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169" w:name="_GoBack"/>
      <w:bookmarkEnd w:id="169"/>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5969"/>
      <w:bookmarkStart w:id="4" w:name="_Toc15377425"/>
      <w:bookmarkStart w:id="5" w:name="_Toc15378441"/>
      <w:bookmarkStart w:id="6" w:name="_Toc18686"/>
      <w:bookmarkStart w:id="7" w:name="_Toc15396475"/>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8" w:name="_Toc15378442"/>
      <w:bookmarkStart w:id="9" w:name="_Toc5678"/>
      <w:bookmarkStart w:id="10" w:name="_Toc24606"/>
      <w:bookmarkStart w:id="11" w:name="_Toc15396476"/>
      <w:bookmarkStart w:id="12" w:name="_Toc15377426"/>
      <w:bookmarkStart w:id="13" w:name="_Toc15396598"/>
      <w:bookmarkStart w:id="14" w:name="_Toc15377194"/>
      <w:r>
        <w:rPr>
          <w:rFonts w:hint="eastAsia" w:ascii="方正小标宋简体" w:hAnsi="宋体" w:eastAsia="方正小标宋简体"/>
          <w:color w:val="000000"/>
          <w:sz w:val="72"/>
          <w:szCs w:val="72"/>
        </w:rPr>
        <w:t>四川省阿坝州</w:t>
      </w:r>
      <w:bookmarkStart w:id="15" w:name="_Toc15306268"/>
      <w:r>
        <w:rPr>
          <w:rFonts w:hint="eastAsia" w:ascii="方正小标宋简体" w:hAnsi="宋体" w:eastAsia="方正小标宋简体"/>
          <w:color w:val="000000"/>
          <w:sz w:val="72"/>
          <w:szCs w:val="72"/>
        </w:rPr>
        <w:t>茂县南新镇人民政府部门决算</w:t>
      </w:r>
      <w:bookmarkEnd w:id="8"/>
      <w:bookmarkEnd w:id="9"/>
      <w:bookmarkEnd w:id="10"/>
      <w:bookmarkEnd w:id="11"/>
      <w:bookmarkEnd w:id="12"/>
      <w:bookmarkEnd w:id="13"/>
      <w:bookmarkEnd w:id="14"/>
      <w:bookmarkEnd w:id="15"/>
      <w:r>
        <w:rPr>
          <w:rFonts w:hint="eastAsia" w:ascii="方正小标宋简体" w:hAnsi="宋体" w:eastAsia="方正小标宋简体"/>
          <w:color w:val="000000"/>
          <w:sz w:val="72"/>
          <w:szCs w:val="72"/>
          <w:lang w:eastAsia="zh-CN"/>
        </w:rPr>
        <w:t>公开</w:t>
      </w: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4"/>
          <w:szCs w:val="44"/>
        </w:rPr>
        <w:t>目</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录</w:t>
      </w:r>
    </w:p>
    <w:p>
      <w:pPr>
        <w:pStyle w:val="14"/>
        <w:jc w:val="center"/>
        <w:rPr>
          <w:rFonts w:hint="eastAsia"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23</w:t>
      </w:r>
      <w:r>
        <w:rPr>
          <w:rFonts w:hint="eastAsia" w:hAnsiTheme="minorHAnsi"/>
          <w:b w:val="0"/>
          <w:bCs w:val="0"/>
          <w:sz w:val="24"/>
          <w:szCs w:val="24"/>
        </w:rPr>
        <w:t>日</w:t>
      </w:r>
    </w:p>
    <w:p>
      <w:pPr>
        <w:adjustRightInd w:val="0"/>
        <w:snapToGrid w:val="0"/>
        <w:spacing w:line="360" w:lineRule="auto"/>
        <w:ind w:firstLine="960" w:firstLineChars="200"/>
        <w:jc w:val="center"/>
        <w:outlineLvl w:val="0"/>
        <w:rPr>
          <w:rFonts w:ascii="仿宋_GB2312" w:hAnsi="宋体" w:eastAsia="仿宋_GB2312"/>
          <w:color w:val="000000"/>
          <w:sz w:val="36"/>
          <w:szCs w:val="36"/>
        </w:rPr>
      </w:pPr>
      <w:r>
        <w:rPr>
          <w:rFonts w:ascii="黑体" w:hAnsi="黑体" w:eastAsia="黑体" w:cs="黑体"/>
          <w:color w:val="000000"/>
          <w:sz w:val="48"/>
          <w:szCs w:val="48"/>
        </w:rPr>
        <w:fldChar w:fldCharType="begin"/>
      </w:r>
      <w:r>
        <w:rPr>
          <w:rFonts w:ascii="黑体" w:hAnsi="黑体" w:eastAsia="黑体" w:cs="黑体"/>
          <w:color w:val="000000"/>
          <w:sz w:val="48"/>
          <w:szCs w:val="48"/>
        </w:rPr>
        <w:instrText xml:space="preserve"> TOC \o "1-2" \h \z \u </w:instrText>
      </w:r>
      <w:r>
        <w:rPr>
          <w:rFonts w:ascii="黑体" w:hAnsi="黑体" w:eastAsia="黑体" w:cs="黑体"/>
          <w:color w:val="000000"/>
          <w:sz w:val="48"/>
          <w:szCs w:val="48"/>
        </w:rPr>
        <w:fldChar w:fldCharType="separate"/>
      </w:r>
    </w:p>
    <w:p>
      <w:pPr>
        <w:pStyle w:val="14"/>
        <w:tabs>
          <w:tab w:val="right" w:leader="dot" w:pos="8296"/>
        </w:tabs>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"_Toc15396599" </w:instrText>
      </w:r>
      <w:r>
        <w:rPr>
          <w:b w:val="0"/>
          <w:bCs w:val="0"/>
        </w:rPr>
        <w:fldChar w:fldCharType="separate"/>
      </w:r>
      <w:r>
        <w:rPr>
          <w:rStyle w:val="23"/>
          <w:rFonts w:hint="eastAsia" w:ascii="仿宋_GB2312" w:hAnsi="仿宋_GB2312" w:eastAsia="仿宋_GB2312" w:cs="仿宋_GB2312"/>
          <w:b w:val="0"/>
          <w:bCs w:val="0"/>
          <w:sz w:val="32"/>
          <w:szCs w:val="32"/>
        </w:rPr>
        <w:t>第一部分 部门概况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"_Toc15396600" </w:instrText>
      </w:r>
      <w:r>
        <w:rPr>
          <w:b w:val="0"/>
          <w:bCs w:val="0"/>
        </w:rPr>
        <w:fldChar w:fldCharType="separate"/>
      </w:r>
      <w:r>
        <w:rPr>
          <w:rStyle w:val="23"/>
          <w:rFonts w:hint="eastAsia" w:ascii="仿宋_GB2312" w:hAnsi="仿宋_GB2312" w:eastAsia="仿宋_GB2312" w:cs="仿宋_GB2312"/>
          <w:b w:val="0"/>
          <w:bCs w:val="0"/>
          <w:sz w:val="32"/>
          <w:szCs w:val="32"/>
        </w:rPr>
        <w:t>一、基本职能及主要工作</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"_Toc15396601" </w:instrText>
      </w:r>
      <w:r>
        <w:rPr>
          <w:b w:val="0"/>
          <w:bCs w:val="0"/>
        </w:rPr>
        <w:fldChar w:fldCharType="separate"/>
      </w:r>
      <w:r>
        <w:rPr>
          <w:rStyle w:val="23"/>
          <w:rFonts w:hint="eastAsia" w:ascii="仿宋_GB2312" w:hAnsi="仿宋_GB2312" w:eastAsia="仿宋_GB2312" w:cs="仿宋_GB2312"/>
          <w:b w:val="0"/>
          <w:bCs w:val="0"/>
          <w:sz w:val="32"/>
          <w:szCs w:val="32"/>
        </w:rPr>
        <w:t>二、机构设置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p>
    <w:p>
      <w:pPr>
        <w:pStyle w:val="14"/>
        <w:tabs>
          <w:tab w:val="right" w:leader="dot" w:pos="8296"/>
        </w:tabs>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"_Toc15396602" </w:instrText>
      </w:r>
      <w:r>
        <w:rPr>
          <w:b w:val="0"/>
          <w:bCs w:val="0"/>
        </w:rPr>
        <w:fldChar w:fldCharType="separate"/>
      </w:r>
      <w:r>
        <w:rPr>
          <w:rStyle w:val="23"/>
          <w:rFonts w:hint="eastAsia" w:ascii="仿宋_GB2312" w:hAnsi="仿宋_GB2312" w:eastAsia="仿宋_GB2312" w:cs="仿宋_GB2312"/>
          <w:b w:val="0"/>
          <w:bCs w:val="0"/>
          <w:sz w:val="32"/>
          <w:szCs w:val="32"/>
        </w:rPr>
        <w:t>第二部分 部门决算情况说明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"_Toc15396603" </w:instrText>
      </w:r>
      <w:r>
        <w:rPr>
          <w:b w:val="0"/>
          <w:bCs w:val="0"/>
        </w:rPr>
        <w:fldChar w:fldCharType="separate"/>
      </w:r>
      <w:r>
        <w:rPr>
          <w:rStyle w:val="23"/>
          <w:rFonts w:hint="eastAsia" w:ascii="仿宋_GB2312" w:hAnsi="仿宋_GB2312" w:eastAsia="仿宋_GB2312" w:cs="仿宋_GB2312"/>
          <w:b w:val="0"/>
          <w:bCs w:val="0"/>
          <w:sz w:val="32"/>
          <w:szCs w:val="32"/>
        </w:rPr>
        <w:t>一、收入支出决算总体情况说明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"_Toc15396604" </w:instrText>
      </w:r>
      <w:r>
        <w:rPr>
          <w:b w:val="0"/>
          <w:bCs w:val="0"/>
        </w:rPr>
        <w:fldChar w:fldCharType="separate"/>
      </w:r>
      <w:r>
        <w:rPr>
          <w:rStyle w:val="23"/>
          <w:rFonts w:hint="eastAsia" w:ascii="仿宋_GB2312" w:hAnsi="仿宋_GB2312" w:eastAsia="仿宋_GB2312" w:cs="仿宋_GB2312"/>
          <w:b w:val="0"/>
          <w:bCs w:val="0"/>
          <w:sz w:val="32"/>
          <w:szCs w:val="32"/>
        </w:rPr>
        <w:t>二、收入决算情况说明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"_Toc15396605" </w:instrText>
      </w:r>
      <w:r>
        <w:rPr>
          <w:b w:val="0"/>
          <w:bCs w:val="0"/>
        </w:rPr>
        <w:fldChar w:fldCharType="separate"/>
      </w:r>
      <w:r>
        <w:rPr>
          <w:rStyle w:val="23"/>
          <w:rFonts w:hint="eastAsia" w:ascii="仿宋_GB2312" w:hAnsi="仿宋_GB2312" w:eastAsia="仿宋_GB2312" w:cs="仿宋_GB2312"/>
          <w:b w:val="0"/>
          <w:bCs w:val="0"/>
          <w:sz w:val="32"/>
          <w:szCs w:val="32"/>
        </w:rPr>
        <w:t>三、支出决算情况说明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_Toc15396605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"_Toc15396606" </w:instrText>
      </w:r>
      <w:r>
        <w:rPr>
          <w:b w:val="0"/>
          <w:bCs w:val="0"/>
        </w:rPr>
        <w:fldChar w:fldCharType="separate"/>
      </w:r>
      <w:r>
        <w:rPr>
          <w:rStyle w:val="23"/>
          <w:rFonts w:hint="eastAsia" w:ascii="仿宋_GB2312" w:hAnsi="仿宋_GB2312" w:eastAsia="仿宋_GB2312" w:cs="仿宋_GB2312"/>
          <w:b w:val="0"/>
          <w:bCs w:val="0"/>
          <w:sz w:val="32"/>
          <w:szCs w:val="32"/>
        </w:rPr>
        <w:t>四、财政拨款收入支出决算总体情况说明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_Toc15396606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9</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"_Toc15396607" </w:instrText>
      </w:r>
      <w:r>
        <w:rPr>
          <w:b w:val="0"/>
          <w:bCs w:val="0"/>
        </w:rPr>
        <w:fldChar w:fldCharType="separate"/>
      </w:r>
      <w:r>
        <w:rPr>
          <w:rStyle w:val="23"/>
          <w:rFonts w:hint="eastAsia" w:ascii="仿宋_GB2312" w:hAnsi="仿宋_GB2312" w:eastAsia="仿宋_GB2312" w:cs="仿宋_GB2312"/>
          <w:b w:val="0"/>
          <w:bCs w:val="0"/>
          <w:sz w:val="32"/>
          <w:szCs w:val="32"/>
        </w:rPr>
        <w:t>五、一般公共预算财政拨款支出决算情况说明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_Toc15396607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"_Toc15396608" </w:instrText>
      </w:r>
      <w:r>
        <w:rPr>
          <w:b w:val="0"/>
          <w:bCs w:val="0"/>
        </w:rPr>
        <w:fldChar w:fldCharType="separate"/>
      </w:r>
      <w:r>
        <w:rPr>
          <w:rStyle w:val="23"/>
          <w:rFonts w:hint="eastAsia" w:ascii="仿宋_GB2312" w:hAnsi="仿宋_GB2312" w:eastAsia="仿宋_GB2312" w:cs="仿宋_GB2312"/>
          <w:b w:val="0"/>
          <w:bCs w:val="0"/>
          <w:sz w:val="32"/>
          <w:szCs w:val="32"/>
        </w:rPr>
        <w:t>六、一般公共预算财政拨款基本支出决算情况说明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_Toc15396608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"_Toc15396609" </w:instrText>
      </w:r>
      <w:r>
        <w:rPr>
          <w:b w:val="0"/>
          <w:bCs w:val="0"/>
        </w:rPr>
        <w:fldChar w:fldCharType="separate"/>
      </w:r>
      <w:r>
        <w:rPr>
          <w:rStyle w:val="23"/>
          <w:rFonts w:hint="eastAsia" w:ascii="仿宋_GB2312" w:hAnsi="仿宋_GB2312" w:eastAsia="仿宋_GB2312" w:cs="仿宋_GB2312"/>
          <w:b w:val="0"/>
          <w:bCs w:val="0"/>
          <w:sz w:val="32"/>
          <w:szCs w:val="32"/>
        </w:rPr>
        <w:t>七、“三公”经费财政拨款支出决算情况说明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_Toc15396609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"_Toc15396610" </w:instrText>
      </w:r>
      <w:r>
        <w:rPr>
          <w:b w:val="0"/>
          <w:bCs w:val="0"/>
        </w:rPr>
        <w:fldChar w:fldCharType="separate"/>
      </w:r>
      <w:r>
        <w:rPr>
          <w:rStyle w:val="23"/>
          <w:rFonts w:hint="eastAsia" w:ascii="仿宋_GB2312" w:hAnsi="仿宋_GB2312" w:eastAsia="仿宋_GB2312" w:cs="仿宋_GB2312"/>
          <w:b w:val="0"/>
          <w:bCs w:val="0"/>
          <w:sz w:val="32"/>
          <w:szCs w:val="32"/>
        </w:rPr>
        <w:t>八、政府性基金预算支出决算情况说明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_Toc15396610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"_Toc15396611" </w:instrText>
      </w:r>
      <w:r>
        <w:rPr>
          <w:b w:val="0"/>
          <w:bCs w:val="0"/>
        </w:rPr>
        <w:fldChar w:fldCharType="separate"/>
      </w:r>
      <w:r>
        <w:rPr>
          <w:rStyle w:val="23"/>
          <w:rFonts w:hint="eastAsia" w:ascii="仿宋_GB2312" w:hAnsi="仿宋_GB2312" w:eastAsia="仿宋_GB2312" w:cs="仿宋_GB2312"/>
          <w:b w:val="0"/>
          <w:bCs w:val="0"/>
          <w:sz w:val="32"/>
          <w:szCs w:val="32"/>
        </w:rPr>
        <w:t>九、国有资本经营预算支出决算情况说明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_Toc15396611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7"/>
        <w:tabs>
          <w:tab w:val="right" w:leader="dot" w:pos="8296"/>
        </w:tabs>
        <w:jc w:val="center"/>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"_Toc15396612" </w:instrText>
      </w:r>
      <w:r>
        <w:rPr>
          <w:b w:val="0"/>
          <w:bCs w:val="0"/>
        </w:rPr>
        <w:fldChar w:fldCharType="separate"/>
      </w:r>
      <w:r>
        <w:rPr>
          <w:rStyle w:val="23"/>
          <w:rFonts w:hint="eastAsia" w:ascii="仿宋_GB2312" w:hAnsi="仿宋_GB2312" w:eastAsia="仿宋_GB2312" w:cs="仿宋_GB2312"/>
          <w:b w:val="0"/>
          <w:bCs w:val="0"/>
          <w:sz w:val="32"/>
          <w:szCs w:val="32"/>
        </w:rPr>
        <w:t>十、其他重要事项的情况说明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_Toc15396611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15</w:t>
      </w:r>
      <w:r>
        <w:rPr>
          <w:rFonts w:hint="eastAsia" w:ascii="仿宋_GB2312" w:hAnsi="仿宋_GB2312" w:eastAsia="仿宋_GB2312" w:cs="仿宋_GB2312"/>
          <w:b w:val="0"/>
          <w:bCs w:val="0"/>
          <w:sz w:val="32"/>
          <w:szCs w:val="32"/>
        </w:rPr>
        <w:fldChar w:fldCharType="end"/>
      </w:r>
    </w:p>
    <w:p>
      <w:pPr>
        <w:pStyle w:val="14"/>
        <w:tabs>
          <w:tab w:val="right" w:leader="dot" w:pos="8296"/>
        </w:tabs>
        <w:rPr>
          <w:rFonts w:ascii="仿宋_GB2312" w:hAnsi="仿宋_GB2312" w:eastAsia="仿宋_GB2312" w:cs="仿宋_GB2312"/>
          <w:b w:val="0"/>
          <w:bCs w:val="0"/>
          <w:sz w:val="32"/>
          <w:szCs w:val="32"/>
        </w:rPr>
      </w:pPr>
      <w:r>
        <w:rPr>
          <w:b w:val="0"/>
          <w:bCs w:val="0"/>
        </w:rPr>
        <w:fldChar w:fldCharType="begin"/>
      </w:r>
      <w:r>
        <w:rPr>
          <w:b w:val="0"/>
          <w:bCs w:val="0"/>
        </w:rPr>
        <w:instrText xml:space="preserve"> HYPERLINK \l "_Toc15396613" </w:instrText>
      </w:r>
      <w:r>
        <w:rPr>
          <w:b w:val="0"/>
          <w:bCs w:val="0"/>
        </w:rPr>
        <w:fldChar w:fldCharType="separate"/>
      </w:r>
      <w:r>
        <w:rPr>
          <w:rStyle w:val="23"/>
          <w:rFonts w:hint="eastAsia" w:ascii="仿宋_GB2312" w:hAnsi="仿宋_GB2312" w:eastAsia="仿宋_GB2312" w:cs="仿宋_GB2312"/>
          <w:b w:val="0"/>
          <w:bCs w:val="0"/>
          <w:kern w:val="44"/>
          <w:sz w:val="32"/>
          <w:szCs w:val="32"/>
        </w:rPr>
        <w:t>第三部分</w:t>
      </w:r>
      <w:r>
        <w:rPr>
          <w:rStyle w:val="23"/>
          <w:rFonts w:hint="eastAsia" w:ascii="仿宋_GB2312" w:hAnsi="仿宋_GB2312" w:eastAsia="仿宋_GB2312" w:cs="仿宋_GB2312"/>
          <w:b w:val="0"/>
          <w:bCs w:val="0"/>
          <w:sz w:val="32"/>
          <w:szCs w:val="32"/>
        </w:rPr>
        <w:t xml:space="preserve"> 名</w:t>
      </w:r>
      <w:r>
        <w:rPr>
          <w:rStyle w:val="23"/>
          <w:rFonts w:hint="eastAsia" w:ascii="仿宋_GB2312" w:hAnsi="仿宋_GB2312" w:eastAsia="仿宋_GB2312" w:cs="仿宋_GB2312"/>
          <w:b w:val="0"/>
          <w:bCs w:val="0"/>
          <w:kern w:val="44"/>
          <w:sz w:val="32"/>
          <w:szCs w:val="32"/>
        </w:rPr>
        <w:t>词解释</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_Toc15396613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spacing w:line="600" w:lineRule="exact"/>
        <w:jc w:val="both"/>
        <w:outlineLvl w:val="0"/>
        <w:rPr>
          <w:rFonts w:hint="eastAsia" w:ascii="仿宋_GB2312" w:hAnsi="仿宋_GB2312" w:eastAsia="仿宋_GB2312" w:cs="仿宋_GB2312"/>
          <w:b w:val="0"/>
          <w:bCs w:val="0"/>
          <w:sz w:val="32"/>
          <w:szCs w:val="32"/>
        </w:rPr>
      </w:pPr>
      <w:r>
        <w:rPr>
          <w:rStyle w:val="23"/>
          <w:rFonts w:hint="eastAsia" w:ascii="仿宋_GB2312" w:hAnsi="仿宋_GB2312" w:eastAsia="仿宋_GB2312" w:cs="仿宋_GB2312"/>
          <w:b w:val="0"/>
          <w:bCs w:val="0"/>
          <w:kern w:val="2"/>
          <w:sz w:val="32"/>
          <w:szCs w:val="32"/>
          <w:lang w:val="en-US" w:eastAsia="zh-CN" w:bidi="ar-SA"/>
        </w:rPr>
        <w:fldChar w:fldCharType="begin"/>
      </w:r>
      <w:r>
        <w:rPr>
          <w:rStyle w:val="23"/>
          <w:rFonts w:hint="eastAsia" w:ascii="仿宋_GB2312" w:hAnsi="仿宋_GB2312" w:eastAsia="仿宋_GB2312" w:cs="仿宋_GB2312"/>
          <w:b w:val="0"/>
          <w:bCs w:val="0"/>
          <w:kern w:val="2"/>
          <w:sz w:val="32"/>
          <w:szCs w:val="32"/>
          <w:lang w:val="en-US" w:eastAsia="zh-CN" w:bidi="ar-SA"/>
        </w:rPr>
        <w:instrText xml:space="preserve"> HYPERLINK \l "_Toc15396614" </w:instrText>
      </w:r>
      <w:r>
        <w:rPr>
          <w:rStyle w:val="23"/>
          <w:rFonts w:hint="eastAsia" w:ascii="仿宋_GB2312" w:hAnsi="仿宋_GB2312" w:eastAsia="仿宋_GB2312" w:cs="仿宋_GB2312"/>
          <w:b w:val="0"/>
          <w:bCs w:val="0"/>
          <w:kern w:val="2"/>
          <w:sz w:val="32"/>
          <w:szCs w:val="32"/>
          <w:lang w:val="en-US" w:eastAsia="zh-CN" w:bidi="ar-SA"/>
        </w:rPr>
        <w:fldChar w:fldCharType="separate"/>
      </w:r>
      <w:r>
        <w:rPr>
          <w:rStyle w:val="23"/>
          <w:rFonts w:hint="eastAsia" w:ascii="仿宋_GB2312" w:hAnsi="仿宋_GB2312" w:eastAsia="仿宋_GB2312" w:cs="仿宋_GB2312"/>
          <w:b w:val="0"/>
          <w:bCs w:val="0"/>
          <w:kern w:val="2"/>
          <w:sz w:val="32"/>
          <w:szCs w:val="32"/>
          <w:lang w:val="en-US" w:eastAsia="zh-CN" w:bidi="ar-SA"/>
        </w:rPr>
        <w:t>第四部分 附件</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_Toc15396613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28</w:t>
      </w:r>
      <w:r>
        <w:rPr>
          <w:rFonts w:hint="eastAsia" w:ascii="仿宋_GB2312" w:hAnsi="仿宋_GB2312" w:eastAsia="仿宋_GB2312" w:cs="仿宋_GB2312"/>
          <w:b w:val="0"/>
          <w:bCs w:val="0"/>
          <w:sz w:val="32"/>
          <w:szCs w:val="32"/>
        </w:rPr>
        <w:fldChar w:fldCharType="end"/>
      </w:r>
    </w:p>
    <w:p>
      <w:pPr>
        <w:spacing w:line="600" w:lineRule="exact"/>
        <w:jc w:val="both"/>
        <w:outlineLvl w:val="0"/>
        <w:rPr>
          <w:rStyle w:val="23"/>
          <w:rFonts w:hint="eastAsia" w:ascii="仿宋_GB2312" w:hAnsi="仿宋_GB2312" w:eastAsia="仿宋_GB2312" w:cs="仿宋_GB2312"/>
          <w:b w:val="0"/>
          <w:bCs w:val="0"/>
          <w:kern w:val="2"/>
          <w:sz w:val="32"/>
          <w:szCs w:val="32"/>
          <w:lang w:val="en-US" w:eastAsia="zh-CN" w:bidi="ar-SA"/>
        </w:rPr>
      </w:pPr>
      <w:r>
        <w:rPr>
          <w:rStyle w:val="23"/>
          <w:rFonts w:hint="eastAsia" w:ascii="仿宋_GB2312" w:hAnsi="仿宋_GB2312" w:eastAsia="仿宋_GB2312" w:cs="仿宋_GB2312"/>
          <w:b w:val="0"/>
          <w:bCs w:val="0"/>
          <w:spacing w:val="-23"/>
          <w:kern w:val="2"/>
          <w:sz w:val="32"/>
          <w:szCs w:val="32"/>
          <w:lang w:val="en-US" w:eastAsia="zh-CN" w:bidi="ar-SA"/>
        </w:rPr>
        <w:t>茂县南新镇人民政府2020年部门整体支出绩效评价报告</w:t>
      </w:r>
      <w:r>
        <w:rPr>
          <w:rFonts w:hint="eastAsia" w:ascii="仿宋_GB2312" w:hAnsi="仿宋_GB2312" w:eastAsia="仿宋_GB2312" w:cs="仿宋_GB2312"/>
          <w:b w:val="0"/>
          <w:bCs w:val="0"/>
          <w:sz w:val="32"/>
          <w:szCs w:val="32"/>
          <w:lang w:val="en-US" w:eastAsia="zh-CN"/>
        </w:rPr>
        <w:t>...............................................</w:t>
      </w:r>
      <w:r>
        <w:rPr>
          <w:rStyle w:val="23"/>
          <w:rFonts w:hint="eastAsia" w:ascii="仿宋_GB2312" w:hAnsi="仿宋_GB2312" w:eastAsia="仿宋_GB2312" w:cs="仿宋_GB2312"/>
          <w:b w:val="0"/>
          <w:bCs w:val="0"/>
          <w:kern w:val="2"/>
          <w:sz w:val="32"/>
          <w:szCs w:val="32"/>
          <w:lang w:val="en-US" w:eastAsia="zh-CN" w:bidi="ar-SA"/>
        </w:rPr>
        <w:fldChar w:fldCharType="begin"/>
      </w:r>
      <w:r>
        <w:rPr>
          <w:rStyle w:val="23"/>
          <w:rFonts w:hint="eastAsia" w:ascii="仿宋_GB2312" w:hAnsi="仿宋_GB2312" w:eastAsia="仿宋_GB2312" w:cs="仿宋_GB2312"/>
          <w:b w:val="0"/>
          <w:bCs w:val="0"/>
          <w:kern w:val="2"/>
          <w:sz w:val="32"/>
          <w:szCs w:val="32"/>
          <w:lang w:val="en-US" w:eastAsia="zh-CN" w:bidi="ar-SA"/>
        </w:rPr>
        <w:instrText xml:space="preserve"> PAGEREF _Toc15396614 \h </w:instrText>
      </w:r>
      <w:r>
        <w:rPr>
          <w:rStyle w:val="23"/>
          <w:rFonts w:hint="eastAsia" w:ascii="仿宋_GB2312" w:hAnsi="仿宋_GB2312" w:eastAsia="仿宋_GB2312" w:cs="仿宋_GB2312"/>
          <w:b w:val="0"/>
          <w:bCs w:val="0"/>
          <w:kern w:val="2"/>
          <w:sz w:val="32"/>
          <w:szCs w:val="32"/>
          <w:lang w:val="en-US" w:eastAsia="zh-CN" w:bidi="ar-SA"/>
        </w:rPr>
        <w:fldChar w:fldCharType="separate"/>
      </w:r>
      <w:r>
        <w:rPr>
          <w:rStyle w:val="23"/>
          <w:rFonts w:hint="eastAsia" w:ascii="仿宋_GB2312" w:hAnsi="仿宋_GB2312" w:eastAsia="仿宋_GB2312" w:cs="仿宋_GB2312"/>
          <w:b w:val="0"/>
          <w:bCs w:val="0"/>
          <w:kern w:val="2"/>
          <w:sz w:val="32"/>
          <w:szCs w:val="32"/>
          <w:lang w:val="en-US" w:eastAsia="zh-CN" w:bidi="ar-SA"/>
        </w:rPr>
        <w:t>33</w:t>
      </w:r>
      <w:r>
        <w:rPr>
          <w:rStyle w:val="23"/>
          <w:rFonts w:hint="eastAsia" w:ascii="仿宋_GB2312" w:hAnsi="仿宋_GB2312" w:eastAsia="仿宋_GB2312" w:cs="仿宋_GB2312"/>
          <w:b w:val="0"/>
          <w:bCs w:val="0"/>
          <w:kern w:val="2"/>
          <w:sz w:val="32"/>
          <w:szCs w:val="32"/>
          <w:lang w:val="en-US" w:eastAsia="zh-CN" w:bidi="ar-SA"/>
        </w:rPr>
        <w:fldChar w:fldCharType="end"/>
      </w:r>
      <w:r>
        <w:rPr>
          <w:rStyle w:val="23"/>
          <w:rFonts w:hint="eastAsia" w:ascii="仿宋_GB2312" w:hAnsi="仿宋_GB2312" w:eastAsia="仿宋_GB2312" w:cs="仿宋_GB2312"/>
          <w:b w:val="0"/>
          <w:bCs w:val="0"/>
          <w:kern w:val="2"/>
          <w:sz w:val="32"/>
          <w:szCs w:val="32"/>
          <w:lang w:val="en-US" w:eastAsia="zh-CN" w:bidi="ar-SA"/>
        </w:rPr>
        <w:fldChar w:fldCharType="end"/>
      </w:r>
    </w:p>
    <w:p>
      <w:pPr>
        <w:pStyle w:val="14"/>
        <w:tabs>
          <w:tab w:val="right" w:leader="dot" w:pos="8296"/>
        </w:tabs>
        <w:rPr>
          <w:rFonts w:hint="eastAsia" w:ascii="仿宋_GB2312" w:hAnsi="仿宋_GB2312" w:eastAsia="仿宋_GB2312" w:cs="仿宋_GB2312"/>
          <w:b w:val="0"/>
          <w:bCs w:val="0"/>
          <w:sz w:val="32"/>
          <w:szCs w:val="32"/>
          <w:lang w:val="en-US" w:eastAsia="zh-CN"/>
        </w:rPr>
      </w:pPr>
      <w:r>
        <w:rPr>
          <w:b w:val="0"/>
          <w:bCs w:val="0"/>
        </w:rPr>
        <w:fldChar w:fldCharType="begin"/>
      </w:r>
      <w:r>
        <w:rPr>
          <w:b w:val="0"/>
          <w:bCs w:val="0"/>
        </w:rPr>
        <w:instrText xml:space="preserve"> HYPERLINK \l "_Toc15396618" </w:instrText>
      </w:r>
      <w:r>
        <w:rPr>
          <w:b w:val="0"/>
          <w:bCs w:val="0"/>
        </w:rPr>
        <w:fldChar w:fldCharType="separate"/>
      </w:r>
      <w:r>
        <w:rPr>
          <w:rStyle w:val="23"/>
          <w:rFonts w:hint="eastAsia" w:ascii="仿宋_GB2312" w:hAnsi="仿宋_GB2312" w:eastAsia="仿宋_GB2312" w:cs="仿宋_GB2312"/>
          <w:b w:val="0"/>
          <w:bCs w:val="0"/>
          <w:sz w:val="32"/>
          <w:szCs w:val="32"/>
        </w:rPr>
        <w:t>第</w:t>
      </w:r>
      <w:r>
        <w:rPr>
          <w:rStyle w:val="23"/>
          <w:rFonts w:hint="eastAsia" w:ascii="仿宋_GB2312" w:hAnsi="仿宋_GB2312" w:eastAsia="仿宋_GB2312" w:cs="仿宋_GB2312"/>
          <w:b w:val="0"/>
          <w:bCs w:val="0"/>
          <w:kern w:val="44"/>
          <w:sz w:val="32"/>
          <w:szCs w:val="32"/>
        </w:rPr>
        <w:t>五部分 附表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一、</w:t>
      </w:r>
      <w:r>
        <w:rPr>
          <w:b w:val="0"/>
          <w:bCs w:val="0"/>
        </w:rPr>
        <w:fldChar w:fldCharType="begin"/>
      </w:r>
      <w:r>
        <w:rPr>
          <w:b w:val="0"/>
          <w:bCs w:val="0"/>
        </w:rPr>
        <w:instrText xml:space="preserve"> HYPERLINK \l "_Toc15396619" </w:instrText>
      </w:r>
      <w:r>
        <w:rPr>
          <w:b w:val="0"/>
          <w:bCs w:val="0"/>
        </w:rPr>
        <w:fldChar w:fldCharType="separate"/>
      </w:r>
      <w:r>
        <w:rPr>
          <w:rStyle w:val="23"/>
          <w:rFonts w:hint="eastAsia" w:ascii="仿宋_GB2312" w:hAnsi="仿宋_GB2312" w:eastAsia="仿宋_GB2312" w:cs="仿宋_GB2312"/>
          <w:b w:val="0"/>
          <w:bCs w:val="0"/>
          <w:sz w:val="32"/>
          <w:szCs w:val="32"/>
        </w:rPr>
        <w:t>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二、</w:t>
      </w:r>
      <w:r>
        <w:rPr>
          <w:b w:val="0"/>
          <w:bCs w:val="0"/>
        </w:rPr>
        <w:fldChar w:fldCharType="begin"/>
      </w:r>
      <w:r>
        <w:rPr>
          <w:b w:val="0"/>
          <w:bCs w:val="0"/>
        </w:rPr>
        <w:instrText xml:space="preserve"> HYPERLINK \l "_Toc15396620" </w:instrText>
      </w:r>
      <w:r>
        <w:rPr>
          <w:b w:val="0"/>
          <w:bCs w:val="0"/>
        </w:rPr>
        <w:fldChar w:fldCharType="separate"/>
      </w:r>
      <w:r>
        <w:rPr>
          <w:rStyle w:val="23"/>
          <w:rFonts w:hint="eastAsia" w:ascii="仿宋_GB2312" w:hAnsi="仿宋_GB2312" w:eastAsia="仿宋_GB2312" w:cs="仿宋_GB2312"/>
          <w:b w:val="0"/>
          <w:bCs w:val="0"/>
          <w:sz w:val="32"/>
          <w:szCs w:val="32"/>
        </w:rPr>
        <w:t>收入总表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三、</w:t>
      </w:r>
      <w:r>
        <w:rPr>
          <w:b w:val="0"/>
          <w:bCs w:val="0"/>
        </w:rPr>
        <w:fldChar w:fldCharType="begin"/>
      </w:r>
      <w:r>
        <w:rPr>
          <w:b w:val="0"/>
          <w:bCs w:val="0"/>
        </w:rPr>
        <w:instrText xml:space="preserve"> HYPERLINK \l "_Toc15396621" </w:instrText>
      </w:r>
      <w:r>
        <w:rPr>
          <w:b w:val="0"/>
          <w:bCs w:val="0"/>
        </w:rPr>
        <w:fldChar w:fldCharType="separate"/>
      </w:r>
      <w:r>
        <w:rPr>
          <w:rStyle w:val="23"/>
          <w:rFonts w:hint="eastAsia" w:ascii="仿宋_GB2312" w:hAnsi="仿宋_GB2312" w:eastAsia="仿宋_GB2312" w:cs="仿宋_GB2312"/>
          <w:b w:val="0"/>
          <w:bCs w:val="0"/>
          <w:sz w:val="32"/>
          <w:szCs w:val="32"/>
        </w:rPr>
        <w:t>支出总表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四、</w:t>
      </w:r>
      <w:r>
        <w:rPr>
          <w:b w:val="0"/>
          <w:bCs w:val="0"/>
        </w:rPr>
        <w:fldChar w:fldCharType="begin"/>
      </w:r>
      <w:r>
        <w:rPr>
          <w:b w:val="0"/>
          <w:bCs w:val="0"/>
        </w:rPr>
        <w:instrText xml:space="preserve"> HYPERLINK \l "_Toc15396622" </w:instrText>
      </w:r>
      <w:r>
        <w:rPr>
          <w:b w:val="0"/>
          <w:bCs w:val="0"/>
        </w:rPr>
        <w:fldChar w:fldCharType="separate"/>
      </w:r>
      <w:r>
        <w:rPr>
          <w:rStyle w:val="23"/>
          <w:rFonts w:hint="eastAsia" w:ascii="仿宋_GB2312" w:hAnsi="仿宋_GB2312" w:eastAsia="仿宋_GB2312" w:cs="仿宋_GB2312"/>
          <w:b w:val="0"/>
          <w:bCs w:val="0"/>
          <w:sz w:val="32"/>
          <w:szCs w:val="32"/>
        </w:rPr>
        <w:t>财政拨款收入支出决算总表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五、</w:t>
      </w:r>
      <w:r>
        <w:rPr>
          <w:b w:val="0"/>
          <w:bCs w:val="0"/>
        </w:rPr>
        <w:fldChar w:fldCharType="begin"/>
      </w:r>
      <w:r>
        <w:rPr>
          <w:b w:val="0"/>
          <w:bCs w:val="0"/>
        </w:rPr>
        <w:instrText xml:space="preserve"> HYPERLINK \l "_Toc15396623" </w:instrText>
      </w:r>
      <w:r>
        <w:rPr>
          <w:b w:val="0"/>
          <w:bCs w:val="0"/>
        </w:rPr>
        <w:fldChar w:fldCharType="separate"/>
      </w:r>
      <w:r>
        <w:rPr>
          <w:rFonts w:hint="eastAsia" w:ascii="仿宋_GB2312" w:hAnsi="仿宋_GB2312" w:eastAsia="仿宋_GB2312" w:cs="仿宋_GB2312"/>
          <w:b w:val="0"/>
          <w:bCs w:val="0"/>
          <w:sz w:val="32"/>
          <w:szCs w:val="32"/>
        </w:rPr>
        <w:t>财政拨款支出决算明细表（政府经济分类科目）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六、</w:t>
      </w:r>
      <w:r>
        <w:rPr>
          <w:b w:val="0"/>
          <w:bCs w:val="0"/>
        </w:rPr>
        <w:fldChar w:fldCharType="begin"/>
      </w:r>
      <w:r>
        <w:rPr>
          <w:b w:val="0"/>
          <w:bCs w:val="0"/>
        </w:rPr>
        <w:instrText xml:space="preserve"> HYPERLINK \l "_Toc15396624" </w:instrText>
      </w:r>
      <w:r>
        <w:rPr>
          <w:b w:val="0"/>
          <w:bCs w:val="0"/>
        </w:rPr>
        <w:fldChar w:fldCharType="separate"/>
      </w:r>
      <w:r>
        <w:rPr>
          <w:rStyle w:val="23"/>
          <w:rFonts w:hint="eastAsia" w:ascii="仿宋_GB2312" w:hAnsi="仿宋_GB2312" w:eastAsia="仿宋_GB2312" w:cs="仿宋_GB2312"/>
          <w:b w:val="0"/>
          <w:bCs w:val="0"/>
          <w:sz w:val="32"/>
          <w:szCs w:val="32"/>
        </w:rPr>
        <w:t>一般公共预算财政拨款支出决算表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七、</w:t>
      </w:r>
      <w:r>
        <w:rPr>
          <w:b w:val="0"/>
          <w:bCs w:val="0"/>
        </w:rPr>
        <w:fldChar w:fldCharType="begin"/>
      </w:r>
      <w:r>
        <w:rPr>
          <w:b w:val="0"/>
          <w:bCs w:val="0"/>
        </w:rPr>
        <w:instrText xml:space="preserve"> HYPERLINK \l "_Toc15396625" </w:instrText>
      </w:r>
      <w:r>
        <w:rPr>
          <w:b w:val="0"/>
          <w:bCs w:val="0"/>
        </w:rPr>
        <w:fldChar w:fldCharType="separate"/>
      </w:r>
      <w:r>
        <w:rPr>
          <w:rStyle w:val="23"/>
          <w:rFonts w:hint="eastAsia" w:ascii="仿宋_GB2312" w:hAnsi="仿宋_GB2312" w:eastAsia="仿宋_GB2312" w:cs="仿宋_GB2312"/>
          <w:b w:val="0"/>
          <w:bCs w:val="0"/>
          <w:sz w:val="32"/>
          <w:szCs w:val="32"/>
        </w:rPr>
        <w:t>一般公共预算财政拨款支出决算明细表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八、</w:t>
      </w:r>
      <w:r>
        <w:rPr>
          <w:b w:val="0"/>
          <w:bCs w:val="0"/>
        </w:rPr>
        <w:fldChar w:fldCharType="begin"/>
      </w:r>
      <w:r>
        <w:rPr>
          <w:b w:val="0"/>
          <w:bCs w:val="0"/>
        </w:rPr>
        <w:instrText xml:space="preserve"> HYPERLINK \l "_Toc15396626" </w:instrText>
      </w:r>
      <w:r>
        <w:rPr>
          <w:b w:val="0"/>
          <w:bCs w:val="0"/>
        </w:rPr>
        <w:fldChar w:fldCharType="separate"/>
      </w:r>
      <w:r>
        <w:rPr>
          <w:rStyle w:val="23"/>
          <w:rFonts w:hint="eastAsia" w:ascii="仿宋_GB2312" w:hAnsi="仿宋_GB2312" w:eastAsia="仿宋_GB2312" w:cs="仿宋_GB2312"/>
          <w:b w:val="0"/>
          <w:bCs w:val="0"/>
          <w:sz w:val="32"/>
          <w:szCs w:val="32"/>
        </w:rPr>
        <w:t>一般公共预算财政拨款基本支出决算表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九、</w:t>
      </w:r>
      <w:r>
        <w:rPr>
          <w:b w:val="0"/>
          <w:bCs w:val="0"/>
        </w:rPr>
        <w:fldChar w:fldCharType="begin"/>
      </w:r>
      <w:r>
        <w:rPr>
          <w:b w:val="0"/>
          <w:bCs w:val="0"/>
        </w:rPr>
        <w:instrText xml:space="preserve"> HYPERLINK \l "_Toc15396627" </w:instrText>
      </w:r>
      <w:r>
        <w:rPr>
          <w:b w:val="0"/>
          <w:bCs w:val="0"/>
        </w:rPr>
        <w:fldChar w:fldCharType="separate"/>
      </w:r>
      <w:r>
        <w:rPr>
          <w:rStyle w:val="23"/>
          <w:rFonts w:hint="eastAsia" w:ascii="仿宋_GB2312" w:hAnsi="仿宋_GB2312" w:eastAsia="仿宋_GB2312" w:cs="仿宋_GB2312"/>
          <w:b w:val="0"/>
          <w:bCs w:val="0"/>
          <w:sz w:val="32"/>
          <w:szCs w:val="32"/>
        </w:rPr>
        <w:t>一般公共预算财政拨款项目支出决算表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十、</w:t>
      </w:r>
      <w:r>
        <w:rPr>
          <w:b w:val="0"/>
          <w:bCs w:val="0"/>
        </w:rPr>
        <w:fldChar w:fldCharType="begin"/>
      </w:r>
      <w:r>
        <w:rPr>
          <w:b w:val="0"/>
          <w:bCs w:val="0"/>
        </w:rPr>
        <w:instrText xml:space="preserve"> HYPERLINK \l "_Toc15396628" </w:instrText>
      </w:r>
      <w:r>
        <w:rPr>
          <w:b w:val="0"/>
          <w:bCs w:val="0"/>
        </w:rPr>
        <w:fldChar w:fldCharType="separate"/>
      </w:r>
      <w:r>
        <w:rPr>
          <w:rStyle w:val="23"/>
          <w:rFonts w:hint="eastAsia" w:ascii="仿宋_GB2312" w:hAnsi="仿宋_GB2312" w:eastAsia="仿宋_GB2312" w:cs="仿宋_GB2312"/>
          <w:b w:val="0"/>
          <w:bCs w:val="0"/>
          <w:sz w:val="32"/>
          <w:szCs w:val="32"/>
        </w:rPr>
        <w:t>一般公共预算财政拨款“三公”经费支出决算表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十一、</w:t>
      </w:r>
      <w:r>
        <w:rPr>
          <w:b w:val="0"/>
          <w:bCs w:val="0"/>
        </w:rPr>
        <w:fldChar w:fldCharType="begin"/>
      </w:r>
      <w:r>
        <w:rPr>
          <w:b w:val="0"/>
          <w:bCs w:val="0"/>
        </w:rPr>
        <w:instrText xml:space="preserve"> HYPERLINK \l "_Toc15396629" </w:instrText>
      </w:r>
      <w:r>
        <w:rPr>
          <w:b w:val="0"/>
          <w:bCs w:val="0"/>
        </w:rPr>
        <w:fldChar w:fldCharType="separate"/>
      </w:r>
      <w:r>
        <w:rPr>
          <w:rStyle w:val="23"/>
          <w:rFonts w:hint="eastAsia" w:ascii="仿宋_GB2312" w:hAnsi="仿宋_GB2312" w:eastAsia="仿宋_GB2312" w:cs="仿宋_GB2312"/>
          <w:b w:val="0"/>
          <w:bCs w:val="0"/>
          <w:sz w:val="32"/>
          <w:szCs w:val="32"/>
        </w:rPr>
        <w:t>政府性基金预算财政拨款收入支出决算表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十二、</w:t>
      </w:r>
      <w:r>
        <w:rPr>
          <w:b w:val="0"/>
          <w:bCs w:val="0"/>
        </w:rPr>
        <w:fldChar w:fldCharType="begin"/>
      </w:r>
      <w:r>
        <w:rPr>
          <w:b w:val="0"/>
          <w:bCs w:val="0"/>
        </w:rPr>
        <w:instrText xml:space="preserve"> HYPERLINK \l "_Toc15396630" </w:instrText>
      </w:r>
      <w:r>
        <w:rPr>
          <w:b w:val="0"/>
          <w:bCs w:val="0"/>
        </w:rPr>
        <w:fldChar w:fldCharType="separate"/>
      </w:r>
      <w:r>
        <w:rPr>
          <w:rStyle w:val="23"/>
          <w:rFonts w:hint="eastAsia" w:ascii="仿宋_GB2312" w:hAnsi="仿宋_GB2312" w:eastAsia="仿宋_GB2312" w:cs="仿宋_GB2312"/>
          <w:b w:val="0"/>
          <w:bCs w:val="0"/>
          <w:sz w:val="32"/>
          <w:szCs w:val="32"/>
        </w:rPr>
        <w:t>政府性基金预算财政拨款“三公”经费支出决算表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7"/>
        <w:tabs>
          <w:tab w:val="right" w:leader="dot" w:pos="8296"/>
        </w:tabs>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十三、</w:t>
      </w:r>
      <w:r>
        <w:rPr>
          <w:b w:val="0"/>
          <w:bCs w:val="0"/>
        </w:rPr>
        <w:fldChar w:fldCharType="begin"/>
      </w:r>
      <w:r>
        <w:rPr>
          <w:b w:val="0"/>
          <w:bCs w:val="0"/>
        </w:rPr>
        <w:instrText xml:space="preserve"> HYPERLINK \l "_Toc15396631" </w:instrText>
      </w:r>
      <w:r>
        <w:rPr>
          <w:b w:val="0"/>
          <w:bCs w:val="0"/>
        </w:rPr>
        <w:fldChar w:fldCharType="separate"/>
      </w:r>
      <w:r>
        <w:rPr>
          <w:rStyle w:val="23"/>
          <w:rFonts w:hint="eastAsia" w:ascii="仿宋_GB2312" w:hAnsi="仿宋_GB2312" w:eastAsia="仿宋_GB2312" w:cs="仿宋_GB2312"/>
          <w:b w:val="0"/>
          <w:bCs w:val="0"/>
          <w:sz w:val="32"/>
          <w:szCs w:val="32"/>
        </w:rPr>
        <w:t>国有资本经营预算支出决算表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ind w:firstLine="320" w:firstLineChars="100"/>
        <w:rPr>
          <w:rFonts w:hint="eastAsia"/>
          <w:lang w:val="en-US" w:eastAsia="zh-CN"/>
        </w:rPr>
      </w:pP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w:t>
      </w:r>
      <w:r>
        <w:rPr>
          <w:b w:val="0"/>
          <w:bCs w:val="0"/>
        </w:rPr>
        <w:fldChar w:fldCharType="begin"/>
      </w:r>
      <w:r>
        <w:rPr>
          <w:b w:val="0"/>
          <w:bCs w:val="0"/>
        </w:rPr>
        <w:instrText xml:space="preserve"> HYPERLINK \l "_Toc15396631" </w:instrText>
      </w:r>
      <w:r>
        <w:rPr>
          <w:b w:val="0"/>
          <w:bCs w:val="0"/>
        </w:rPr>
        <w:fldChar w:fldCharType="separate"/>
      </w:r>
      <w:r>
        <w:rPr>
          <w:rStyle w:val="23"/>
          <w:rFonts w:hint="eastAsia" w:ascii="仿宋_GB2312" w:hAnsi="仿宋_GB2312" w:eastAsia="仿宋_GB2312" w:cs="仿宋_GB2312"/>
          <w:b w:val="0"/>
          <w:bCs w:val="0"/>
          <w:sz w:val="32"/>
          <w:szCs w:val="32"/>
        </w:rPr>
        <w:t>国有资本经营预算支出决算表</w:t>
      </w:r>
      <w:r>
        <w:rPr>
          <w:rStyle w:val="23"/>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widowControl/>
        <w:jc w:val="center"/>
        <w:rPr>
          <w:rFonts w:ascii="仿宋" w:hAnsi="仿宋" w:eastAsia="仿宋"/>
          <w:color w:val="000000"/>
          <w:sz w:val="24"/>
        </w:rPr>
      </w:pPr>
      <w:r>
        <w:rPr>
          <w:rFonts w:ascii="黑体" w:hAnsi="黑体" w:eastAsia="黑体" w:cs="黑体"/>
          <w:color w:val="000000"/>
          <w:sz w:val="48"/>
          <w:szCs w:val="48"/>
        </w:rPr>
        <w:fldChar w:fldCharType="end"/>
      </w:r>
    </w:p>
    <w:p/>
    <w:p>
      <w:pPr>
        <w:pStyle w:val="3"/>
        <w:jc w:val="both"/>
        <w:rPr>
          <w:rFonts w:hint="eastAsia" w:ascii="黑体" w:hAnsi="黑体" w:eastAsia="黑体"/>
          <w:b w:val="0"/>
        </w:rPr>
      </w:pPr>
      <w:bookmarkStart w:id="16" w:name="_Toc15396599"/>
      <w:bookmarkStart w:id="17" w:name="_Toc15377196"/>
      <w:bookmarkStart w:id="18" w:name="_Toc79163601"/>
      <w:bookmarkStart w:id="19" w:name="_Toc79163851"/>
    </w:p>
    <w:p>
      <w:pPr>
        <w:rPr>
          <w:rFonts w:hint="eastAsia"/>
        </w:rPr>
      </w:pPr>
    </w:p>
    <w:p>
      <w:pPr>
        <w:pStyle w:val="3"/>
        <w:jc w:val="center"/>
        <w:rPr>
          <w:rStyle w:val="24"/>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6"/>
      <w:bookmarkEnd w:id="17"/>
      <w:bookmarkEnd w:id="18"/>
      <w:bookmarkEnd w:id="19"/>
    </w:p>
    <w:p>
      <w:pPr>
        <w:widowControl/>
        <w:jc w:val="left"/>
        <w:rPr>
          <w:rFonts w:ascii="黑体" w:eastAsia="黑体"/>
          <w:color w:val="000000"/>
          <w:sz w:val="32"/>
          <w:szCs w:val="32"/>
        </w:rPr>
      </w:pPr>
    </w:p>
    <w:p>
      <w:pPr>
        <w:pStyle w:val="4"/>
        <w:rPr>
          <w:rStyle w:val="25"/>
          <w:rFonts w:ascii="仿宋" w:hAnsi="仿宋" w:eastAsia="仿宋"/>
          <w:b w:val="0"/>
          <w:bCs w:val="0"/>
        </w:rPr>
      </w:pPr>
      <w:bookmarkStart w:id="20" w:name="_Toc15377197"/>
      <w:bookmarkStart w:id="21" w:name="_Toc79163602"/>
      <w:bookmarkStart w:id="22" w:name="_Toc79163852"/>
      <w:bookmarkStart w:id="23"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20"/>
      <w:bookmarkEnd w:id="21"/>
      <w:bookmarkEnd w:id="22"/>
      <w:bookmarkEnd w:id="23"/>
    </w:p>
    <w:p>
      <w:pPr>
        <w:pStyle w:val="7"/>
        <w:adjustRightInd w:val="0"/>
        <w:snapToGrid w:val="0"/>
        <w:spacing w:before="93" w:line="600" w:lineRule="exact"/>
        <w:ind w:firstLine="674" w:firstLineChars="210"/>
        <w:outlineLvl w:val="2"/>
        <w:rPr>
          <w:rFonts w:ascii="仿宋" w:hAnsi="仿宋" w:eastAsia="仿宋"/>
          <w:b/>
          <w:bCs w:val="0"/>
          <w:color w:val="000000"/>
          <w:sz w:val="32"/>
          <w:szCs w:val="32"/>
        </w:rPr>
      </w:pPr>
      <w:bookmarkStart w:id="24" w:name="_Toc79163853"/>
      <w:bookmarkStart w:id="25" w:name="_Toc79163603"/>
      <w:bookmarkStart w:id="26" w:name="_Toc15377198"/>
      <w:bookmarkStart w:id="27" w:name="_Toc15378445"/>
      <w:r>
        <w:rPr>
          <w:rFonts w:hint="eastAsia" w:ascii="仿宋" w:hAnsi="仿宋" w:eastAsia="仿宋"/>
          <w:b/>
          <w:bCs w:val="0"/>
          <w:color w:val="000000"/>
          <w:sz w:val="32"/>
          <w:szCs w:val="32"/>
        </w:rPr>
        <w:t>（一）主要职能</w:t>
      </w:r>
      <w:bookmarkEnd w:id="24"/>
      <w:bookmarkEnd w:id="25"/>
    </w:p>
    <w:bookmarkEnd w:id="26"/>
    <w:bookmarkEnd w:id="27"/>
    <w:p>
      <w:pPr>
        <w:spacing w:line="560" w:lineRule="exact"/>
        <w:ind w:firstLine="640" w:firstLineChars="200"/>
        <w:rPr>
          <w:rFonts w:ascii="仿宋_GB2312" w:eastAsia="仿宋_GB2312"/>
          <w:sz w:val="32"/>
          <w:szCs w:val="32"/>
        </w:rPr>
      </w:pPr>
      <w:bookmarkStart w:id="28" w:name="_Toc79163854"/>
      <w:bookmarkStart w:id="29" w:name="_Toc79163604"/>
      <w:bookmarkStart w:id="30" w:name="_Toc15377199"/>
      <w:bookmarkStart w:id="31" w:name="_Toc15378446"/>
      <w:r>
        <w:rPr>
          <w:rFonts w:hint="eastAsia" w:ascii="仿宋_GB2312" w:eastAsia="仿宋_GB2312"/>
          <w:sz w:val="32"/>
          <w:szCs w:val="32"/>
        </w:rPr>
        <w:t>按照《地方各级人民代表大会和地方各级人民政府组织法》的规定，</w:t>
      </w:r>
      <w:r>
        <w:rPr>
          <w:rFonts w:hint="eastAsia" w:ascii="仿宋_GB2312" w:hAnsi="仿宋_GB2312" w:eastAsia="仿宋_GB2312" w:cs="仿宋_GB2312"/>
          <w:color w:val="auto"/>
          <w:sz w:val="32"/>
          <w:szCs w:val="32"/>
        </w:rPr>
        <w:t>在县委、县政府的</w:t>
      </w:r>
      <w:r>
        <w:rPr>
          <w:rFonts w:hint="eastAsia" w:ascii="仿宋_GB2312" w:hAnsi="仿宋_GB2312" w:eastAsia="仿宋_GB2312" w:cs="仿宋_GB2312"/>
          <w:color w:val="auto"/>
          <w:sz w:val="32"/>
          <w:szCs w:val="32"/>
          <w:lang w:eastAsia="zh-CN"/>
        </w:rPr>
        <w:t>坚强</w:t>
      </w:r>
      <w:r>
        <w:rPr>
          <w:rFonts w:hint="eastAsia" w:ascii="仿宋_GB2312" w:hAnsi="仿宋_GB2312" w:eastAsia="仿宋_GB2312" w:cs="仿宋_GB2312"/>
          <w:color w:val="auto"/>
          <w:sz w:val="32"/>
          <w:szCs w:val="32"/>
        </w:rPr>
        <w:t>领导下，</w:t>
      </w:r>
      <w:r>
        <w:rPr>
          <w:rFonts w:hint="eastAsia" w:ascii="仿宋_GB2312" w:hAnsi="仿宋_GB2312" w:eastAsia="仿宋_GB2312" w:cs="仿宋_GB2312"/>
          <w:i w:val="0"/>
          <w:caps w:val="0"/>
          <w:color w:val="auto"/>
          <w:spacing w:val="0"/>
          <w:sz w:val="32"/>
          <w:szCs w:val="32"/>
          <w:shd w:val="clear" w:color="auto" w:fill="FFFFFF"/>
        </w:rPr>
        <w:t>镇人大及全体代表的监督和支持下，</w:t>
      </w:r>
      <w:r>
        <w:rPr>
          <w:rFonts w:hint="eastAsia" w:ascii="仿宋_GB2312" w:hAnsi="仿宋_GB2312" w:eastAsia="仿宋_GB2312" w:cs="仿宋_GB2312"/>
          <w:i w:val="0"/>
          <w:caps w:val="0"/>
          <w:color w:val="auto"/>
          <w:spacing w:val="0"/>
          <w:sz w:val="32"/>
          <w:szCs w:val="32"/>
          <w:shd w:val="clear" w:color="auto" w:fill="FFFFFF"/>
          <w:lang w:eastAsia="zh-CN"/>
        </w:rPr>
        <w:t>全镇上下</w:t>
      </w:r>
      <w:r>
        <w:rPr>
          <w:rFonts w:hint="eastAsia" w:ascii="仿宋_GB2312" w:hAnsi="仿宋_GB2312" w:eastAsia="仿宋_GB2312" w:cs="仿宋_GB2312"/>
          <w:i w:val="0"/>
          <w:caps w:val="0"/>
          <w:color w:val="auto"/>
          <w:spacing w:val="0"/>
          <w:sz w:val="32"/>
          <w:szCs w:val="32"/>
          <w:shd w:val="clear" w:color="auto" w:fill="FFFFFF"/>
        </w:rPr>
        <w:t>深入学习贯彻党的十九大精神</w:t>
      </w:r>
      <w:r>
        <w:rPr>
          <w:rFonts w:hint="eastAsia" w:ascii="仿宋_GB2312" w:hAnsi="仿宋_GB2312" w:eastAsia="仿宋_GB2312" w:cs="仿宋_GB2312"/>
          <w:i w:val="0"/>
          <w:caps w:val="0"/>
          <w:color w:val="auto"/>
          <w:spacing w:val="0"/>
          <w:sz w:val="32"/>
          <w:szCs w:val="32"/>
          <w:shd w:val="clear" w:color="auto" w:fill="FFFFFF"/>
          <w:lang w:eastAsia="zh-CN"/>
        </w:rPr>
        <w:t>十九届四中全会精神</w:t>
      </w:r>
      <w:r>
        <w:rPr>
          <w:rFonts w:hint="eastAsia" w:ascii="仿宋_GB2312" w:hAnsi="仿宋_GB2312" w:eastAsia="仿宋_GB2312" w:cs="仿宋_GB2312"/>
          <w:i w:val="0"/>
          <w:caps w:val="0"/>
          <w:color w:val="auto"/>
          <w:spacing w:val="0"/>
          <w:sz w:val="32"/>
          <w:szCs w:val="32"/>
          <w:shd w:val="clear" w:color="auto" w:fill="FFFFFF"/>
        </w:rPr>
        <w:t>和习近平新时代中国特色社会主义思想</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rPr>
        <w:t>团结带领全镇干部群众，牢牢把握稳中求进工作总基调，锁定“生态、发展、民生、稳定、作风”五个关键，</w:t>
      </w:r>
      <w:r>
        <w:rPr>
          <w:rFonts w:hint="eastAsia" w:ascii="仿宋_GB2312" w:hAnsi="仿宋_GB2312" w:eastAsia="仿宋_GB2312" w:cs="仿宋_GB2312"/>
          <w:color w:val="auto"/>
          <w:sz w:val="32"/>
          <w:szCs w:val="32"/>
          <w:lang w:eastAsia="zh-CN"/>
        </w:rPr>
        <w:t>深入贯彻落实脱贫攻坚、乡村振兴战略、“五地一中心”、农业产业强镇建设等重大战略部署及疫情防阻击战，</w:t>
      </w:r>
      <w:r>
        <w:rPr>
          <w:rFonts w:hint="eastAsia" w:ascii="仿宋_GB2312" w:hAnsi="仿宋_GB2312" w:eastAsia="仿宋_GB2312" w:cs="仿宋_GB2312"/>
          <w:color w:val="auto"/>
          <w:sz w:val="32"/>
          <w:szCs w:val="32"/>
        </w:rPr>
        <w:t>全面统筹做好稳增长、促改革、调结构、惠民生、防风险</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各项工作</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落实政策促发展。宣传、落实好党的路线、方针、政策和国家的法律、法规，稳定农村基本经济制度，坚持依法行政，推进政务公开，加强对村民委员会的指导，提高、培育村民委员会自治能力。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.维护稳定强</w:t>
      </w:r>
      <w:r>
        <w:rPr>
          <w:rFonts w:hint="eastAsia" w:ascii="仿宋_GB2312" w:eastAsia="仿宋_GB2312"/>
          <w:sz w:val="32"/>
          <w:szCs w:val="32"/>
          <w:lang w:eastAsia="zh-CN"/>
        </w:rPr>
        <w:t>化</w:t>
      </w:r>
      <w:r>
        <w:rPr>
          <w:rFonts w:hint="eastAsia" w:ascii="仿宋_GB2312" w:eastAsia="仿宋_GB2312"/>
          <w:sz w:val="32"/>
          <w:szCs w:val="32"/>
        </w:rPr>
        <w:t>管理。坚持“立党为公，执政为民”，紧紧围绕实现和维护群众利益开展工作，突出解决人民群众最关心、最直接、最现实的利益问题。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提供服务。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pStyle w:val="7"/>
        <w:adjustRightInd w:val="0"/>
        <w:snapToGrid w:val="0"/>
        <w:spacing w:before="93" w:line="600" w:lineRule="exact"/>
        <w:ind w:firstLine="674" w:firstLineChars="210"/>
        <w:outlineLvl w:val="2"/>
        <w:rPr>
          <w:rFonts w:hint="eastAsia" w:ascii="仿宋" w:hAnsi="仿宋" w:eastAsia="仿宋"/>
          <w:b/>
          <w:bCs w:val="0"/>
          <w:color w:val="000000"/>
          <w:sz w:val="32"/>
          <w:szCs w:val="32"/>
        </w:rPr>
      </w:pPr>
      <w:r>
        <w:rPr>
          <w:rFonts w:hint="eastAsia" w:ascii="仿宋" w:hAnsi="仿宋" w:eastAsia="仿宋"/>
          <w:b/>
          <w:bCs w:val="0"/>
          <w:color w:val="000000"/>
          <w:sz w:val="32"/>
          <w:szCs w:val="32"/>
        </w:rPr>
        <w:t>（二）</w:t>
      </w:r>
      <w:r>
        <w:rPr>
          <w:rFonts w:ascii="仿宋" w:hAnsi="仿宋" w:eastAsia="仿宋"/>
          <w:b/>
          <w:bCs w:val="0"/>
          <w:color w:val="000000"/>
          <w:sz w:val="32"/>
          <w:szCs w:val="32"/>
        </w:rPr>
        <w:t>2020</w:t>
      </w:r>
      <w:r>
        <w:rPr>
          <w:rFonts w:hint="eastAsia" w:ascii="仿宋" w:hAnsi="仿宋" w:eastAsia="仿宋"/>
          <w:b/>
          <w:bCs w:val="0"/>
          <w:color w:val="000000"/>
          <w:sz w:val="32"/>
          <w:szCs w:val="32"/>
        </w:rPr>
        <w:t>年重点工作完成情况</w:t>
      </w:r>
      <w:bookmarkEnd w:id="28"/>
      <w:bookmarkEnd w:id="29"/>
      <w:bookmarkEnd w:id="30"/>
      <w:bookmarkEnd w:id="31"/>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1.以“党建引领”为核心，抓住关键、发挥作用。充分发挥基层党委“头雁”作用，有效推进各项工作有序开展，为全镇实现乡村振兴、同步迈入小康社会奠定坚实的工作基础和组织保障。</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2.巩固提升学习教育活动，不断加强自身建设。强化农村党员干部教育培训工作，</w:t>
      </w:r>
      <w:r>
        <w:rPr>
          <w:rFonts w:hint="eastAsia" w:ascii="仿宋_GB2312" w:hAnsi="Times New Roman" w:eastAsia="仿宋_GB2312" w:cs="Times New Roman"/>
          <w:sz w:val="32"/>
          <w:szCs w:val="32"/>
        </w:rPr>
        <w:t>完善干部岗位目标考核责任制，落实干部绩效</w:t>
      </w:r>
      <w:r>
        <w:rPr>
          <w:rFonts w:hint="eastAsia" w:ascii="仿宋_GB2312" w:hAnsi="Times New Roman" w:eastAsia="仿宋_GB2312" w:cs="Times New Roman"/>
          <w:sz w:val="32"/>
          <w:szCs w:val="32"/>
          <w:lang w:eastAsia="zh-CN"/>
        </w:rPr>
        <w:t>奖惩</w:t>
      </w:r>
      <w:r>
        <w:rPr>
          <w:rFonts w:hint="eastAsia" w:ascii="仿宋_GB2312" w:hAnsi="Times New Roman" w:eastAsia="仿宋_GB2312" w:cs="Times New Roman"/>
          <w:sz w:val="32"/>
          <w:szCs w:val="32"/>
        </w:rPr>
        <w:t>制，增强干部的事业心和责任感。</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3.抓好党风廉政建设，认真履行</w:t>
      </w:r>
      <w:r>
        <w:rPr>
          <w:rFonts w:hint="eastAsia" w:ascii="仿宋_GB2312" w:eastAsia="仿宋_GB2312" w:cs="Times New Roman"/>
          <w:sz w:val="32"/>
          <w:szCs w:val="32"/>
          <w:lang w:val="en-US" w:eastAsia="zh-CN"/>
        </w:rPr>
        <w:t>主体责任</w:t>
      </w:r>
      <w:r>
        <w:rPr>
          <w:rFonts w:hint="eastAsia" w:ascii="仿宋_GB2312" w:hAnsi="Times New Roman" w:eastAsia="仿宋_GB2312" w:cs="Times New Roman"/>
          <w:sz w:val="32"/>
          <w:szCs w:val="32"/>
          <w:lang w:val="en-US" w:eastAsia="zh-CN"/>
        </w:rPr>
        <w:t>。继续抓好党风廉政建设目标责任制的落实、党员干部工作作风建设，逐步健全监督管理制度，</w:t>
      </w:r>
      <w:r>
        <w:rPr>
          <w:rFonts w:hint="eastAsia" w:ascii="仿宋_GB2312" w:hAnsi="Times New Roman" w:eastAsia="仿宋_GB2312" w:cs="Times New Roman"/>
          <w:sz w:val="32"/>
          <w:szCs w:val="32"/>
        </w:rPr>
        <w:t>完善制度机制</w:t>
      </w:r>
      <w:r>
        <w:rPr>
          <w:rFonts w:hint="eastAsia" w:ascii="仿宋_GB2312" w:hAnsi="Times New Roman" w:eastAsia="仿宋_GB2312" w:cs="Times New Roman"/>
          <w:sz w:val="32"/>
          <w:szCs w:val="32"/>
          <w:lang w:eastAsia="zh-CN"/>
        </w:rPr>
        <w:t>。</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4.全力推动经济发展，有效改善民生福祉</w:t>
      </w:r>
      <w:r>
        <w:rPr>
          <w:rFonts w:hint="eastAsia" w:ascii="仿宋_GB2312" w:hAnsi="Times New Roman" w:eastAsia="仿宋_GB2312" w:cs="Times New Roman"/>
          <w:sz w:val="32"/>
          <w:szCs w:val="32"/>
        </w:rPr>
        <w:t>。进一步抓重点、补短板、挖增量，抢抓施工黄金季节，加快</w:t>
      </w:r>
      <w:r>
        <w:rPr>
          <w:rFonts w:hint="eastAsia" w:ascii="仿宋_GB2312" w:hAnsi="Times New Roman" w:eastAsia="仿宋_GB2312" w:cs="Times New Roman"/>
          <w:sz w:val="32"/>
          <w:szCs w:val="32"/>
          <w:lang w:eastAsia="zh-CN"/>
        </w:rPr>
        <w:t>各类</w:t>
      </w:r>
      <w:r>
        <w:rPr>
          <w:rFonts w:hint="eastAsia" w:ascii="仿宋_GB2312" w:hAnsi="Times New Roman" w:eastAsia="仿宋_GB2312" w:cs="Times New Roman"/>
          <w:sz w:val="32"/>
          <w:szCs w:val="32"/>
        </w:rPr>
        <w:t>项目建设，</w:t>
      </w:r>
      <w:r>
        <w:rPr>
          <w:rFonts w:hint="eastAsia" w:ascii="仿宋_GB2312" w:hAnsi="Times New Roman" w:eastAsia="仿宋_GB2312" w:cs="Times New Roman"/>
          <w:sz w:val="32"/>
          <w:szCs w:val="32"/>
          <w:lang w:eastAsia="zh-CN"/>
        </w:rPr>
        <w:t>为南新镇经济发展注入动力</w:t>
      </w:r>
      <w:r>
        <w:rPr>
          <w:rFonts w:hint="eastAsia" w:ascii="仿宋_GB2312" w:hAnsi="Times New Roman" w:eastAsia="仿宋_GB2312" w:cs="Times New Roman"/>
          <w:sz w:val="32"/>
          <w:szCs w:val="32"/>
        </w:rPr>
        <w:t>。完善社会救助体系，加快推进农村老龄、社会福利、社会慈善、残疾人事业发展。</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5.全力推进脱贫攻坚，坚决打赢脱贫攻坚战。</w:t>
      </w:r>
      <w:r>
        <w:rPr>
          <w:rFonts w:hint="eastAsia" w:ascii="仿宋_GB2312" w:hAnsi="Times New Roman" w:eastAsia="仿宋_GB2312" w:cs="Times New Roman"/>
          <w:sz w:val="32"/>
          <w:szCs w:val="32"/>
        </w:rPr>
        <w:t>严格按照“摘帽不摘责任、摘帽不摘政策、摘帽不摘帮扶”的要求，切实抓好“两不愁三保障”回头看大排查工作，切实巩固和提高脱贫质量。积极推动农村产业发展和基础设施建设发展</w:t>
      </w:r>
      <w:r>
        <w:rPr>
          <w:rFonts w:hint="eastAsia" w:ascii="仿宋_GB2312" w:hAnsi="Times New Roman" w:eastAsia="仿宋_GB2312" w:cs="Times New Roman"/>
          <w:sz w:val="32"/>
          <w:szCs w:val="32"/>
          <w:lang w:eastAsia="zh-CN"/>
        </w:rPr>
        <w:t>，不断</w:t>
      </w:r>
      <w:r>
        <w:rPr>
          <w:rFonts w:hint="eastAsia" w:ascii="仿宋_GB2312" w:hAnsi="Times New Roman" w:eastAsia="仿宋_GB2312" w:cs="Times New Roman"/>
          <w:sz w:val="32"/>
          <w:szCs w:val="32"/>
        </w:rPr>
        <w:t>壮大</w:t>
      </w:r>
      <w:r>
        <w:rPr>
          <w:rFonts w:hint="eastAsia" w:ascii="仿宋_GB2312" w:hAnsi="Times New Roman" w:eastAsia="仿宋_GB2312" w:cs="Times New Roman"/>
          <w:sz w:val="32"/>
          <w:szCs w:val="32"/>
          <w:lang w:eastAsia="zh-CN"/>
        </w:rPr>
        <w:t>发展</w:t>
      </w:r>
      <w:r>
        <w:rPr>
          <w:rFonts w:hint="eastAsia" w:ascii="仿宋_GB2312" w:hAnsi="Times New Roman" w:eastAsia="仿宋_GB2312" w:cs="Times New Roman"/>
          <w:sz w:val="32"/>
          <w:szCs w:val="32"/>
        </w:rPr>
        <w:t>村集体经济。</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6.全力抓好生态建设，坚决守住绿水青山。</w:t>
      </w:r>
      <w:r>
        <w:rPr>
          <w:rFonts w:hint="eastAsia" w:ascii="仿宋_GB2312" w:hAnsi="Times New Roman" w:eastAsia="仿宋_GB2312" w:cs="Times New Roman"/>
          <w:sz w:val="32"/>
          <w:szCs w:val="32"/>
        </w:rPr>
        <w:t>持续推进全域旅游环境“三年整治行动”，集中力量抓好卫生环境、治安环境和市场环境综合整治各项工作，全面营造放心、舒心、安心的全域旅游环境。</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7.全力抓好安全生产，紧绷安全生产防线。</w:t>
      </w:r>
      <w:r>
        <w:rPr>
          <w:rFonts w:hint="eastAsia" w:ascii="仿宋_GB2312" w:hAnsi="Times New Roman" w:eastAsia="仿宋_GB2312" w:cs="Times New Roman"/>
          <w:sz w:val="32"/>
          <w:szCs w:val="32"/>
        </w:rPr>
        <w:t>全面落实安全生产责任制，紧扣“防风险、除隐患、遏事故”要求，集中深入开展隐患排查整治治理和安全生产监督检查，有效防范、坚决遏制重特大事故发生。</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8.深抓综治维稳工作，切实强化民族团结</w:t>
      </w:r>
      <w:r>
        <w:rPr>
          <w:rFonts w:hint="eastAsia" w:ascii="仿宋_GB2312" w:hAnsi="Times New Roman" w:eastAsia="仿宋_GB2312" w:cs="Times New Roman"/>
          <w:sz w:val="32"/>
          <w:szCs w:val="32"/>
          <w:lang w:eastAsia="zh-CN"/>
        </w:rPr>
        <w:t>。进一步</w:t>
      </w:r>
      <w:r>
        <w:rPr>
          <w:rFonts w:hint="eastAsia" w:ascii="仿宋_GB2312" w:hAnsi="Times New Roman" w:eastAsia="仿宋_GB2312" w:cs="Times New Roman"/>
          <w:sz w:val="32"/>
          <w:szCs w:val="32"/>
          <w:lang w:val="en-US" w:eastAsia="zh-CN"/>
        </w:rPr>
        <w:t>转变观念，充分运用好“网格化”管理平台，高起点、高水平、高标准规划好社会</w:t>
      </w:r>
      <w:r>
        <w:rPr>
          <w:rFonts w:hint="eastAsia" w:ascii="仿宋_GB2312" w:hAnsi="Times New Roman" w:eastAsia="仿宋_GB2312" w:cs="Times New Roman"/>
          <w:sz w:val="32"/>
          <w:szCs w:val="32"/>
          <w:lang w:val="en-US" w:eastAsia="zh-CN"/>
        </w:rPr>
        <w:fldChar w:fldCharType="begin"/>
      </w:r>
      <w:r>
        <w:rPr>
          <w:rFonts w:hint="eastAsia" w:ascii="仿宋_GB2312" w:hAnsi="Times New Roman" w:eastAsia="仿宋_GB2312" w:cs="Times New Roman"/>
          <w:sz w:val="32"/>
          <w:szCs w:val="32"/>
          <w:lang w:val="en-US" w:eastAsia="zh-CN"/>
        </w:rPr>
        <w:instrText xml:space="preserve"> HYPERLINK "https://baike.baidu.com/item/%E7%AE%A1%E7%90%86%E4%BF%A1%E6%81%AF%E5%8C%96/3660402" \t "https://baike.baidu.com/item/%E7%BB%BC%E6%B2%BB%E7%BB%B4%E7%A8%B3/_blank" </w:instrText>
      </w:r>
      <w:r>
        <w:rPr>
          <w:rFonts w:hint="eastAsia" w:ascii="仿宋_GB2312" w:hAnsi="Times New Roman" w:eastAsia="仿宋_GB2312" w:cs="Times New Roman"/>
          <w:sz w:val="32"/>
          <w:szCs w:val="32"/>
          <w:lang w:val="en-US" w:eastAsia="zh-CN"/>
        </w:rPr>
        <w:fldChar w:fldCharType="separate"/>
      </w:r>
      <w:r>
        <w:rPr>
          <w:rFonts w:hint="eastAsia" w:ascii="仿宋_GB2312" w:hAnsi="Times New Roman" w:eastAsia="仿宋_GB2312" w:cs="Times New Roman"/>
          <w:sz w:val="32"/>
          <w:szCs w:val="32"/>
        </w:rPr>
        <w:t>管理信息化</w:t>
      </w:r>
      <w:r>
        <w:rPr>
          <w:rFonts w:hint="eastAsia" w:ascii="仿宋_GB2312" w:hAnsi="Times New Roman" w:eastAsia="仿宋_GB2312" w:cs="Times New Roman"/>
          <w:sz w:val="32"/>
          <w:szCs w:val="32"/>
          <w:lang w:val="en-US" w:eastAsia="zh-CN"/>
        </w:rPr>
        <w:fldChar w:fldCharType="end"/>
      </w:r>
      <w:r>
        <w:rPr>
          <w:rFonts w:hint="eastAsia" w:ascii="仿宋_GB2312" w:hAnsi="Times New Roman" w:eastAsia="仿宋_GB2312" w:cs="Times New Roman"/>
          <w:sz w:val="32"/>
          <w:szCs w:val="32"/>
          <w:lang w:val="en-US" w:eastAsia="zh-CN"/>
        </w:rPr>
        <w:t>，从而提高</w:t>
      </w:r>
      <w:r>
        <w:rPr>
          <w:rFonts w:hint="eastAsia" w:ascii="仿宋_GB2312" w:hAnsi="Times New Roman" w:eastAsia="仿宋_GB2312" w:cs="Times New Roman"/>
          <w:sz w:val="32"/>
          <w:szCs w:val="32"/>
          <w:lang w:val="en-US" w:eastAsia="zh-CN"/>
        </w:rPr>
        <w:fldChar w:fldCharType="begin"/>
      </w:r>
      <w:r>
        <w:rPr>
          <w:rFonts w:hint="eastAsia" w:ascii="仿宋_GB2312" w:hAnsi="Times New Roman" w:eastAsia="仿宋_GB2312" w:cs="Times New Roman"/>
          <w:sz w:val="32"/>
          <w:szCs w:val="32"/>
          <w:lang w:val="en-US" w:eastAsia="zh-CN"/>
        </w:rPr>
        <w:instrText xml:space="preserve"> HYPERLINK "https://baike.baidu.com/item/%E8%A1%8C%E6%94%BF%E6%95%88%E7%8E%87/1999555" \t "https://baike.baidu.com/item/%E7%BB%BC%E6%B2%BB%E7%BB%B4%E7%A8%B3/_blank" </w:instrText>
      </w:r>
      <w:r>
        <w:rPr>
          <w:rFonts w:hint="eastAsia" w:ascii="仿宋_GB2312" w:hAnsi="Times New Roman" w:eastAsia="仿宋_GB2312" w:cs="Times New Roman"/>
          <w:sz w:val="32"/>
          <w:szCs w:val="32"/>
          <w:lang w:val="en-US" w:eastAsia="zh-CN"/>
        </w:rPr>
        <w:fldChar w:fldCharType="separate"/>
      </w:r>
      <w:r>
        <w:rPr>
          <w:rFonts w:hint="eastAsia" w:ascii="仿宋_GB2312" w:hAnsi="Times New Roman" w:eastAsia="仿宋_GB2312" w:cs="Times New Roman"/>
          <w:sz w:val="32"/>
          <w:szCs w:val="32"/>
        </w:rPr>
        <w:t>行政效率</w:t>
      </w:r>
      <w:r>
        <w:rPr>
          <w:rFonts w:hint="eastAsia" w:ascii="仿宋_GB2312" w:hAnsi="Times New Roman" w:eastAsia="仿宋_GB2312" w:cs="Times New Roman"/>
          <w:sz w:val="32"/>
          <w:szCs w:val="32"/>
          <w:lang w:val="en-US" w:eastAsia="zh-CN"/>
        </w:rPr>
        <w:fldChar w:fldCharType="end"/>
      </w:r>
      <w:r>
        <w:rPr>
          <w:rFonts w:hint="eastAsia" w:ascii="仿宋_GB2312" w:hAnsi="Times New Roman" w:eastAsia="仿宋_GB2312" w:cs="Times New Roman"/>
          <w:sz w:val="32"/>
          <w:szCs w:val="32"/>
          <w:lang w:val="en-US" w:eastAsia="zh-CN"/>
        </w:rPr>
        <w:t>，增加政务透明度。继续深入推进民族团结进步创建工作。</w:t>
      </w:r>
    </w:p>
    <w:p>
      <w:pPr>
        <w:pStyle w:val="4"/>
        <w:rPr>
          <w:rStyle w:val="25"/>
          <w:b w:val="0"/>
          <w:bCs w:val="0"/>
        </w:rPr>
      </w:pPr>
      <w:bookmarkStart w:id="32" w:name="_Toc15377200"/>
      <w:bookmarkStart w:id="33" w:name="_Toc79163855"/>
      <w:bookmarkStart w:id="34" w:name="_Toc79163605"/>
      <w:bookmarkStart w:id="35"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32"/>
      <w:bookmarkEnd w:id="33"/>
      <w:bookmarkEnd w:id="34"/>
      <w:bookmarkEnd w:id="35"/>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茂县南新镇人民政府属</w:t>
      </w:r>
      <w:r>
        <w:rPr>
          <w:rFonts w:hint="eastAsia" w:ascii="仿宋_GB2312" w:eastAsia="仿宋_GB2312"/>
          <w:sz w:val="32"/>
          <w:szCs w:val="32"/>
          <w:lang w:eastAsia="zh-CN"/>
        </w:rPr>
        <w:t>于行政</w:t>
      </w:r>
      <w:r>
        <w:rPr>
          <w:rFonts w:hint="eastAsia" w:ascii="仿宋_GB2312" w:eastAsia="仿宋_GB2312"/>
          <w:sz w:val="32"/>
          <w:szCs w:val="32"/>
        </w:rPr>
        <w:t>单位，</w:t>
      </w:r>
      <w:r>
        <w:rPr>
          <w:rFonts w:hint="eastAsia" w:ascii="仿宋_GB2312" w:eastAsia="仿宋_GB2312"/>
          <w:sz w:val="32"/>
          <w:szCs w:val="32"/>
          <w:lang w:eastAsia="zh-CN"/>
        </w:rPr>
        <w:t>下设</w:t>
      </w:r>
      <w:r>
        <w:rPr>
          <w:rFonts w:hint="eastAsia" w:ascii="仿宋_GB2312" w:eastAsia="仿宋_GB2312"/>
          <w:sz w:val="32"/>
          <w:szCs w:val="32"/>
        </w:rPr>
        <w:t>行政单位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其中内设机构</w:t>
      </w:r>
      <w:r>
        <w:rPr>
          <w:rFonts w:hint="eastAsia" w:ascii="仿宋_GB2312" w:eastAsia="仿宋_GB2312"/>
          <w:sz w:val="32"/>
          <w:szCs w:val="32"/>
          <w:lang w:val="en-US" w:eastAsia="zh-CN"/>
        </w:rPr>
        <w:t>11个(</w:t>
      </w:r>
      <w:r>
        <w:rPr>
          <w:rFonts w:hint="eastAsia" w:ascii="仿宋_GB2312" w:eastAsia="仿宋_GB2312"/>
          <w:sz w:val="32"/>
          <w:szCs w:val="32"/>
        </w:rPr>
        <w:t>茂县南新镇党政</w:t>
      </w:r>
      <w:r>
        <w:rPr>
          <w:rFonts w:hint="eastAsia" w:ascii="仿宋_GB2312" w:eastAsia="仿宋_GB2312"/>
          <w:sz w:val="32"/>
          <w:szCs w:val="32"/>
          <w:lang w:eastAsia="zh-CN"/>
        </w:rPr>
        <w:t>办公室、</w:t>
      </w:r>
      <w:r>
        <w:rPr>
          <w:rFonts w:hint="eastAsia" w:ascii="仿宋_GB2312" w:eastAsia="仿宋_GB2312"/>
          <w:sz w:val="32"/>
          <w:szCs w:val="32"/>
        </w:rPr>
        <w:t>党</w:t>
      </w:r>
      <w:r>
        <w:rPr>
          <w:rFonts w:hint="eastAsia" w:ascii="仿宋_GB2312" w:eastAsia="仿宋_GB2312"/>
          <w:sz w:val="32"/>
          <w:szCs w:val="32"/>
          <w:lang w:eastAsia="zh-CN"/>
        </w:rPr>
        <w:t>建工作办公室、维护稳定和综合行政执法办公室、经济</w:t>
      </w:r>
      <w:r>
        <w:rPr>
          <w:rFonts w:hint="eastAsia" w:ascii="仿宋_GB2312" w:eastAsia="仿宋_GB2312"/>
          <w:sz w:val="32"/>
          <w:szCs w:val="32"/>
        </w:rPr>
        <w:t>发展</w:t>
      </w:r>
      <w:r>
        <w:rPr>
          <w:rFonts w:hint="eastAsia" w:ascii="仿宋_GB2312" w:eastAsia="仿宋_GB2312"/>
          <w:sz w:val="32"/>
          <w:szCs w:val="32"/>
          <w:lang w:eastAsia="zh-CN"/>
        </w:rPr>
        <w:t>和乡村振兴</w:t>
      </w:r>
      <w:r>
        <w:rPr>
          <w:rFonts w:hint="eastAsia" w:ascii="仿宋_GB2312" w:eastAsia="仿宋_GB2312"/>
          <w:sz w:val="32"/>
          <w:szCs w:val="32"/>
        </w:rPr>
        <w:t>办公室</w:t>
      </w:r>
      <w:r>
        <w:rPr>
          <w:rFonts w:hint="eastAsia" w:ascii="仿宋_GB2312" w:eastAsia="仿宋_GB2312"/>
          <w:sz w:val="32"/>
          <w:szCs w:val="32"/>
          <w:lang w:eastAsia="zh-CN"/>
        </w:rPr>
        <w:t>、</w:t>
      </w:r>
      <w:r>
        <w:rPr>
          <w:rFonts w:hint="eastAsia" w:ascii="仿宋_GB2312" w:eastAsia="仿宋_GB2312"/>
          <w:sz w:val="32"/>
          <w:szCs w:val="32"/>
          <w:lang w:val="en-US" w:eastAsia="zh-CN"/>
        </w:rPr>
        <w:t>社会事务办公室、</w:t>
      </w:r>
      <w:r>
        <w:rPr>
          <w:rFonts w:hint="eastAsia" w:ascii="仿宋_GB2312" w:eastAsia="仿宋_GB2312"/>
          <w:sz w:val="32"/>
          <w:szCs w:val="32"/>
          <w:lang w:eastAsia="zh-CN"/>
        </w:rPr>
        <w:t>生态环境和应急管理办公室、财经审查工作办公室、</w:t>
      </w:r>
      <w:r>
        <w:rPr>
          <w:rFonts w:hint="eastAsia" w:ascii="仿宋_GB2312" w:eastAsia="仿宋_GB2312"/>
          <w:sz w:val="32"/>
          <w:szCs w:val="32"/>
          <w:lang w:val="en-US" w:eastAsia="zh-CN"/>
        </w:rPr>
        <w:t>便民服务中心、经济发展服务中心、</w:t>
      </w:r>
      <w:r>
        <w:rPr>
          <w:rFonts w:hint="eastAsia" w:ascii="仿宋_GB2312" w:eastAsia="仿宋_GB2312"/>
          <w:sz w:val="32"/>
          <w:szCs w:val="32"/>
          <w:lang w:eastAsia="zh-CN"/>
        </w:rPr>
        <w:t>农业农村服务中心、</w:t>
      </w:r>
      <w:r>
        <w:rPr>
          <w:rFonts w:hint="eastAsia" w:ascii="仿宋_GB2312" w:eastAsia="仿宋_GB2312"/>
          <w:sz w:val="32"/>
          <w:szCs w:val="32"/>
          <w:lang w:val="en-US" w:eastAsia="zh-CN"/>
        </w:rPr>
        <w:t>综合文化服务中心)。</w:t>
      </w:r>
    </w:p>
    <w:p>
      <w:pPr>
        <w:widowControl/>
        <w:jc w:val="left"/>
        <w:rPr>
          <w:rFonts w:ascii="仿宋" w:hAnsi="仿宋" w:eastAsia="仿宋"/>
          <w:color w:val="000000"/>
          <w:kern w:val="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4"/>
          <w:rFonts w:ascii="黑体" w:hAnsi="黑体" w:eastAsia="黑体"/>
          <w:b w:val="0"/>
          <w:bCs w:val="0"/>
        </w:rPr>
      </w:pPr>
      <w:bookmarkStart w:id="36" w:name="_Toc79163609"/>
      <w:bookmarkStart w:id="37" w:name="_Toc79163859"/>
      <w:bookmarkStart w:id="38" w:name="_Toc15377204"/>
      <w:bookmarkStart w:id="39" w:name="_Toc15396602"/>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2020</w:t>
      </w:r>
      <w:r>
        <w:rPr>
          <w:rStyle w:val="24"/>
          <w:rFonts w:hint="eastAsia" w:ascii="黑体" w:hAnsi="黑体" w:eastAsia="黑体"/>
          <w:b w:val="0"/>
          <w:bCs w:val="0"/>
        </w:rPr>
        <w:t>年度部门决算情况说明</w:t>
      </w:r>
      <w:bookmarkEnd w:id="36"/>
      <w:bookmarkEnd w:id="37"/>
      <w:bookmarkEnd w:id="38"/>
      <w:bookmarkEnd w:id="39"/>
    </w:p>
    <w:p/>
    <w:p>
      <w:pPr>
        <w:pStyle w:val="35"/>
        <w:numPr>
          <w:ilvl w:val="0"/>
          <w:numId w:val="1"/>
        </w:numPr>
        <w:spacing w:line="600" w:lineRule="exact"/>
        <w:ind w:firstLineChars="0"/>
        <w:outlineLvl w:val="1"/>
        <w:rPr>
          <w:rStyle w:val="25"/>
          <w:rFonts w:ascii="黑体" w:hAnsi="黑体" w:eastAsia="黑体"/>
          <w:b w:val="0"/>
        </w:rPr>
      </w:pPr>
      <w:bookmarkStart w:id="40" w:name="_Toc15377205"/>
      <w:bookmarkStart w:id="41" w:name="_Toc79163610"/>
      <w:bookmarkStart w:id="42" w:name="_Toc79163860"/>
      <w:bookmarkStart w:id="43"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40"/>
      <w:bookmarkEnd w:id="41"/>
      <w:bookmarkEnd w:id="42"/>
      <w:bookmarkEnd w:id="43"/>
    </w:p>
    <w:p>
      <w:pPr>
        <w:widowControl/>
        <w:adjustRightInd w:val="0"/>
        <w:snapToGrid w:val="0"/>
        <w:spacing w:line="360" w:lineRule="auto"/>
        <w:ind w:firstLine="640" w:firstLineChars="200"/>
        <w:jc w:val="left"/>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rPr>
        <w:t>度</w:t>
      </w:r>
      <w:r>
        <w:rPr>
          <w:rFonts w:hint="eastAsia" w:ascii="仿宋_GB2312" w:hAnsi="仿宋_GB2312" w:eastAsia="仿宋_GB2312" w:cs="仿宋_GB2312"/>
          <w:color w:val="000000"/>
          <w:sz w:val="32"/>
          <w:szCs w:val="32"/>
          <w:lang w:eastAsia="zh-CN"/>
        </w:rPr>
        <w:t>收入</w:t>
      </w:r>
      <w:r>
        <w:rPr>
          <w:rFonts w:hint="eastAsia" w:ascii="仿宋_GB2312" w:hAnsi="仿宋_GB2312" w:eastAsia="仿宋_GB2312" w:cs="仿宋_GB2312"/>
          <w:color w:val="000000"/>
          <w:sz w:val="32"/>
          <w:szCs w:val="32"/>
        </w:rPr>
        <w:t>总计1329.46万元</w:t>
      </w:r>
      <w:r>
        <w:rPr>
          <w:rFonts w:hint="eastAsia" w:ascii="仿宋_GB2312" w:hAnsi="仿宋_GB2312" w:eastAsia="仿宋_GB2312" w:cs="仿宋_GB2312"/>
          <w:color w:val="000000"/>
          <w:sz w:val="32"/>
          <w:szCs w:val="32"/>
          <w:lang w:val="en-US" w:eastAsia="zh-CN"/>
        </w:rPr>
        <w:t>,年初结余结转92.42万元，本年收入1237.04万元</w:t>
      </w:r>
      <w:r>
        <w:rPr>
          <w:rFonts w:hint="eastAsia" w:ascii="仿宋_GB2312" w:hAnsi="仿宋_GB2312" w:eastAsia="仿宋_GB2312" w:cs="仿宋_GB2312"/>
          <w:color w:val="000000"/>
          <w:sz w:val="32"/>
          <w:szCs w:val="32"/>
        </w:rPr>
        <w:t>。与</w:t>
      </w:r>
      <w:r>
        <w:rPr>
          <w:rFonts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rPr>
        <w:t>相比，</w:t>
      </w:r>
      <w:r>
        <w:rPr>
          <w:rFonts w:hint="eastAsia" w:ascii="仿宋_GB2312" w:hAnsi="仿宋_GB2312" w:eastAsia="仿宋_GB2312" w:cs="仿宋_GB2312"/>
          <w:color w:val="000000"/>
          <w:sz w:val="32"/>
          <w:szCs w:val="32"/>
          <w:lang w:eastAsia="zh-CN"/>
        </w:rPr>
        <w:t>收入</w:t>
      </w:r>
      <w:r>
        <w:rPr>
          <w:rFonts w:hint="eastAsia" w:ascii="仿宋_GB2312" w:hAnsi="仿宋_GB2312" w:eastAsia="仿宋_GB2312" w:cs="仿宋_GB2312"/>
          <w:color w:val="000000"/>
          <w:sz w:val="32"/>
          <w:szCs w:val="32"/>
        </w:rPr>
        <w:t>总计增加382.28万元，增加40.36</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。主要变动原因是行政区划改革人员增加及项目支出较上年增加。</w:t>
      </w:r>
      <w:r>
        <w:rPr>
          <w:rFonts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rPr>
        <w:t>度支出总计1329.46万元。与</w:t>
      </w:r>
      <w:r>
        <w:rPr>
          <w:rFonts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rPr>
        <w:t>相比，支出总计增加486.4万元，增加57.69%，主要变动原因是行政区划改革人员增加及项目支出较上年增加。</w:t>
      </w:r>
    </w:p>
    <w:p>
      <w:pPr>
        <w:widowControl/>
        <w:adjustRightInd w:val="0"/>
        <w:snapToGrid w:val="0"/>
        <w:spacing w:line="360" w:lineRule="auto"/>
        <w:ind w:firstLine="640" w:firstLineChars="200"/>
        <w:jc w:val="left"/>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drawing>
          <wp:inline distT="0" distB="0" distL="114300" distR="114300">
            <wp:extent cx="5032375" cy="2771775"/>
            <wp:effectExtent l="4445" t="4445" r="1143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单位：万元</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jc w:val="left"/>
        <w:rPr>
          <w:rFonts w:ascii="仿宋_GB2312" w:eastAsia="仿宋_GB2312"/>
          <w:color w:val="000000"/>
          <w:sz w:val="32"/>
          <w:szCs w:val="32"/>
        </w:rPr>
      </w:pPr>
    </w:p>
    <w:p>
      <w:pPr>
        <w:pStyle w:val="35"/>
        <w:numPr>
          <w:ilvl w:val="0"/>
          <w:numId w:val="1"/>
        </w:numPr>
        <w:spacing w:line="600" w:lineRule="exact"/>
        <w:ind w:firstLineChars="0"/>
        <w:outlineLvl w:val="1"/>
        <w:rPr>
          <w:rStyle w:val="25"/>
          <w:rFonts w:ascii="黑体" w:hAnsi="黑体" w:eastAsia="黑体"/>
          <w:b w:val="0"/>
        </w:rPr>
      </w:pPr>
      <w:bookmarkStart w:id="44" w:name="_Toc79163611"/>
      <w:bookmarkStart w:id="45" w:name="_Toc15377206"/>
      <w:bookmarkStart w:id="46" w:name="_Toc15396604"/>
      <w:bookmarkStart w:id="47" w:name="_Toc79163861"/>
      <w:r>
        <w:rPr>
          <w:rFonts w:hint="eastAsia" w:ascii="黑体" w:hAnsi="黑体" w:eastAsia="黑体"/>
          <w:color w:val="000000"/>
          <w:sz w:val="32"/>
          <w:szCs w:val="32"/>
        </w:rPr>
        <w:t>收</w:t>
      </w:r>
      <w:r>
        <w:rPr>
          <w:rStyle w:val="25"/>
          <w:rFonts w:hint="eastAsia" w:ascii="黑体" w:hAnsi="黑体" w:eastAsia="黑体"/>
          <w:b w:val="0"/>
        </w:rPr>
        <w:t>入决算情况说明</w:t>
      </w:r>
      <w:bookmarkEnd w:id="44"/>
      <w:bookmarkEnd w:id="45"/>
      <w:bookmarkEnd w:id="46"/>
      <w:bookmarkEnd w:id="47"/>
    </w:p>
    <w:p>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eastAsia="仿宋_GB2312"/>
          <w:color w:val="FF0000"/>
          <w:sz w:val="32"/>
          <w:szCs w:val="32"/>
          <w:lang w:eastAsia="zh-CN"/>
        </w:rPr>
        <w:drawing>
          <wp:anchor distT="0" distB="0" distL="114300" distR="114300" simplePos="0" relativeHeight="251659264" behindDoc="0" locked="0" layoutInCell="1" allowOverlap="1">
            <wp:simplePos x="0" y="0"/>
            <wp:positionH relativeFrom="column">
              <wp:posOffset>315595</wp:posOffset>
            </wp:positionH>
            <wp:positionV relativeFrom="paragraph">
              <wp:posOffset>1947545</wp:posOffset>
            </wp:positionV>
            <wp:extent cx="5032375" cy="2647950"/>
            <wp:effectExtent l="4445" t="4445" r="11430"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_GB2312" w:hAnsi="Calibri" w:eastAsia="仿宋_GB2312" w:cs="仿宋"/>
          <w:color w:val="000000"/>
          <w:kern w:val="0"/>
          <w:sz w:val="32"/>
          <w:szCs w:val="32"/>
          <w:lang w:val="en-US" w:eastAsia="zh-CN"/>
        </w:rPr>
        <w:t>1237.04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1192.08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96.37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_GB2312" w:hAnsi="Calibri" w:eastAsia="仿宋_GB2312" w:cs="仿宋"/>
          <w:color w:val="000000"/>
          <w:kern w:val="0"/>
          <w:sz w:val="32"/>
          <w:szCs w:val="32"/>
          <w:lang w:val="en-US" w:eastAsia="zh-CN"/>
        </w:rPr>
        <w:t>44.96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3.63</w:t>
      </w:r>
      <w:r>
        <w:rPr>
          <w:rFonts w:ascii="仿宋" w:hAnsi="仿宋" w:eastAsia="仿宋"/>
          <w:color w:val="000000"/>
          <w:sz w:val="32"/>
          <w:szCs w:val="32"/>
        </w:rPr>
        <w:t>%</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eastAsia="仿宋_GB2312"/>
          <w:color w:val="FF0000"/>
          <w:sz w:val="32"/>
          <w:szCs w:val="32"/>
          <w:lang w:eastAsia="zh-CN"/>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单位：万元</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FF0000"/>
          <w:sz w:val="32"/>
          <w:szCs w:val="32"/>
        </w:rPr>
      </w:pPr>
    </w:p>
    <w:p>
      <w:pPr>
        <w:pStyle w:val="35"/>
        <w:numPr>
          <w:ilvl w:val="0"/>
          <w:numId w:val="1"/>
        </w:numPr>
        <w:spacing w:line="600" w:lineRule="exact"/>
        <w:ind w:firstLineChars="0"/>
        <w:outlineLvl w:val="1"/>
        <w:rPr>
          <w:rStyle w:val="25"/>
          <w:rFonts w:ascii="黑体" w:hAnsi="黑体" w:eastAsia="黑体"/>
          <w:b w:val="0"/>
        </w:rPr>
      </w:pPr>
      <w:bookmarkStart w:id="48" w:name="_Toc15396605"/>
      <w:bookmarkStart w:id="49" w:name="_Toc15377207"/>
      <w:bookmarkStart w:id="50" w:name="_Toc79163862"/>
      <w:bookmarkStart w:id="51" w:name="_Toc79163612"/>
      <w:r>
        <w:rPr>
          <w:rFonts w:hint="eastAsia" w:ascii="黑体" w:hAnsi="黑体" w:eastAsia="黑体"/>
          <w:color w:val="000000"/>
          <w:sz w:val="32"/>
          <w:szCs w:val="32"/>
        </w:rPr>
        <w:t>支</w:t>
      </w:r>
      <w:r>
        <w:rPr>
          <w:rStyle w:val="25"/>
          <w:rFonts w:hint="eastAsia" w:ascii="黑体" w:hAnsi="黑体" w:eastAsia="黑体"/>
          <w:b w:val="0"/>
        </w:rPr>
        <w:t>出决算情况说明</w:t>
      </w:r>
      <w:bookmarkEnd w:id="48"/>
      <w:bookmarkEnd w:id="49"/>
      <w:bookmarkEnd w:id="50"/>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hAnsi="Calibri" w:eastAsia="仿宋_GB2312" w:cs="仿宋"/>
          <w:color w:val="000000"/>
          <w:kern w:val="0"/>
          <w:sz w:val="32"/>
          <w:szCs w:val="32"/>
          <w:lang w:val="en-US" w:eastAsia="zh-CN"/>
        </w:rPr>
        <w:t>1329.46</w:t>
      </w:r>
      <w:r>
        <w:rPr>
          <w:rFonts w:hint="eastAsia" w:ascii="仿宋_GB2312" w:eastAsia="仿宋_GB2312"/>
          <w:sz w:val="32"/>
          <w:szCs w:val="32"/>
        </w:rPr>
        <w:t>万元，其中：基本支出</w:t>
      </w:r>
      <w:r>
        <w:rPr>
          <w:rFonts w:hint="eastAsia" w:ascii="仿宋_GB2312" w:hAnsi="Calibri" w:eastAsia="仿宋_GB2312" w:cs="仿宋"/>
          <w:color w:val="000000"/>
          <w:kern w:val="0"/>
          <w:sz w:val="32"/>
          <w:szCs w:val="32"/>
          <w:lang w:val="en-US" w:eastAsia="zh-CN"/>
        </w:rPr>
        <w:t>747.72</w:t>
      </w:r>
      <w:r>
        <w:rPr>
          <w:rFonts w:hint="eastAsia" w:ascii="仿宋_GB2312" w:eastAsia="仿宋_GB2312"/>
          <w:sz w:val="32"/>
          <w:szCs w:val="32"/>
        </w:rPr>
        <w:t>万元，占</w:t>
      </w:r>
      <w:r>
        <w:rPr>
          <w:rFonts w:hint="eastAsia" w:ascii="仿宋_GB2312" w:eastAsia="仿宋_GB2312"/>
          <w:sz w:val="32"/>
          <w:szCs w:val="32"/>
          <w:lang w:val="en-US" w:eastAsia="zh-CN"/>
        </w:rPr>
        <w:t>56.24</w:t>
      </w:r>
      <w:r>
        <w:rPr>
          <w:rFonts w:ascii="仿宋_GB2312" w:eastAsia="仿宋_GB2312"/>
          <w:sz w:val="32"/>
          <w:szCs w:val="32"/>
        </w:rPr>
        <w:t>%</w:t>
      </w:r>
      <w:r>
        <w:rPr>
          <w:rFonts w:hint="eastAsia" w:ascii="仿宋_GB2312" w:eastAsia="仿宋_GB2312"/>
          <w:sz w:val="32"/>
          <w:szCs w:val="32"/>
        </w:rPr>
        <w:t>；项目支出</w:t>
      </w:r>
      <w:r>
        <w:rPr>
          <w:rFonts w:hint="eastAsia" w:ascii="仿宋_GB2312" w:hAnsi="Calibri" w:eastAsia="仿宋_GB2312" w:cs="仿宋"/>
          <w:color w:val="000000"/>
          <w:kern w:val="0"/>
          <w:sz w:val="32"/>
          <w:szCs w:val="32"/>
          <w:lang w:val="en-US" w:eastAsia="zh-CN"/>
        </w:rPr>
        <w:t>581.74</w:t>
      </w:r>
      <w:r>
        <w:rPr>
          <w:rFonts w:hint="eastAsia" w:ascii="仿宋_GB2312" w:eastAsia="仿宋_GB2312"/>
          <w:sz w:val="32"/>
          <w:szCs w:val="32"/>
        </w:rPr>
        <w:t>万元，占</w:t>
      </w:r>
      <w:r>
        <w:rPr>
          <w:rFonts w:hint="eastAsia" w:ascii="仿宋_GB2312" w:eastAsia="仿宋_GB2312"/>
          <w:sz w:val="32"/>
          <w:szCs w:val="32"/>
          <w:lang w:val="en-US" w:eastAsia="zh-CN"/>
        </w:rPr>
        <w:t>43.76</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 w:hAnsi="仿宋" w:eastAsia="仿宋"/>
          <w:color w:val="000000"/>
          <w:sz w:val="32"/>
          <w:szCs w:val="32"/>
          <w:shd w:val="pct10" w:color="auto" w:fill="FFFFFF"/>
        </w:rPr>
      </w:pPr>
    </w:p>
    <w:p>
      <w:pPr>
        <w:spacing w:line="600" w:lineRule="exact"/>
        <w:ind w:firstLine="640" w:firstLineChars="200"/>
        <w:rPr>
          <w:rFonts w:ascii="仿宋" w:hAnsi="仿宋" w:eastAsia="仿宋"/>
          <w:color w:val="000000"/>
          <w:sz w:val="32"/>
          <w:szCs w:val="32"/>
        </w:rPr>
      </w:pPr>
      <w:r>
        <w:rPr>
          <w:rFonts w:hint="eastAsia" w:ascii="仿宋_GB2312" w:eastAsia="仿宋_GB2312"/>
          <w:color w:val="FF0000"/>
          <w:sz w:val="32"/>
          <w:szCs w:val="32"/>
          <w:lang w:eastAsia="zh-CN"/>
        </w:rPr>
        <w:drawing>
          <wp:anchor distT="0" distB="0" distL="114300" distR="114300" simplePos="0" relativeHeight="251660288" behindDoc="0" locked="0" layoutInCell="1" allowOverlap="1">
            <wp:simplePos x="0" y="0"/>
            <wp:positionH relativeFrom="column">
              <wp:posOffset>52070</wp:posOffset>
            </wp:positionH>
            <wp:positionV relativeFrom="paragraph">
              <wp:posOffset>-938530</wp:posOffset>
            </wp:positionV>
            <wp:extent cx="5137150" cy="2437765"/>
            <wp:effectExtent l="4445" t="4445" r="20955" b="1524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单位：万元</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52" w:name="_Toc15396606"/>
      <w:bookmarkStart w:id="53" w:name="_Toc15377208"/>
      <w:bookmarkStart w:id="54" w:name="_Toc79163613"/>
      <w:bookmarkStart w:id="55" w:name="_Toc79163863"/>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52"/>
      <w:bookmarkEnd w:id="53"/>
      <w:bookmarkEnd w:id="54"/>
      <w:bookmarkEnd w:id="55"/>
    </w:p>
    <w:p>
      <w:pPr>
        <w:widowControl/>
        <w:adjustRightInd w:val="0"/>
        <w:snapToGrid w:val="0"/>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271145</wp:posOffset>
            </wp:positionH>
            <wp:positionV relativeFrom="paragraph">
              <wp:posOffset>2561590</wp:posOffset>
            </wp:positionV>
            <wp:extent cx="4861560" cy="2495550"/>
            <wp:effectExtent l="4445" t="4445" r="10795" b="1460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rPr>
        <w:t>度</w:t>
      </w:r>
      <w:r>
        <w:rPr>
          <w:rFonts w:hint="eastAsia" w:ascii="仿宋_GB2312" w:hAnsi="仿宋_GB2312" w:eastAsia="仿宋_GB2312" w:cs="仿宋_GB2312"/>
          <w:color w:val="000000"/>
          <w:sz w:val="32"/>
          <w:szCs w:val="32"/>
          <w:lang w:eastAsia="zh-CN"/>
        </w:rPr>
        <w:t>收入</w:t>
      </w:r>
      <w:r>
        <w:rPr>
          <w:rFonts w:hint="eastAsia" w:ascii="仿宋_GB2312" w:hAnsi="仿宋_GB2312" w:eastAsia="仿宋_GB2312" w:cs="仿宋_GB2312"/>
          <w:color w:val="000000"/>
          <w:sz w:val="32"/>
          <w:szCs w:val="32"/>
        </w:rPr>
        <w:t>总计1329.46万元。与</w:t>
      </w:r>
      <w:r>
        <w:rPr>
          <w:rFonts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rPr>
        <w:t>相比，</w:t>
      </w:r>
      <w:r>
        <w:rPr>
          <w:rFonts w:hint="eastAsia" w:ascii="仿宋_GB2312" w:hAnsi="仿宋_GB2312" w:eastAsia="仿宋_GB2312" w:cs="仿宋_GB2312"/>
          <w:color w:val="000000"/>
          <w:sz w:val="32"/>
          <w:szCs w:val="32"/>
          <w:lang w:eastAsia="zh-CN"/>
        </w:rPr>
        <w:t>收入</w:t>
      </w:r>
      <w:r>
        <w:rPr>
          <w:rFonts w:hint="eastAsia" w:ascii="仿宋_GB2312" w:hAnsi="仿宋_GB2312" w:eastAsia="仿宋_GB2312" w:cs="仿宋_GB2312"/>
          <w:color w:val="000000"/>
          <w:sz w:val="32"/>
          <w:szCs w:val="32"/>
        </w:rPr>
        <w:t>总计增加382.28万元，增加40.36</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。主要变动原因是行政区划改革人员增加及项目支出较上年增加。</w:t>
      </w:r>
      <w:r>
        <w:rPr>
          <w:rFonts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rPr>
        <w:t>度支出总计1329.46万元。与</w:t>
      </w:r>
      <w:r>
        <w:rPr>
          <w:rFonts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rPr>
        <w:t>相比，支出总计增加486.4万元，增加57.69%，主要变动原因是行政区划改革人员增加及项目支出较上年增加。</w:t>
      </w: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：财政拨款收、支决算变动情况）</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单位：万元</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56" w:name="_Toc15396607"/>
      <w:bookmarkStart w:id="57" w:name="_Toc79163864"/>
      <w:bookmarkStart w:id="58" w:name="_Toc15377209"/>
      <w:bookmarkStart w:id="59"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6"/>
      <w:bookmarkEnd w:id="57"/>
      <w:bookmarkEnd w:id="58"/>
      <w:bookmarkEnd w:id="59"/>
    </w:p>
    <w:p>
      <w:pPr>
        <w:spacing w:line="600" w:lineRule="exact"/>
        <w:ind w:firstLine="642" w:firstLineChars="200"/>
        <w:outlineLvl w:val="2"/>
        <w:rPr>
          <w:rFonts w:ascii="仿宋" w:hAnsi="仿宋" w:eastAsia="仿宋"/>
          <w:b/>
          <w:color w:val="000000"/>
          <w:sz w:val="32"/>
          <w:szCs w:val="32"/>
        </w:rPr>
      </w:pPr>
      <w:bookmarkStart w:id="60" w:name="_Toc79163615"/>
      <w:bookmarkStart w:id="61" w:name="_Toc15377210"/>
      <w:bookmarkStart w:id="62" w:name="_Toc79163865"/>
      <w:r>
        <w:rPr>
          <w:rFonts w:hint="eastAsia" w:ascii="仿宋" w:hAnsi="仿宋" w:eastAsia="仿宋"/>
          <w:b/>
          <w:color w:val="000000"/>
          <w:sz w:val="32"/>
          <w:szCs w:val="32"/>
        </w:rPr>
        <w:t>（一）一般公共预算财政拨款支出决算总体情况</w:t>
      </w:r>
      <w:bookmarkEnd w:id="60"/>
      <w:bookmarkEnd w:id="61"/>
      <w:bookmarkEnd w:id="62"/>
    </w:p>
    <w:p>
      <w:pPr>
        <w:widowControl/>
        <w:adjustRightInd w:val="0"/>
        <w:snapToGrid w:val="0"/>
        <w:spacing w:line="360" w:lineRule="auto"/>
        <w:ind w:firstLine="640" w:firstLineChars="200"/>
        <w:jc w:val="left"/>
        <w:rPr>
          <w:rFonts w:hint="eastAsia" w:ascii="仿宋_GB2312" w:hAnsi="仿宋_GB2312" w:eastAsia="仿宋_GB2312" w:cs="仿宋_GB2312"/>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1284.5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96.92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441.44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52.36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color w:val="000000"/>
          <w:sz w:val="32"/>
          <w:szCs w:val="32"/>
        </w:rPr>
        <w:t>主要变动原因是行政区划改革人员增加及项目支出较上年增加。</w:t>
      </w:r>
    </w:p>
    <w:p>
      <w:pPr>
        <w:pStyle w:val="2"/>
        <w:rPr>
          <w:rFonts w:hint="eastAsia" w:eastAsia="仿宋_GB2312"/>
          <w:lang w:eastAsia="zh-CN"/>
        </w:rPr>
      </w:pPr>
      <w:r>
        <w:rPr>
          <w:rFonts w:hint="eastAsia" w:eastAsia="仿宋_GB2312"/>
          <w:lang w:eastAsia="zh-CN"/>
        </w:rPr>
        <w:drawing>
          <wp:inline distT="0" distB="0" distL="114300" distR="114300">
            <wp:extent cx="5042535" cy="2286635"/>
            <wp:effectExtent l="4445" t="4445" r="20320"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单位：万元</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63" w:name="_Toc15377211"/>
      <w:bookmarkStart w:id="64" w:name="_Toc79163616"/>
      <w:bookmarkStart w:id="65" w:name="_Toc79163866"/>
      <w:r>
        <w:rPr>
          <w:rFonts w:hint="eastAsia" w:ascii="仿宋" w:hAnsi="仿宋" w:eastAsia="仿宋"/>
          <w:b/>
          <w:color w:val="000000"/>
          <w:sz w:val="32"/>
          <w:szCs w:val="32"/>
        </w:rPr>
        <w:t>（二）一般公共预算财政拨款支出决算结构情况</w:t>
      </w:r>
      <w:bookmarkEnd w:id="63"/>
      <w:bookmarkEnd w:id="64"/>
      <w:bookmarkEnd w:id="65"/>
    </w:p>
    <w:p>
      <w:pPr>
        <w:widowControl/>
        <w:adjustRightInd w:val="0"/>
        <w:snapToGrid w:val="0"/>
        <w:spacing w:line="540" w:lineRule="exact"/>
        <w:ind w:firstLine="720"/>
        <w:jc w:val="left"/>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_GB2312" w:hAnsi="Calibri" w:eastAsia="仿宋_GB2312" w:cs="仿宋"/>
          <w:color w:val="000000"/>
          <w:kern w:val="0"/>
          <w:sz w:val="32"/>
          <w:szCs w:val="32"/>
          <w:lang w:val="en-US" w:eastAsia="zh-CN"/>
        </w:rPr>
        <w:t>1284.5</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olor w:val="000000"/>
          <w:sz w:val="32"/>
          <w:szCs w:val="32"/>
        </w:rPr>
        <w:t>一般公共服务</w:t>
      </w:r>
      <w:r>
        <w:rPr>
          <w:rFonts w:hint="eastAsia" w:ascii="仿宋" w:hAnsi="仿宋" w:eastAsia="仿宋"/>
          <w:color w:val="000000"/>
          <w:sz w:val="32"/>
          <w:szCs w:val="32"/>
          <w:lang w:val="en-US" w:eastAsia="zh-CN"/>
        </w:rPr>
        <w:t>(201)支出411.27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32.02</w:t>
      </w:r>
      <w:r>
        <w:rPr>
          <w:rFonts w:hint="eastAsia" w:ascii="仿宋" w:hAnsi="仿宋" w:eastAsia="仿宋"/>
          <w:color w:val="000000"/>
          <w:sz w:val="32"/>
          <w:szCs w:val="32"/>
        </w:rPr>
        <w:t>%；社会保障和就业</w:t>
      </w:r>
      <w:r>
        <w:rPr>
          <w:rFonts w:hint="eastAsia" w:ascii="仿宋" w:hAnsi="仿宋" w:eastAsia="仿宋"/>
          <w:color w:val="000000"/>
          <w:sz w:val="32"/>
          <w:szCs w:val="32"/>
          <w:lang w:val="en-US" w:eastAsia="zh-CN"/>
        </w:rPr>
        <w:t>(208)支出87.81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6.83</w:t>
      </w:r>
      <w:r>
        <w:rPr>
          <w:rFonts w:hint="eastAsia" w:ascii="仿宋" w:hAnsi="仿宋" w:eastAsia="仿宋"/>
          <w:color w:val="000000"/>
          <w:sz w:val="32"/>
          <w:szCs w:val="32"/>
        </w:rPr>
        <w:t>%；医疗卫生与计划生育</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210</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支出45.8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3.56</w:t>
      </w:r>
      <w:r>
        <w:rPr>
          <w:rFonts w:hint="eastAsia" w:ascii="仿宋" w:hAnsi="仿宋" w:eastAsia="仿宋"/>
          <w:color w:val="000000"/>
          <w:sz w:val="32"/>
          <w:szCs w:val="32"/>
        </w:rPr>
        <w:t>%；</w:t>
      </w:r>
      <w:r>
        <w:rPr>
          <w:rFonts w:hint="eastAsia" w:ascii="仿宋" w:hAnsi="仿宋" w:eastAsia="仿宋"/>
          <w:color w:val="000000"/>
          <w:sz w:val="32"/>
          <w:szCs w:val="32"/>
          <w:lang w:eastAsia="zh-CN"/>
        </w:rPr>
        <w:t>国防</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203</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7.51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0.58</w:t>
      </w:r>
      <w:r>
        <w:rPr>
          <w:rFonts w:hint="eastAsia" w:ascii="仿宋" w:hAnsi="仿宋" w:eastAsia="仿宋"/>
          <w:color w:val="000000"/>
          <w:sz w:val="32"/>
          <w:szCs w:val="32"/>
        </w:rPr>
        <w:t>%；</w:t>
      </w:r>
      <w:r>
        <w:rPr>
          <w:rFonts w:hint="eastAsia" w:ascii="仿宋" w:hAnsi="仿宋" w:eastAsia="仿宋"/>
          <w:color w:val="000000"/>
          <w:sz w:val="32"/>
          <w:szCs w:val="32"/>
          <w:lang w:eastAsia="zh-CN"/>
        </w:rPr>
        <w:t>农林水事务支出（</w:t>
      </w:r>
      <w:r>
        <w:rPr>
          <w:rFonts w:hint="eastAsia" w:ascii="仿宋" w:hAnsi="仿宋" w:eastAsia="仿宋"/>
          <w:color w:val="000000"/>
          <w:sz w:val="32"/>
          <w:szCs w:val="32"/>
          <w:lang w:val="en-US" w:eastAsia="zh-CN"/>
        </w:rPr>
        <w:t>213</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656.46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51.1</w:t>
      </w:r>
      <w:r>
        <w:rPr>
          <w:rFonts w:hint="eastAsia" w:ascii="仿宋" w:hAnsi="仿宋" w:eastAsia="仿宋"/>
          <w:color w:val="000000"/>
          <w:sz w:val="32"/>
          <w:szCs w:val="32"/>
        </w:rPr>
        <w:t>%；</w:t>
      </w:r>
      <w:r>
        <w:rPr>
          <w:rFonts w:hint="eastAsia" w:ascii="仿宋" w:hAnsi="仿宋" w:eastAsia="仿宋"/>
          <w:color w:val="000000"/>
          <w:sz w:val="32"/>
          <w:szCs w:val="32"/>
          <w:lang w:eastAsia="zh-CN"/>
        </w:rPr>
        <w:t>住房保障支出（</w:t>
      </w:r>
      <w:r>
        <w:rPr>
          <w:rFonts w:hint="eastAsia" w:ascii="仿宋" w:hAnsi="仿宋" w:eastAsia="仿宋"/>
          <w:color w:val="000000"/>
          <w:sz w:val="32"/>
          <w:szCs w:val="32"/>
          <w:lang w:val="en-US" w:eastAsia="zh-CN"/>
        </w:rPr>
        <w:t>221</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66.9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5.21</w:t>
      </w:r>
      <w:r>
        <w:rPr>
          <w:rFonts w:hint="eastAsia" w:ascii="仿宋" w:hAnsi="仿宋" w:eastAsia="仿宋"/>
          <w:color w:val="000000"/>
          <w:sz w:val="32"/>
          <w:szCs w:val="32"/>
        </w:rPr>
        <w:t>%；</w:t>
      </w:r>
      <w:r>
        <w:rPr>
          <w:rFonts w:hint="eastAsia" w:ascii="仿宋" w:hAnsi="仿宋" w:eastAsia="仿宋"/>
          <w:color w:val="000000"/>
          <w:sz w:val="32"/>
          <w:szCs w:val="32"/>
          <w:lang w:eastAsia="zh-CN"/>
        </w:rPr>
        <w:t>其他支出（</w:t>
      </w:r>
      <w:r>
        <w:rPr>
          <w:rFonts w:hint="eastAsia" w:ascii="仿宋" w:hAnsi="仿宋" w:eastAsia="仿宋"/>
          <w:color w:val="000000"/>
          <w:sz w:val="32"/>
          <w:szCs w:val="32"/>
          <w:lang w:val="en-US" w:eastAsia="zh-CN"/>
        </w:rPr>
        <w:t>229</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8.76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0.68</w:t>
      </w: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color w:val="000000"/>
          <w:sz w:val="32"/>
          <w:szCs w:val="32"/>
          <w:lang w:eastAsia="zh-CN"/>
        </w:rPr>
        <w:drawing>
          <wp:anchor distT="0" distB="0" distL="114300" distR="114300" simplePos="0" relativeHeight="251662336" behindDoc="0" locked="0" layoutInCell="1" allowOverlap="1">
            <wp:simplePos x="0" y="0"/>
            <wp:positionH relativeFrom="column">
              <wp:posOffset>166370</wp:posOffset>
            </wp:positionH>
            <wp:positionV relativeFrom="paragraph">
              <wp:posOffset>99695</wp:posOffset>
            </wp:positionV>
            <wp:extent cx="5080000" cy="2838450"/>
            <wp:effectExtent l="4445" t="4445" r="20955" b="1460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单位：万元</w:t>
      </w:r>
      <w:r>
        <w:rPr>
          <w:rFonts w:hint="eastAsia" w:ascii="仿宋" w:hAnsi="仿宋" w:eastAsia="仿宋"/>
          <w:color w:val="000000" w:themeColor="text1"/>
          <w:sz w:val="32"/>
          <w:szCs w:val="32"/>
          <w14:textFill>
            <w14:solidFill>
              <w14:schemeClr w14:val="tx1"/>
            </w14:solidFill>
          </w14:textFill>
        </w:rPr>
        <w:t>）</w:t>
      </w:r>
    </w:p>
    <w:p>
      <w:pPr>
        <w:spacing w:line="600" w:lineRule="exact"/>
        <w:outlineLvl w:val="2"/>
        <w:rPr>
          <w:rFonts w:hint="eastAsia" w:ascii="仿宋" w:hAnsi="仿宋" w:eastAsia="仿宋"/>
          <w:b/>
          <w:color w:val="000000"/>
          <w:sz w:val="32"/>
          <w:szCs w:val="32"/>
        </w:rPr>
      </w:pPr>
      <w:bookmarkStart w:id="66" w:name="_Toc79163867"/>
      <w:bookmarkStart w:id="67" w:name="_Toc79163617"/>
      <w:bookmarkStart w:id="68" w:name="_Toc15377212"/>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66"/>
      <w:bookmarkEnd w:id="67"/>
      <w:bookmarkEnd w:id="68"/>
    </w:p>
    <w:p>
      <w:pPr>
        <w:spacing w:line="600" w:lineRule="exact"/>
        <w:ind w:firstLine="642" w:firstLineChars="200"/>
        <w:rPr>
          <w:rFonts w:ascii="仿宋_GB2312" w:eastAsia="仿宋_GB2312"/>
          <w:b/>
          <w:bCs/>
          <w:sz w:val="32"/>
          <w:szCs w:val="32"/>
        </w:rPr>
      </w:pPr>
      <w:bookmarkStart w:id="69" w:name="_Toc15378460"/>
      <w:bookmarkStart w:id="70" w:name="_Toc15377213"/>
      <w:bookmarkStart w:id="71" w:name="_Toc15377444"/>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1284.5</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9"/>
      <w:bookmarkEnd w:id="70"/>
      <w:bookmarkEnd w:id="71"/>
    </w:p>
    <w:p>
      <w:pPr>
        <w:spacing w:line="360" w:lineRule="auto"/>
        <w:ind w:firstLine="642" w:firstLineChars="200"/>
        <w:outlineLvl w:val="2"/>
        <w:rPr>
          <w:rFonts w:hint="eastAsia" w:ascii="仿宋" w:hAnsi="仿宋" w:eastAsia="仿宋"/>
          <w:color w:val="000000"/>
          <w:sz w:val="32"/>
          <w:szCs w:val="32"/>
        </w:rPr>
      </w:pPr>
      <w:r>
        <w:rPr>
          <w:rStyle w:val="22"/>
          <w:rFonts w:ascii="仿宋" w:hAnsi="仿宋" w:eastAsia="仿宋"/>
          <w:bCs/>
          <w:color w:val="000000"/>
          <w:sz w:val="32"/>
          <w:szCs w:val="32"/>
        </w:rPr>
        <w:t>1.</w:t>
      </w:r>
      <w:r>
        <w:rPr>
          <w:rStyle w:val="22"/>
          <w:rFonts w:hint="eastAsia" w:ascii="仿宋" w:hAnsi="仿宋" w:eastAsia="仿宋" w:cs="仿宋"/>
          <w:color w:val="000000"/>
          <w:sz w:val="32"/>
          <w:szCs w:val="32"/>
        </w:rPr>
        <w:t>一般公共服务（</w:t>
      </w:r>
      <w:r>
        <w:rPr>
          <w:rStyle w:val="22"/>
          <w:rFonts w:ascii="仿宋" w:hAnsi="仿宋" w:eastAsia="仿宋" w:cs="仿宋"/>
          <w:color w:val="000000"/>
          <w:sz w:val="32"/>
          <w:szCs w:val="32"/>
        </w:rPr>
        <w:t>201</w:t>
      </w:r>
      <w:r>
        <w:rPr>
          <w:rStyle w:val="22"/>
          <w:rFonts w:hint="eastAsia" w:ascii="仿宋" w:hAnsi="仿宋" w:eastAsia="仿宋" w:cs="仿宋"/>
          <w:color w:val="000000"/>
          <w:sz w:val="32"/>
          <w:szCs w:val="32"/>
        </w:rPr>
        <w:t>）人大事务（</w:t>
      </w:r>
      <w:r>
        <w:rPr>
          <w:rStyle w:val="22"/>
          <w:rFonts w:ascii="仿宋" w:hAnsi="仿宋" w:eastAsia="仿宋" w:cs="仿宋"/>
          <w:color w:val="000000"/>
          <w:sz w:val="32"/>
          <w:szCs w:val="32"/>
        </w:rPr>
        <w:t>01</w:t>
      </w:r>
      <w:r>
        <w:rPr>
          <w:rStyle w:val="22"/>
          <w:rFonts w:hint="eastAsia" w:ascii="仿宋" w:hAnsi="仿宋" w:eastAsia="仿宋" w:cs="仿宋"/>
          <w:color w:val="000000"/>
          <w:sz w:val="32"/>
          <w:szCs w:val="32"/>
        </w:rPr>
        <w:t>）行政运行（</w:t>
      </w:r>
      <w:r>
        <w:rPr>
          <w:rStyle w:val="22"/>
          <w:rFonts w:ascii="仿宋" w:hAnsi="仿宋" w:eastAsia="仿宋" w:cs="仿宋"/>
          <w:color w:val="000000"/>
          <w:sz w:val="32"/>
          <w:szCs w:val="32"/>
        </w:rPr>
        <w:t>0</w:t>
      </w:r>
      <w:r>
        <w:rPr>
          <w:rStyle w:val="22"/>
          <w:rFonts w:hint="eastAsia" w:ascii="仿宋" w:hAnsi="仿宋" w:eastAsia="仿宋" w:cs="仿宋"/>
          <w:color w:val="000000"/>
          <w:sz w:val="32"/>
          <w:szCs w:val="32"/>
        </w:rPr>
        <w:t>1）</w:t>
      </w:r>
      <w:r>
        <w:rPr>
          <w:rStyle w:val="22"/>
          <w:rFonts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支出决算为0.3万元，资金完成预算100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pPr>
        <w:spacing w:line="360" w:lineRule="auto"/>
        <w:ind w:firstLine="642" w:firstLineChars="200"/>
        <w:rPr>
          <w:rFonts w:ascii="仿宋_GB2312" w:hAnsi="仿宋_GB2312" w:eastAsia="仿宋_GB2312"/>
          <w:color w:val="000000"/>
          <w:sz w:val="32"/>
          <w:szCs w:val="32"/>
        </w:rPr>
      </w:pPr>
      <w:r>
        <w:rPr>
          <w:rStyle w:val="22"/>
          <w:rFonts w:hint="eastAsia" w:ascii="仿宋" w:hAnsi="仿宋" w:eastAsia="仿宋" w:cs="仿宋"/>
          <w:color w:val="000000"/>
          <w:sz w:val="32"/>
          <w:szCs w:val="32"/>
          <w:lang w:val="en-US" w:eastAsia="zh-CN"/>
        </w:rPr>
        <w:t>2.</w:t>
      </w:r>
      <w:r>
        <w:rPr>
          <w:rStyle w:val="22"/>
          <w:rFonts w:hint="eastAsia" w:ascii="仿宋" w:hAnsi="仿宋" w:eastAsia="仿宋" w:cs="仿宋"/>
          <w:color w:val="000000"/>
          <w:sz w:val="32"/>
          <w:szCs w:val="32"/>
        </w:rPr>
        <w:t>一般公共服务（</w:t>
      </w:r>
      <w:r>
        <w:rPr>
          <w:rStyle w:val="22"/>
          <w:rFonts w:ascii="仿宋" w:hAnsi="仿宋" w:eastAsia="仿宋" w:cs="仿宋"/>
          <w:color w:val="000000"/>
          <w:sz w:val="32"/>
          <w:szCs w:val="32"/>
        </w:rPr>
        <w:t>201</w:t>
      </w:r>
      <w:r>
        <w:rPr>
          <w:rStyle w:val="22"/>
          <w:rFonts w:hint="eastAsia" w:ascii="仿宋" w:hAnsi="仿宋" w:eastAsia="仿宋" w:cs="仿宋"/>
          <w:color w:val="000000"/>
          <w:sz w:val="32"/>
          <w:szCs w:val="32"/>
        </w:rPr>
        <w:t>）人大事务（</w:t>
      </w:r>
      <w:r>
        <w:rPr>
          <w:rStyle w:val="22"/>
          <w:rFonts w:ascii="仿宋" w:hAnsi="仿宋" w:eastAsia="仿宋" w:cs="仿宋"/>
          <w:color w:val="000000"/>
          <w:sz w:val="32"/>
          <w:szCs w:val="32"/>
        </w:rPr>
        <w:t>01</w:t>
      </w:r>
      <w:r>
        <w:rPr>
          <w:rStyle w:val="22"/>
          <w:rFonts w:hint="eastAsia" w:ascii="仿宋" w:hAnsi="仿宋" w:eastAsia="仿宋" w:cs="仿宋"/>
          <w:color w:val="000000"/>
          <w:sz w:val="32"/>
          <w:szCs w:val="32"/>
        </w:rPr>
        <w:t>）代表工作（</w:t>
      </w:r>
      <w:r>
        <w:rPr>
          <w:rStyle w:val="22"/>
          <w:rFonts w:ascii="仿宋" w:hAnsi="仿宋" w:eastAsia="仿宋" w:cs="仿宋"/>
          <w:color w:val="000000"/>
          <w:sz w:val="32"/>
          <w:szCs w:val="32"/>
        </w:rPr>
        <w:t>0</w:t>
      </w:r>
      <w:r>
        <w:rPr>
          <w:rStyle w:val="22"/>
          <w:rFonts w:hint="eastAsia" w:ascii="仿宋" w:hAnsi="仿宋" w:eastAsia="仿宋" w:cs="仿宋"/>
          <w:color w:val="000000"/>
          <w:sz w:val="32"/>
          <w:szCs w:val="32"/>
        </w:rPr>
        <w:t>8）</w:t>
      </w:r>
      <w:r>
        <w:rPr>
          <w:rStyle w:val="22"/>
          <w:rFonts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支出决算为3.39万元，资金完成预算100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pPr>
        <w:spacing w:line="360" w:lineRule="auto"/>
        <w:ind w:firstLine="642" w:firstLineChars="200"/>
        <w:rPr>
          <w:rFonts w:ascii="仿宋_GB2312" w:hAnsi="仿宋_GB2312" w:eastAsia="仿宋_GB2312"/>
          <w:color w:val="000000"/>
          <w:sz w:val="32"/>
          <w:szCs w:val="32"/>
        </w:rPr>
      </w:pPr>
      <w:r>
        <w:rPr>
          <w:rStyle w:val="22"/>
          <w:rFonts w:hint="eastAsia" w:ascii="仿宋" w:hAnsi="仿宋" w:eastAsia="仿宋" w:cs="仿宋"/>
          <w:color w:val="000000"/>
          <w:sz w:val="32"/>
          <w:szCs w:val="32"/>
          <w:lang w:val="en-US" w:eastAsia="zh-CN"/>
        </w:rPr>
        <w:t>3.</w:t>
      </w:r>
      <w:r>
        <w:rPr>
          <w:rStyle w:val="22"/>
          <w:rFonts w:hint="eastAsia" w:ascii="仿宋" w:hAnsi="仿宋" w:eastAsia="仿宋" w:cs="仿宋"/>
          <w:color w:val="000000"/>
          <w:sz w:val="32"/>
          <w:szCs w:val="32"/>
        </w:rPr>
        <w:t>一般公共服务（</w:t>
      </w:r>
      <w:r>
        <w:rPr>
          <w:rStyle w:val="22"/>
          <w:rFonts w:ascii="仿宋" w:hAnsi="仿宋" w:eastAsia="仿宋" w:cs="仿宋"/>
          <w:color w:val="000000"/>
          <w:sz w:val="32"/>
          <w:szCs w:val="32"/>
        </w:rPr>
        <w:t>201</w:t>
      </w:r>
      <w:r>
        <w:rPr>
          <w:rStyle w:val="22"/>
          <w:rFonts w:hint="eastAsia" w:ascii="仿宋" w:hAnsi="仿宋" w:eastAsia="仿宋" w:cs="仿宋"/>
          <w:color w:val="000000"/>
          <w:sz w:val="32"/>
          <w:szCs w:val="32"/>
        </w:rPr>
        <w:t>）政府办公厅及相关机构事务（</w:t>
      </w:r>
      <w:r>
        <w:rPr>
          <w:rStyle w:val="22"/>
          <w:rFonts w:ascii="仿宋" w:hAnsi="仿宋" w:eastAsia="仿宋" w:cs="仿宋"/>
          <w:color w:val="000000"/>
          <w:sz w:val="32"/>
          <w:szCs w:val="32"/>
        </w:rPr>
        <w:t>03</w:t>
      </w:r>
      <w:r>
        <w:rPr>
          <w:rStyle w:val="22"/>
          <w:rFonts w:hint="eastAsia" w:ascii="仿宋" w:hAnsi="仿宋" w:eastAsia="仿宋" w:cs="仿宋"/>
          <w:color w:val="000000"/>
          <w:sz w:val="32"/>
          <w:szCs w:val="32"/>
        </w:rPr>
        <w:t>）行政运行（</w:t>
      </w:r>
      <w:r>
        <w:rPr>
          <w:rStyle w:val="22"/>
          <w:rFonts w:ascii="仿宋" w:hAnsi="仿宋" w:eastAsia="仿宋" w:cs="仿宋"/>
          <w:color w:val="000000"/>
          <w:sz w:val="32"/>
          <w:szCs w:val="32"/>
        </w:rPr>
        <w:t>01</w:t>
      </w:r>
      <w:r>
        <w:rPr>
          <w:rStyle w:val="22"/>
          <w:rFonts w:hint="eastAsia" w:ascii="仿宋" w:hAnsi="仿宋" w:eastAsia="仿宋" w:cs="仿宋"/>
          <w:color w:val="000000"/>
          <w:sz w:val="32"/>
          <w:szCs w:val="32"/>
        </w:rPr>
        <w:t>）</w:t>
      </w:r>
      <w:r>
        <w:rPr>
          <w:rStyle w:val="22"/>
          <w:rFonts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支出决算为203.92万元，完成预算100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 xml:space="preserve">。  </w:t>
      </w:r>
    </w:p>
    <w:p>
      <w:pPr>
        <w:spacing w:line="360" w:lineRule="auto"/>
        <w:ind w:firstLine="642" w:firstLineChars="200"/>
        <w:rPr>
          <w:rFonts w:ascii="仿宋_GB2312" w:hAnsi="仿宋_GB2312" w:eastAsia="仿宋_GB2312"/>
          <w:color w:val="000000"/>
          <w:sz w:val="32"/>
          <w:szCs w:val="32"/>
        </w:rPr>
      </w:pPr>
      <w:r>
        <w:rPr>
          <w:rStyle w:val="22"/>
          <w:rFonts w:hint="eastAsia" w:ascii="仿宋" w:hAnsi="仿宋" w:eastAsia="仿宋" w:cs="仿宋"/>
          <w:color w:val="000000"/>
          <w:sz w:val="32"/>
          <w:szCs w:val="32"/>
          <w:lang w:val="en-US" w:eastAsia="zh-CN"/>
        </w:rPr>
        <w:t>4.</w:t>
      </w:r>
      <w:r>
        <w:rPr>
          <w:rStyle w:val="22"/>
          <w:rFonts w:hint="eastAsia" w:ascii="仿宋" w:hAnsi="仿宋" w:eastAsia="仿宋" w:cs="仿宋"/>
          <w:color w:val="000000"/>
          <w:sz w:val="32"/>
          <w:szCs w:val="32"/>
        </w:rPr>
        <w:t>一般公共服务（</w:t>
      </w:r>
      <w:r>
        <w:rPr>
          <w:rStyle w:val="22"/>
          <w:rFonts w:ascii="仿宋" w:hAnsi="仿宋" w:eastAsia="仿宋" w:cs="仿宋"/>
          <w:color w:val="000000"/>
          <w:sz w:val="32"/>
          <w:szCs w:val="32"/>
        </w:rPr>
        <w:t>201</w:t>
      </w:r>
      <w:r>
        <w:rPr>
          <w:rStyle w:val="22"/>
          <w:rFonts w:hint="eastAsia" w:ascii="仿宋" w:hAnsi="仿宋" w:eastAsia="仿宋" w:cs="仿宋"/>
          <w:color w:val="000000"/>
          <w:sz w:val="32"/>
          <w:szCs w:val="32"/>
        </w:rPr>
        <w:t>）政府办公厅及相关机构事务（</w:t>
      </w:r>
      <w:r>
        <w:rPr>
          <w:rStyle w:val="22"/>
          <w:rFonts w:ascii="仿宋" w:hAnsi="仿宋" w:eastAsia="仿宋" w:cs="仿宋"/>
          <w:color w:val="000000"/>
          <w:sz w:val="32"/>
          <w:szCs w:val="32"/>
        </w:rPr>
        <w:t>03</w:t>
      </w:r>
      <w:r>
        <w:rPr>
          <w:rStyle w:val="22"/>
          <w:rFonts w:hint="eastAsia" w:ascii="仿宋" w:hAnsi="仿宋" w:eastAsia="仿宋" w:cs="仿宋"/>
          <w:color w:val="000000"/>
          <w:sz w:val="32"/>
          <w:szCs w:val="32"/>
        </w:rPr>
        <w:t>）一般行政管理事务（</w:t>
      </w:r>
      <w:r>
        <w:rPr>
          <w:rStyle w:val="22"/>
          <w:rFonts w:ascii="仿宋" w:hAnsi="仿宋" w:eastAsia="仿宋" w:cs="仿宋"/>
          <w:color w:val="000000"/>
          <w:sz w:val="32"/>
          <w:szCs w:val="32"/>
        </w:rPr>
        <w:t>0</w:t>
      </w:r>
      <w:r>
        <w:rPr>
          <w:rStyle w:val="22"/>
          <w:rFonts w:hint="eastAsia" w:ascii="仿宋" w:hAnsi="仿宋" w:eastAsia="仿宋" w:cs="仿宋"/>
          <w:color w:val="000000"/>
          <w:sz w:val="32"/>
          <w:szCs w:val="32"/>
        </w:rPr>
        <w:t>2）</w:t>
      </w:r>
      <w:r>
        <w:rPr>
          <w:rStyle w:val="22"/>
          <w:rFonts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支出决算为15万元，完成预算100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 xml:space="preserve">。  </w:t>
      </w:r>
    </w:p>
    <w:p>
      <w:pPr>
        <w:spacing w:line="360" w:lineRule="auto"/>
        <w:ind w:firstLine="642" w:firstLineChars="200"/>
        <w:rPr>
          <w:rFonts w:ascii="仿宋_GB2312" w:hAnsi="仿宋_GB2312" w:eastAsia="仿宋_GB2312"/>
          <w:color w:val="000000"/>
          <w:sz w:val="32"/>
          <w:szCs w:val="32"/>
        </w:rPr>
      </w:pPr>
      <w:r>
        <w:rPr>
          <w:rStyle w:val="22"/>
          <w:rFonts w:hint="eastAsia" w:ascii="仿宋" w:hAnsi="仿宋" w:eastAsia="仿宋" w:cs="仿宋"/>
          <w:color w:val="000000"/>
          <w:sz w:val="32"/>
          <w:szCs w:val="32"/>
          <w:lang w:val="en-US" w:eastAsia="zh-CN"/>
        </w:rPr>
        <w:t>5.</w:t>
      </w:r>
      <w:r>
        <w:rPr>
          <w:rStyle w:val="22"/>
          <w:rFonts w:hint="eastAsia" w:ascii="仿宋" w:hAnsi="仿宋" w:eastAsia="仿宋" w:cs="仿宋"/>
          <w:color w:val="000000"/>
          <w:sz w:val="32"/>
          <w:szCs w:val="32"/>
        </w:rPr>
        <w:t>一般公共服务（</w:t>
      </w:r>
      <w:r>
        <w:rPr>
          <w:rStyle w:val="22"/>
          <w:rFonts w:ascii="仿宋" w:hAnsi="仿宋" w:eastAsia="仿宋" w:cs="仿宋"/>
          <w:color w:val="000000"/>
          <w:sz w:val="32"/>
          <w:szCs w:val="32"/>
        </w:rPr>
        <w:t>201</w:t>
      </w:r>
      <w:r>
        <w:rPr>
          <w:rStyle w:val="22"/>
          <w:rFonts w:hint="eastAsia" w:ascii="仿宋" w:hAnsi="仿宋" w:eastAsia="仿宋" w:cs="仿宋"/>
          <w:color w:val="000000"/>
          <w:sz w:val="32"/>
          <w:szCs w:val="32"/>
        </w:rPr>
        <w:t>）财政事务（</w:t>
      </w:r>
      <w:r>
        <w:rPr>
          <w:rStyle w:val="22"/>
          <w:rFonts w:ascii="仿宋" w:hAnsi="仿宋" w:eastAsia="仿宋" w:cs="仿宋"/>
          <w:color w:val="000000"/>
          <w:sz w:val="32"/>
          <w:szCs w:val="32"/>
        </w:rPr>
        <w:t>06</w:t>
      </w:r>
      <w:r>
        <w:rPr>
          <w:rStyle w:val="22"/>
          <w:rFonts w:hint="eastAsia" w:ascii="仿宋" w:hAnsi="仿宋" w:eastAsia="仿宋" w:cs="仿宋"/>
          <w:color w:val="000000"/>
          <w:sz w:val="32"/>
          <w:szCs w:val="32"/>
        </w:rPr>
        <w:t>）一般行政管理事务（</w:t>
      </w:r>
      <w:r>
        <w:rPr>
          <w:rStyle w:val="22"/>
          <w:rFonts w:ascii="仿宋" w:hAnsi="仿宋" w:eastAsia="仿宋" w:cs="仿宋"/>
          <w:color w:val="000000"/>
          <w:sz w:val="32"/>
          <w:szCs w:val="32"/>
        </w:rPr>
        <w:t>50</w:t>
      </w:r>
      <w:r>
        <w:rPr>
          <w:rStyle w:val="22"/>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支出决算为59.09万元</w:t>
      </w:r>
      <w:r>
        <w:rPr>
          <w:rFonts w:hint="eastAsia" w:ascii="仿宋_GB2312" w:hAnsi="仿宋_GB2312" w:eastAsia="仿宋_GB2312" w:cs="仿宋_GB2312"/>
          <w:b/>
          <w:bCs/>
          <w:color w:val="000000"/>
        </w:rPr>
        <w:t>，</w:t>
      </w:r>
      <w:r>
        <w:rPr>
          <w:rFonts w:hint="eastAsia" w:ascii="仿宋_GB2312" w:hAnsi="仿宋_GB2312" w:eastAsia="仿宋_GB2312" w:cs="仿宋_GB2312"/>
          <w:color w:val="000000"/>
          <w:sz w:val="32"/>
          <w:szCs w:val="32"/>
        </w:rPr>
        <w:t>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hint="eastAsia" w:ascii="仿宋_GB2312" w:hAnsi="仿宋_GB2312" w:eastAsia="仿宋_GB2312" w:cs="仿宋_GB2312"/>
          <w:color w:val="000000"/>
          <w:sz w:val="32"/>
          <w:szCs w:val="32"/>
        </w:rPr>
      </w:pPr>
      <w:r>
        <w:rPr>
          <w:rStyle w:val="22"/>
          <w:rFonts w:hint="eastAsia" w:ascii="仿宋" w:hAnsi="仿宋" w:eastAsia="仿宋" w:cs="仿宋"/>
          <w:color w:val="000000"/>
          <w:sz w:val="32"/>
          <w:szCs w:val="32"/>
          <w:lang w:val="en-US" w:eastAsia="zh-CN"/>
        </w:rPr>
        <w:t>6.</w:t>
      </w:r>
      <w:r>
        <w:rPr>
          <w:rStyle w:val="22"/>
          <w:rFonts w:hint="eastAsia" w:ascii="仿宋" w:hAnsi="仿宋" w:eastAsia="仿宋" w:cs="仿宋"/>
          <w:color w:val="000000"/>
          <w:sz w:val="32"/>
          <w:szCs w:val="32"/>
        </w:rPr>
        <w:t>一般公共服务（</w:t>
      </w:r>
      <w:r>
        <w:rPr>
          <w:rStyle w:val="22"/>
          <w:rFonts w:ascii="仿宋" w:hAnsi="仿宋" w:eastAsia="仿宋" w:cs="仿宋"/>
          <w:color w:val="000000"/>
          <w:sz w:val="32"/>
          <w:szCs w:val="32"/>
        </w:rPr>
        <w:t>201</w:t>
      </w:r>
      <w:r>
        <w:rPr>
          <w:rStyle w:val="22"/>
          <w:rFonts w:hint="eastAsia" w:ascii="仿宋" w:hAnsi="仿宋" w:eastAsia="仿宋" w:cs="仿宋"/>
          <w:color w:val="000000"/>
          <w:sz w:val="32"/>
          <w:szCs w:val="32"/>
        </w:rPr>
        <w:t>）党委办公室及相关机构事务（</w:t>
      </w:r>
      <w:r>
        <w:rPr>
          <w:rStyle w:val="22"/>
          <w:rFonts w:ascii="仿宋" w:hAnsi="仿宋" w:eastAsia="仿宋" w:cs="仿宋"/>
          <w:color w:val="000000"/>
          <w:sz w:val="32"/>
          <w:szCs w:val="32"/>
        </w:rPr>
        <w:t>31</w:t>
      </w:r>
      <w:r>
        <w:rPr>
          <w:rStyle w:val="22"/>
          <w:rFonts w:hint="eastAsia" w:ascii="仿宋" w:hAnsi="仿宋" w:eastAsia="仿宋" w:cs="仿宋"/>
          <w:color w:val="000000"/>
          <w:sz w:val="32"/>
          <w:szCs w:val="32"/>
        </w:rPr>
        <w:t>）行政运行（</w:t>
      </w:r>
      <w:r>
        <w:rPr>
          <w:rStyle w:val="22"/>
          <w:rFonts w:ascii="仿宋" w:hAnsi="仿宋" w:eastAsia="仿宋" w:cs="仿宋"/>
          <w:color w:val="000000"/>
          <w:sz w:val="32"/>
          <w:szCs w:val="32"/>
        </w:rPr>
        <w:t>01</w:t>
      </w:r>
      <w:r>
        <w:rPr>
          <w:rStyle w:val="22"/>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支出决算为129.57万元，完成预算100%。</w:t>
      </w:r>
    </w:p>
    <w:p>
      <w:pPr>
        <w:spacing w:line="360" w:lineRule="auto"/>
        <w:ind w:firstLine="642" w:firstLineChars="200"/>
        <w:rPr>
          <w:rFonts w:hint="eastAsia" w:ascii="仿宋_GB2312" w:hAnsi="仿宋_GB2312" w:eastAsia="仿宋_GB2312" w:cs="仿宋_GB2312"/>
          <w:b/>
          <w:bCs/>
        </w:rPr>
      </w:pPr>
      <w:r>
        <w:rPr>
          <w:rStyle w:val="22"/>
          <w:rFonts w:hint="eastAsia" w:ascii="仿宋" w:hAnsi="仿宋" w:eastAsia="仿宋" w:cs="仿宋"/>
          <w:color w:val="000000"/>
          <w:sz w:val="32"/>
          <w:szCs w:val="32"/>
          <w:lang w:val="en-US" w:eastAsia="zh-CN"/>
        </w:rPr>
        <w:t>7.</w:t>
      </w:r>
      <w:r>
        <w:rPr>
          <w:rFonts w:hint="eastAsia"/>
        </w:rPr>
        <w:t xml:space="preserve"> </w:t>
      </w:r>
      <w:r>
        <w:rPr>
          <w:rStyle w:val="22"/>
          <w:rFonts w:hint="eastAsia" w:ascii="仿宋" w:hAnsi="仿宋" w:eastAsia="仿宋" w:cs="仿宋"/>
          <w:color w:val="000000"/>
          <w:sz w:val="32"/>
          <w:szCs w:val="32"/>
        </w:rPr>
        <w:t>国防支出（203）国防动员（06）民兵（07）</w:t>
      </w:r>
      <w:r>
        <w:rPr>
          <w:rFonts w:hint="eastAsia" w:ascii="仿宋_GB2312" w:hAnsi="仿宋_GB2312" w:eastAsia="仿宋_GB2312" w:cs="仿宋_GB2312"/>
          <w:b/>
          <w:bCs/>
          <w:sz w:val="32"/>
          <w:szCs w:val="32"/>
        </w:rPr>
        <w:t>支</w:t>
      </w:r>
      <w:r>
        <w:rPr>
          <w:rFonts w:hint="eastAsia" w:ascii="仿宋_GB2312" w:hAnsi="仿宋_GB2312" w:eastAsia="仿宋_GB2312" w:cs="仿宋_GB2312"/>
          <w:color w:val="000000"/>
          <w:sz w:val="32"/>
          <w:szCs w:val="32"/>
        </w:rPr>
        <w:t>出决算为7.51万元，完成预算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ascii="仿宋_GB2312" w:hAnsi="仿宋_GB2312" w:eastAsia="仿宋_GB2312"/>
          <w:color w:val="000000"/>
          <w:sz w:val="32"/>
          <w:szCs w:val="32"/>
        </w:rPr>
      </w:pPr>
      <w:r>
        <w:rPr>
          <w:rStyle w:val="22"/>
          <w:rFonts w:hint="eastAsia" w:ascii="仿宋" w:hAnsi="仿宋" w:eastAsia="仿宋" w:cs="仿宋"/>
          <w:color w:val="000000"/>
          <w:sz w:val="32"/>
          <w:szCs w:val="32"/>
          <w:lang w:val="en-US" w:eastAsia="zh-CN"/>
        </w:rPr>
        <w:t>8.</w:t>
      </w:r>
      <w:r>
        <w:rPr>
          <w:rStyle w:val="22"/>
          <w:rFonts w:hint="eastAsia" w:ascii="仿宋" w:hAnsi="仿宋" w:eastAsia="仿宋" w:cs="仿宋"/>
          <w:color w:val="000000"/>
          <w:sz w:val="32"/>
          <w:szCs w:val="32"/>
        </w:rPr>
        <w:t>社会保障和就业（</w:t>
      </w:r>
      <w:r>
        <w:rPr>
          <w:rStyle w:val="22"/>
          <w:rFonts w:ascii="仿宋" w:hAnsi="仿宋" w:eastAsia="仿宋" w:cs="仿宋"/>
          <w:color w:val="000000"/>
          <w:sz w:val="32"/>
          <w:szCs w:val="32"/>
        </w:rPr>
        <w:t>208</w:t>
      </w:r>
      <w:r>
        <w:rPr>
          <w:rStyle w:val="22"/>
          <w:rFonts w:hint="eastAsia" w:ascii="仿宋" w:hAnsi="仿宋" w:eastAsia="仿宋" w:cs="仿宋"/>
          <w:color w:val="000000"/>
          <w:sz w:val="32"/>
          <w:szCs w:val="32"/>
        </w:rPr>
        <w:t>）行政事业单位离退休（</w:t>
      </w:r>
      <w:r>
        <w:rPr>
          <w:rStyle w:val="22"/>
          <w:rFonts w:ascii="仿宋" w:hAnsi="仿宋" w:eastAsia="仿宋" w:cs="仿宋"/>
          <w:color w:val="000000"/>
          <w:sz w:val="32"/>
          <w:szCs w:val="32"/>
        </w:rPr>
        <w:t>05</w:t>
      </w:r>
      <w:r>
        <w:rPr>
          <w:rStyle w:val="22"/>
          <w:rFonts w:hint="eastAsia" w:ascii="仿宋" w:hAnsi="仿宋" w:eastAsia="仿宋" w:cs="仿宋"/>
          <w:color w:val="000000"/>
          <w:sz w:val="32"/>
          <w:szCs w:val="32"/>
        </w:rPr>
        <w:t>）机关事业单位基本养老保险缴费支出（</w:t>
      </w:r>
      <w:r>
        <w:rPr>
          <w:rStyle w:val="22"/>
          <w:rFonts w:ascii="仿宋" w:hAnsi="仿宋" w:eastAsia="仿宋" w:cs="仿宋"/>
          <w:color w:val="000000"/>
          <w:sz w:val="32"/>
          <w:szCs w:val="32"/>
        </w:rPr>
        <w:t>05</w:t>
      </w:r>
      <w:r>
        <w:rPr>
          <w:rStyle w:val="22"/>
          <w:rFonts w:hint="eastAsia" w:ascii="仿宋" w:hAnsi="仿宋" w:eastAsia="仿宋" w:cs="仿宋"/>
          <w:color w:val="000000"/>
          <w:sz w:val="32"/>
          <w:szCs w:val="32"/>
        </w:rPr>
        <w:t>）</w:t>
      </w:r>
      <w:r>
        <w:rPr>
          <w:rStyle w:val="22"/>
          <w:rFonts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支出决算为55.45万元，完成预算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hint="eastAsia" w:ascii="仿宋_GB2312" w:hAnsi="仿宋_GB2312" w:eastAsia="仿宋_GB2312" w:cs="仿宋_GB2312"/>
          <w:color w:val="000000"/>
          <w:sz w:val="32"/>
          <w:szCs w:val="32"/>
        </w:rPr>
      </w:pPr>
      <w:r>
        <w:rPr>
          <w:rStyle w:val="22"/>
          <w:rFonts w:hint="eastAsia" w:ascii="仿宋" w:hAnsi="仿宋" w:eastAsia="仿宋" w:cs="仿宋"/>
          <w:color w:val="000000"/>
          <w:sz w:val="32"/>
          <w:szCs w:val="32"/>
          <w:lang w:val="en-US" w:eastAsia="zh-CN"/>
        </w:rPr>
        <w:t>9.</w:t>
      </w:r>
      <w:r>
        <w:rPr>
          <w:rStyle w:val="22"/>
          <w:rFonts w:hint="eastAsia" w:ascii="仿宋" w:hAnsi="仿宋" w:eastAsia="仿宋" w:cs="仿宋"/>
          <w:color w:val="000000"/>
          <w:sz w:val="32"/>
          <w:szCs w:val="32"/>
        </w:rPr>
        <w:t>社会保障和就业（</w:t>
      </w:r>
      <w:r>
        <w:rPr>
          <w:rStyle w:val="22"/>
          <w:rFonts w:ascii="仿宋" w:hAnsi="仿宋" w:eastAsia="仿宋" w:cs="仿宋"/>
          <w:color w:val="000000"/>
          <w:sz w:val="32"/>
          <w:szCs w:val="32"/>
        </w:rPr>
        <w:t>208</w:t>
      </w:r>
      <w:r>
        <w:rPr>
          <w:rStyle w:val="22"/>
          <w:rFonts w:hint="eastAsia" w:ascii="仿宋" w:hAnsi="仿宋" w:eastAsia="仿宋" w:cs="仿宋"/>
          <w:color w:val="000000"/>
          <w:sz w:val="32"/>
          <w:szCs w:val="32"/>
        </w:rPr>
        <w:t>）行政事业单位离退休（</w:t>
      </w:r>
      <w:r>
        <w:rPr>
          <w:rStyle w:val="22"/>
          <w:rFonts w:ascii="仿宋" w:hAnsi="仿宋" w:eastAsia="仿宋" w:cs="仿宋"/>
          <w:color w:val="000000"/>
          <w:sz w:val="32"/>
          <w:szCs w:val="32"/>
        </w:rPr>
        <w:t>05</w:t>
      </w:r>
      <w:r>
        <w:rPr>
          <w:rStyle w:val="22"/>
          <w:rFonts w:hint="eastAsia" w:ascii="仿宋" w:hAnsi="仿宋" w:eastAsia="仿宋" w:cs="仿宋"/>
          <w:color w:val="000000"/>
          <w:sz w:val="32"/>
          <w:szCs w:val="32"/>
        </w:rPr>
        <w:t>）机关事业单位职业年金缴费支出（</w:t>
      </w:r>
      <w:r>
        <w:rPr>
          <w:rStyle w:val="22"/>
          <w:rFonts w:ascii="仿宋" w:hAnsi="仿宋" w:eastAsia="仿宋" w:cs="仿宋"/>
          <w:color w:val="000000"/>
          <w:sz w:val="32"/>
          <w:szCs w:val="32"/>
        </w:rPr>
        <w:t>06</w:t>
      </w:r>
      <w:r>
        <w:rPr>
          <w:rStyle w:val="22"/>
          <w:rFonts w:hint="eastAsia" w:ascii="仿宋" w:hAnsi="仿宋" w:eastAsia="仿宋" w:cs="仿宋"/>
          <w:color w:val="000000"/>
          <w:sz w:val="32"/>
          <w:szCs w:val="32"/>
        </w:rPr>
        <w:t>）</w:t>
      </w:r>
      <w:r>
        <w:rPr>
          <w:rStyle w:val="22"/>
          <w:rFonts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支出决算为27.73万元，完成预算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hint="eastAsia" w:ascii="仿宋_GB2312" w:hAnsi="仿宋_GB2312" w:eastAsia="仿宋_GB2312" w:cs="仿宋_GB2312"/>
          <w:color w:val="000000"/>
          <w:sz w:val="32"/>
          <w:szCs w:val="32"/>
        </w:rPr>
      </w:pPr>
      <w:r>
        <w:rPr>
          <w:rStyle w:val="22"/>
          <w:rFonts w:hint="eastAsia" w:ascii="仿宋" w:hAnsi="仿宋" w:eastAsia="仿宋" w:cs="仿宋"/>
          <w:color w:val="000000"/>
          <w:sz w:val="32"/>
          <w:szCs w:val="32"/>
          <w:lang w:val="en-US" w:eastAsia="zh-CN"/>
        </w:rPr>
        <w:t>10.</w:t>
      </w:r>
      <w:r>
        <w:rPr>
          <w:rStyle w:val="22"/>
          <w:rFonts w:hint="eastAsia" w:ascii="仿宋" w:hAnsi="仿宋" w:eastAsia="仿宋" w:cs="仿宋"/>
          <w:color w:val="000000"/>
          <w:sz w:val="32"/>
          <w:szCs w:val="32"/>
        </w:rPr>
        <w:t>社会保障和就业（</w:t>
      </w:r>
      <w:r>
        <w:rPr>
          <w:rStyle w:val="22"/>
          <w:rFonts w:ascii="仿宋" w:hAnsi="仿宋" w:eastAsia="仿宋" w:cs="仿宋"/>
          <w:color w:val="000000"/>
          <w:sz w:val="32"/>
          <w:szCs w:val="32"/>
        </w:rPr>
        <w:t>208</w:t>
      </w:r>
      <w:r>
        <w:rPr>
          <w:rStyle w:val="22"/>
          <w:rFonts w:hint="eastAsia" w:ascii="仿宋" w:hAnsi="仿宋" w:eastAsia="仿宋" w:cs="仿宋"/>
          <w:color w:val="000000"/>
          <w:sz w:val="32"/>
          <w:szCs w:val="32"/>
        </w:rPr>
        <w:t>）社会福利（10）老年福利（02）：</w:t>
      </w:r>
      <w:r>
        <w:rPr>
          <w:rFonts w:hint="eastAsia" w:ascii="仿宋_GB2312" w:hAnsi="仿宋_GB2312" w:eastAsia="仿宋_GB2312" w:cs="仿宋_GB2312"/>
          <w:color w:val="000000"/>
          <w:sz w:val="32"/>
          <w:szCs w:val="32"/>
        </w:rPr>
        <w:t>支出决算为1.98万元，完成预算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hint="eastAsia" w:ascii="仿宋_GB2312" w:hAnsi="仿宋_GB2312" w:eastAsia="仿宋_GB2312" w:cs="仿宋_GB2312"/>
          <w:color w:val="000000"/>
          <w:sz w:val="32"/>
          <w:szCs w:val="32"/>
        </w:rPr>
      </w:pPr>
      <w:r>
        <w:rPr>
          <w:rStyle w:val="22"/>
          <w:rFonts w:hint="eastAsia" w:ascii="仿宋" w:hAnsi="仿宋" w:eastAsia="仿宋" w:cs="仿宋"/>
          <w:color w:val="000000"/>
          <w:sz w:val="32"/>
          <w:szCs w:val="32"/>
          <w:lang w:val="en-US" w:eastAsia="zh-CN"/>
        </w:rPr>
        <w:t>11.</w:t>
      </w:r>
      <w:r>
        <w:rPr>
          <w:rStyle w:val="22"/>
          <w:rFonts w:hint="eastAsia" w:ascii="仿宋" w:hAnsi="仿宋" w:eastAsia="仿宋" w:cs="仿宋"/>
          <w:color w:val="000000"/>
          <w:sz w:val="32"/>
          <w:szCs w:val="32"/>
        </w:rPr>
        <w:t>社会保障和就业（</w:t>
      </w:r>
      <w:r>
        <w:rPr>
          <w:rStyle w:val="22"/>
          <w:rFonts w:ascii="仿宋" w:hAnsi="仿宋" w:eastAsia="仿宋" w:cs="仿宋"/>
          <w:color w:val="000000"/>
          <w:sz w:val="32"/>
          <w:szCs w:val="32"/>
        </w:rPr>
        <w:t>208</w:t>
      </w:r>
      <w:r>
        <w:rPr>
          <w:rStyle w:val="22"/>
          <w:rFonts w:hint="eastAsia" w:ascii="仿宋" w:hAnsi="仿宋" w:eastAsia="仿宋" w:cs="仿宋"/>
          <w:color w:val="000000"/>
          <w:sz w:val="32"/>
          <w:szCs w:val="32"/>
        </w:rPr>
        <w:t>）社会福利（10）其他社会福利支出</w:t>
      </w:r>
      <w:r>
        <w:rPr>
          <w:rFonts w:hint="eastAsia" w:ascii="仿宋_GB2312" w:hAnsi="仿宋_GB2312" w:eastAsia="仿宋_GB2312" w:cs="仿宋_GB2312"/>
          <w:color w:val="000000"/>
          <w:sz w:val="32"/>
          <w:szCs w:val="32"/>
        </w:rPr>
        <w:t>（99）：支出决算为0.85万元，完成预算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hint="eastAsia" w:ascii="仿宋_GB2312" w:hAnsi="仿宋_GB2312" w:eastAsia="仿宋_GB2312" w:cs="仿宋_GB2312"/>
          <w:color w:val="000000"/>
          <w:sz w:val="32"/>
          <w:szCs w:val="32"/>
        </w:rPr>
      </w:pPr>
      <w:r>
        <w:rPr>
          <w:rStyle w:val="22"/>
          <w:rFonts w:hint="eastAsia" w:ascii="仿宋" w:hAnsi="仿宋" w:eastAsia="仿宋" w:cs="仿宋"/>
          <w:color w:val="000000"/>
          <w:sz w:val="32"/>
          <w:szCs w:val="32"/>
          <w:lang w:val="en-US" w:eastAsia="zh-CN"/>
        </w:rPr>
        <w:t>12.</w:t>
      </w:r>
      <w:r>
        <w:rPr>
          <w:rStyle w:val="22"/>
          <w:rFonts w:hint="eastAsia" w:ascii="仿宋" w:hAnsi="仿宋" w:eastAsia="仿宋" w:cs="仿宋"/>
          <w:color w:val="000000"/>
          <w:sz w:val="32"/>
          <w:szCs w:val="32"/>
        </w:rPr>
        <w:t>社会保障和就业（</w:t>
      </w:r>
      <w:r>
        <w:rPr>
          <w:rStyle w:val="22"/>
          <w:rFonts w:ascii="仿宋" w:hAnsi="仿宋" w:eastAsia="仿宋" w:cs="仿宋"/>
          <w:color w:val="000000"/>
          <w:sz w:val="32"/>
          <w:szCs w:val="32"/>
        </w:rPr>
        <w:t>208</w:t>
      </w:r>
      <w:r>
        <w:rPr>
          <w:rStyle w:val="22"/>
          <w:rFonts w:hint="eastAsia" w:ascii="仿宋" w:hAnsi="仿宋" w:eastAsia="仿宋" w:cs="仿宋"/>
          <w:color w:val="000000"/>
          <w:sz w:val="32"/>
          <w:szCs w:val="32"/>
        </w:rPr>
        <w:t>）退役军人管理事务（28）  拥军优属（04）</w:t>
      </w:r>
      <w:r>
        <w:rPr>
          <w:rFonts w:hint="eastAsia" w:ascii="仿宋_GB2312" w:hAnsi="仿宋_GB2312" w:eastAsia="仿宋_GB2312" w:cs="仿宋_GB2312"/>
          <w:color w:val="000000"/>
          <w:sz w:val="32"/>
          <w:szCs w:val="32"/>
        </w:rPr>
        <w:t>：支出决算为0.75万元，完成预算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Style w:val="22"/>
          <w:rFonts w:hint="eastAsia" w:ascii="仿宋" w:hAnsi="仿宋" w:eastAsia="仿宋" w:cs="仿宋"/>
          <w:color w:val="000000"/>
          <w:sz w:val="32"/>
          <w:szCs w:val="32"/>
        </w:rPr>
      </w:pPr>
      <w:r>
        <w:rPr>
          <w:rStyle w:val="22"/>
          <w:rFonts w:hint="eastAsia" w:ascii="仿宋" w:hAnsi="仿宋" w:eastAsia="仿宋" w:cs="仿宋"/>
          <w:color w:val="000000"/>
          <w:sz w:val="32"/>
          <w:szCs w:val="32"/>
          <w:lang w:val="en-US" w:eastAsia="zh-CN"/>
        </w:rPr>
        <w:t>13.</w:t>
      </w:r>
      <w:r>
        <w:rPr>
          <w:rStyle w:val="22"/>
          <w:rFonts w:hint="eastAsia" w:ascii="仿宋" w:hAnsi="仿宋" w:eastAsia="仿宋" w:cs="仿宋"/>
          <w:color w:val="000000"/>
          <w:sz w:val="32"/>
          <w:szCs w:val="32"/>
        </w:rPr>
        <w:t>社会保障和就业（208）退役军人管理事务（28）  拥军优属（04）</w:t>
      </w:r>
      <w:r>
        <w:rPr>
          <w:rFonts w:hint="eastAsia" w:ascii="仿宋_GB2312" w:hAnsi="仿宋_GB2312" w:eastAsia="仿宋_GB2312" w:cs="仿宋_GB2312"/>
          <w:color w:val="000000"/>
          <w:sz w:val="32"/>
          <w:szCs w:val="32"/>
        </w:rPr>
        <w:t>支出决算为1.05万元，完成预算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hint="eastAsia" w:ascii="仿宋_GB2312" w:hAnsi="仿宋_GB2312" w:eastAsia="仿宋_GB2312" w:cs="仿宋_GB2312"/>
          <w:color w:val="000000"/>
          <w:sz w:val="32"/>
          <w:szCs w:val="32"/>
        </w:rPr>
      </w:pPr>
      <w:r>
        <w:rPr>
          <w:rStyle w:val="22"/>
          <w:rFonts w:hint="eastAsia" w:ascii="仿宋" w:hAnsi="仿宋" w:eastAsia="仿宋" w:cs="仿宋"/>
          <w:color w:val="000000"/>
          <w:sz w:val="32"/>
          <w:szCs w:val="32"/>
          <w:lang w:val="en-US" w:eastAsia="zh-CN"/>
        </w:rPr>
        <w:t>14.</w:t>
      </w:r>
      <w:r>
        <w:rPr>
          <w:rStyle w:val="22"/>
          <w:rFonts w:hint="eastAsia" w:ascii="仿宋" w:hAnsi="仿宋" w:eastAsia="仿宋" w:cs="仿宋"/>
          <w:color w:val="000000"/>
          <w:sz w:val="32"/>
          <w:szCs w:val="32"/>
        </w:rPr>
        <w:t>医疗卫生与计划生育（</w:t>
      </w:r>
      <w:r>
        <w:rPr>
          <w:rStyle w:val="22"/>
          <w:rFonts w:ascii="仿宋" w:hAnsi="仿宋" w:eastAsia="仿宋" w:cs="仿宋"/>
          <w:color w:val="000000"/>
          <w:sz w:val="32"/>
          <w:szCs w:val="32"/>
        </w:rPr>
        <w:t>210</w:t>
      </w:r>
      <w:r>
        <w:rPr>
          <w:rStyle w:val="22"/>
          <w:rFonts w:hint="eastAsia" w:ascii="仿宋" w:hAnsi="仿宋" w:eastAsia="仿宋" w:cs="仿宋"/>
          <w:color w:val="000000"/>
          <w:sz w:val="32"/>
          <w:szCs w:val="32"/>
        </w:rPr>
        <w:t>）行政事业单位医疗（</w:t>
      </w:r>
      <w:r>
        <w:rPr>
          <w:rStyle w:val="22"/>
          <w:rFonts w:ascii="仿宋" w:hAnsi="仿宋" w:eastAsia="仿宋" w:cs="仿宋"/>
          <w:color w:val="000000"/>
          <w:sz w:val="32"/>
          <w:szCs w:val="32"/>
        </w:rPr>
        <w:t>11</w:t>
      </w:r>
      <w:r>
        <w:rPr>
          <w:rStyle w:val="22"/>
          <w:rFonts w:hint="eastAsia" w:ascii="仿宋" w:hAnsi="仿宋" w:eastAsia="仿宋" w:cs="仿宋"/>
          <w:color w:val="000000"/>
          <w:sz w:val="32"/>
          <w:szCs w:val="32"/>
        </w:rPr>
        <w:t>）行政单位医疗（</w:t>
      </w:r>
      <w:r>
        <w:rPr>
          <w:rStyle w:val="22"/>
          <w:rFonts w:ascii="仿宋" w:hAnsi="仿宋" w:eastAsia="仿宋" w:cs="仿宋"/>
          <w:color w:val="000000"/>
          <w:sz w:val="32"/>
          <w:szCs w:val="32"/>
        </w:rPr>
        <w:t>01</w:t>
      </w:r>
      <w:r>
        <w:rPr>
          <w:rStyle w:val="22"/>
          <w:rFonts w:hint="eastAsia" w:ascii="仿宋" w:hAnsi="仿宋" w:eastAsia="仿宋" w:cs="仿宋"/>
          <w:color w:val="000000"/>
          <w:sz w:val="32"/>
          <w:szCs w:val="32"/>
        </w:rPr>
        <w:t>）</w:t>
      </w:r>
      <w:r>
        <w:rPr>
          <w:rStyle w:val="22"/>
          <w:rFonts w:ascii="仿宋" w:hAnsi="仿宋" w:eastAsia="仿宋" w:cs="仿宋"/>
          <w:color w:val="000000"/>
          <w:sz w:val="32"/>
          <w:szCs w:val="32"/>
        </w:rPr>
        <w:t>:</w:t>
      </w:r>
      <w:r>
        <w:rPr>
          <w:rFonts w:hint="eastAsia" w:ascii="仿宋_GB2312" w:hAnsi="仿宋_GB2312" w:eastAsia="仿宋_GB2312" w:cs="仿宋_GB2312"/>
          <w:color w:val="000000"/>
          <w:sz w:val="32"/>
          <w:szCs w:val="32"/>
        </w:rPr>
        <w:t>支出决算为</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45.8</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ascii="仿宋_GB2312" w:hAnsi="仿宋_GB2312" w:eastAsia="仿宋_GB2312"/>
          <w:color w:val="000000"/>
          <w:sz w:val="32"/>
          <w:szCs w:val="32"/>
        </w:rPr>
      </w:pPr>
      <w:r>
        <w:rPr>
          <w:rStyle w:val="22"/>
          <w:rFonts w:hint="eastAsia" w:ascii="仿宋" w:hAnsi="仿宋" w:eastAsia="仿宋" w:cs="仿宋"/>
          <w:color w:val="000000"/>
          <w:sz w:val="32"/>
          <w:szCs w:val="32"/>
          <w:lang w:val="en-US" w:eastAsia="zh-CN"/>
        </w:rPr>
        <w:t>15.</w:t>
      </w:r>
      <w:r>
        <w:rPr>
          <w:rFonts w:hint="eastAsia" w:ascii="仿宋" w:hAnsi="仿宋" w:eastAsia="仿宋" w:cs="仿宋"/>
          <w:b/>
          <w:bCs/>
          <w:color w:val="000000"/>
          <w:sz w:val="32"/>
          <w:szCs w:val="32"/>
        </w:rPr>
        <w:t xml:space="preserve"> 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）农业（</w:t>
      </w:r>
      <w:r>
        <w:rPr>
          <w:rFonts w:ascii="仿宋" w:hAnsi="仿宋" w:eastAsia="仿宋" w:cs="仿宋"/>
          <w:b/>
          <w:bCs/>
          <w:color w:val="000000"/>
          <w:sz w:val="32"/>
          <w:szCs w:val="32"/>
        </w:rPr>
        <w:t>01</w:t>
      </w:r>
      <w:r>
        <w:rPr>
          <w:rFonts w:hint="eastAsia" w:ascii="仿宋" w:hAnsi="仿宋" w:eastAsia="仿宋" w:cs="仿宋"/>
          <w:b/>
          <w:bCs/>
          <w:color w:val="000000"/>
          <w:sz w:val="32"/>
          <w:szCs w:val="32"/>
        </w:rPr>
        <w:t>）事业运行（</w:t>
      </w:r>
      <w:r>
        <w:rPr>
          <w:rFonts w:ascii="仿宋" w:hAnsi="仿宋" w:eastAsia="仿宋" w:cs="仿宋"/>
          <w:b/>
          <w:bCs/>
          <w:color w:val="000000"/>
          <w:sz w:val="32"/>
          <w:szCs w:val="32"/>
        </w:rPr>
        <w:t>04</w:t>
      </w:r>
      <w:r>
        <w:rPr>
          <w:rFonts w:hint="eastAsia" w:ascii="仿宋" w:hAnsi="仿宋" w:eastAsia="仿宋" w:cs="仿宋"/>
          <w:b/>
          <w:bCs/>
          <w:color w:val="000000"/>
          <w:sz w:val="32"/>
          <w:szCs w:val="32"/>
        </w:rPr>
        <w:t>）：</w:t>
      </w:r>
      <w:r>
        <w:rPr>
          <w:rFonts w:hint="eastAsia" w:ascii="仿宋" w:hAnsi="仿宋" w:eastAsia="仿宋" w:cs="仿宋"/>
          <w:color w:val="000000"/>
          <w:sz w:val="32"/>
          <w:szCs w:val="32"/>
        </w:rPr>
        <w:t>支</w:t>
      </w:r>
      <w:r>
        <w:rPr>
          <w:rFonts w:hint="eastAsia" w:ascii="仿宋_GB2312" w:hAnsi="仿宋_GB2312" w:eastAsia="仿宋_GB2312" w:cs="仿宋_GB2312"/>
          <w:color w:val="000000"/>
          <w:sz w:val="32"/>
          <w:szCs w:val="32"/>
        </w:rPr>
        <w:t>出决算为158.97万元，完成预算100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ascii="仿宋_GB2312" w:hAnsi="仿宋_GB2312" w:eastAsia="仿宋_GB2312"/>
          <w:color w:val="000000"/>
        </w:rPr>
        <w:t xml:space="preserve"> </w:t>
      </w:r>
    </w:p>
    <w:p>
      <w:pPr>
        <w:spacing w:line="360" w:lineRule="auto"/>
        <w:ind w:firstLine="642" w:firstLineChars="200"/>
        <w:rPr>
          <w:rFonts w:ascii="仿宋_GB2312" w:hAnsi="仿宋_GB2312" w:eastAsia="仿宋_GB2312"/>
          <w:color w:val="000000"/>
          <w:sz w:val="32"/>
          <w:szCs w:val="32"/>
        </w:rPr>
      </w:pPr>
      <w:r>
        <w:rPr>
          <w:rStyle w:val="22"/>
          <w:rFonts w:hint="eastAsia" w:ascii="仿宋" w:hAnsi="仿宋" w:eastAsia="仿宋" w:cs="仿宋"/>
          <w:color w:val="000000"/>
          <w:sz w:val="32"/>
          <w:szCs w:val="32"/>
          <w:lang w:val="en-US" w:eastAsia="zh-CN"/>
        </w:rPr>
        <w:t>16.</w:t>
      </w:r>
      <w:r>
        <w:rPr>
          <w:rFonts w:hint="eastAsia" w:ascii="仿宋" w:hAnsi="仿宋" w:eastAsia="仿宋" w:cs="仿宋"/>
          <w:b/>
          <w:bCs/>
          <w:color w:val="000000"/>
          <w:sz w:val="32"/>
          <w:szCs w:val="32"/>
        </w:rPr>
        <w:t>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）其</w:t>
      </w:r>
      <w:r>
        <w:rPr>
          <w:rFonts w:hint="eastAsia" w:ascii="仿宋" w:hAnsi="仿宋" w:eastAsia="仿宋" w:cs="仿宋"/>
          <w:b/>
          <w:bCs/>
          <w:sz w:val="32"/>
          <w:szCs w:val="32"/>
        </w:rPr>
        <w:t>他农林水支出</w:t>
      </w:r>
      <w:r>
        <w:rPr>
          <w:rFonts w:hint="eastAsia" w:ascii="仿宋" w:hAnsi="仿宋" w:eastAsia="仿宋" w:cs="仿宋"/>
          <w:b/>
          <w:bCs/>
          <w:color w:val="000000"/>
          <w:sz w:val="32"/>
          <w:szCs w:val="32"/>
        </w:rPr>
        <w:t>（01）其他农林水支出（</w:t>
      </w:r>
      <w:r>
        <w:rPr>
          <w:rFonts w:ascii="仿宋" w:hAnsi="仿宋" w:eastAsia="仿宋" w:cs="仿宋"/>
          <w:b/>
          <w:bCs/>
          <w:color w:val="000000"/>
          <w:sz w:val="32"/>
          <w:szCs w:val="32"/>
        </w:rPr>
        <w:t>99</w:t>
      </w:r>
      <w:r>
        <w:rPr>
          <w:rFonts w:hint="eastAsia" w:ascii="仿宋" w:hAnsi="仿宋" w:eastAsia="仿宋" w:cs="仿宋"/>
          <w:b/>
          <w:bCs/>
          <w:color w:val="000000"/>
          <w:sz w:val="32"/>
          <w:szCs w:val="32"/>
        </w:rPr>
        <w:t>）：</w:t>
      </w:r>
      <w:r>
        <w:rPr>
          <w:rFonts w:hint="eastAsia" w:ascii="仿宋_GB2312" w:hAnsi="仿宋_GB2312" w:eastAsia="仿宋_GB2312" w:cs="仿宋_GB2312"/>
          <w:color w:val="000000"/>
          <w:sz w:val="32"/>
          <w:szCs w:val="32"/>
        </w:rPr>
        <w:t>支出决算为18.24万元，完成预算100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pPr>
        <w:spacing w:line="360" w:lineRule="auto"/>
        <w:ind w:firstLine="642" w:firstLineChars="200"/>
        <w:rPr>
          <w:rFonts w:ascii="仿宋_GB2312" w:hAnsi="仿宋_GB2312" w:eastAsia="仿宋_GB2312"/>
          <w:color w:val="000000"/>
          <w:sz w:val="32"/>
          <w:szCs w:val="32"/>
        </w:rPr>
      </w:pPr>
      <w:r>
        <w:rPr>
          <w:rStyle w:val="22"/>
          <w:rFonts w:hint="eastAsia" w:ascii="仿宋" w:hAnsi="仿宋" w:eastAsia="仿宋" w:cs="仿宋"/>
          <w:color w:val="000000"/>
          <w:sz w:val="32"/>
          <w:szCs w:val="32"/>
          <w:lang w:val="en-US" w:eastAsia="zh-CN"/>
        </w:rPr>
        <w:t>17.</w:t>
      </w:r>
      <w:r>
        <w:rPr>
          <w:rFonts w:hint="eastAsia" w:ascii="仿宋" w:hAnsi="仿宋" w:eastAsia="仿宋" w:cs="仿宋"/>
          <w:b/>
          <w:bCs/>
          <w:color w:val="000000"/>
          <w:sz w:val="32"/>
          <w:szCs w:val="32"/>
        </w:rPr>
        <w:t>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）扶贫（</w:t>
      </w:r>
      <w:r>
        <w:rPr>
          <w:rFonts w:ascii="仿宋" w:hAnsi="仿宋" w:eastAsia="仿宋" w:cs="仿宋"/>
          <w:b/>
          <w:bCs/>
          <w:color w:val="000000"/>
          <w:sz w:val="32"/>
          <w:szCs w:val="32"/>
        </w:rPr>
        <w:t>05</w:t>
      </w:r>
      <w:r>
        <w:rPr>
          <w:rFonts w:hint="eastAsia" w:ascii="仿宋" w:hAnsi="仿宋" w:eastAsia="仿宋" w:cs="仿宋"/>
          <w:b/>
          <w:bCs/>
          <w:color w:val="000000"/>
          <w:sz w:val="32"/>
          <w:szCs w:val="32"/>
        </w:rPr>
        <w:t>）其他扶贫支出（</w:t>
      </w:r>
      <w:r>
        <w:rPr>
          <w:rFonts w:ascii="仿宋" w:hAnsi="仿宋" w:eastAsia="仿宋" w:cs="仿宋"/>
          <w:b/>
          <w:bCs/>
          <w:color w:val="000000"/>
          <w:sz w:val="32"/>
          <w:szCs w:val="32"/>
        </w:rPr>
        <w:t>99</w:t>
      </w:r>
      <w:r>
        <w:rPr>
          <w:rFonts w:hint="eastAsia" w:ascii="仿宋" w:hAnsi="仿宋" w:eastAsia="仿宋" w:cs="仿宋"/>
          <w:b/>
          <w:bCs/>
          <w:color w:val="000000"/>
          <w:sz w:val="32"/>
          <w:szCs w:val="32"/>
        </w:rPr>
        <w:t>）：</w:t>
      </w:r>
      <w:r>
        <w:rPr>
          <w:rFonts w:hint="eastAsia" w:ascii="仿宋_GB2312" w:hAnsi="仿宋_GB2312" w:eastAsia="仿宋_GB2312" w:cs="仿宋_GB2312"/>
          <w:color w:val="000000"/>
          <w:sz w:val="32"/>
          <w:szCs w:val="32"/>
        </w:rPr>
        <w:t>支出决算为257.14万元，完成预算100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pPr>
        <w:spacing w:line="360" w:lineRule="auto"/>
        <w:ind w:firstLine="642" w:firstLineChars="200"/>
        <w:rPr>
          <w:rFonts w:ascii="仿宋_GB2312" w:hAnsi="仿宋_GB2312" w:eastAsia="仿宋_GB2312" w:cs="仿宋_GB2312"/>
          <w:color w:val="000000"/>
          <w:sz w:val="32"/>
          <w:szCs w:val="32"/>
        </w:rPr>
      </w:pPr>
      <w:r>
        <w:rPr>
          <w:rStyle w:val="22"/>
          <w:rFonts w:hint="eastAsia" w:ascii="仿宋" w:hAnsi="仿宋" w:eastAsia="仿宋" w:cs="仿宋"/>
          <w:color w:val="000000"/>
          <w:sz w:val="32"/>
          <w:szCs w:val="32"/>
          <w:lang w:val="en-US" w:eastAsia="zh-CN"/>
        </w:rPr>
        <w:t>18.</w:t>
      </w:r>
      <w:r>
        <w:rPr>
          <w:rFonts w:hint="eastAsia" w:ascii="仿宋" w:hAnsi="仿宋" w:eastAsia="仿宋" w:cs="仿宋"/>
          <w:b/>
          <w:bCs/>
          <w:color w:val="000000"/>
          <w:sz w:val="32"/>
          <w:szCs w:val="32"/>
        </w:rPr>
        <w:t>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）农村综合改革（</w:t>
      </w:r>
      <w:r>
        <w:rPr>
          <w:rFonts w:ascii="仿宋" w:hAnsi="仿宋" w:eastAsia="仿宋" w:cs="仿宋"/>
          <w:b/>
          <w:bCs/>
          <w:color w:val="000000"/>
          <w:sz w:val="32"/>
          <w:szCs w:val="32"/>
        </w:rPr>
        <w:t>07</w:t>
      </w:r>
      <w:r>
        <w:rPr>
          <w:rFonts w:hint="eastAsia" w:ascii="仿宋" w:hAnsi="仿宋" w:eastAsia="仿宋" w:cs="仿宋"/>
          <w:b/>
          <w:bCs/>
          <w:color w:val="000000"/>
          <w:sz w:val="32"/>
          <w:szCs w:val="32"/>
        </w:rPr>
        <w:t>）对村民委员会和村党支部的补助（</w:t>
      </w:r>
      <w:r>
        <w:rPr>
          <w:rFonts w:ascii="仿宋" w:hAnsi="仿宋" w:eastAsia="仿宋" w:cs="仿宋"/>
          <w:b/>
          <w:bCs/>
          <w:color w:val="000000"/>
          <w:sz w:val="32"/>
          <w:szCs w:val="32"/>
        </w:rPr>
        <w:t>05</w:t>
      </w:r>
      <w:r>
        <w:rPr>
          <w:rFonts w:hint="eastAsia" w:ascii="仿宋" w:hAnsi="仿宋" w:eastAsia="仿宋" w:cs="仿宋"/>
          <w:b/>
          <w:bCs/>
          <w:color w:val="000000"/>
          <w:sz w:val="32"/>
          <w:szCs w:val="32"/>
        </w:rPr>
        <w:t>）：</w:t>
      </w:r>
      <w:r>
        <w:rPr>
          <w:rFonts w:hint="eastAsia" w:ascii="仿宋_GB2312" w:hAnsi="仿宋_GB2312" w:eastAsia="仿宋_GB2312" w:cs="仿宋_GB2312"/>
          <w:color w:val="000000"/>
          <w:sz w:val="32"/>
          <w:szCs w:val="32"/>
        </w:rPr>
        <w:t>支出决算为222.11万元，完成预算100%。</w:t>
      </w:r>
    </w:p>
    <w:p>
      <w:pPr>
        <w:spacing w:line="360" w:lineRule="auto"/>
        <w:ind w:firstLine="642" w:firstLineChars="200"/>
        <w:rPr>
          <w:rFonts w:hint="eastAsia" w:ascii="仿宋_GB2312" w:hAnsi="仿宋_GB2312" w:eastAsia="仿宋_GB2312" w:cs="仿宋_GB2312"/>
          <w:color w:val="000000"/>
          <w:sz w:val="32"/>
          <w:szCs w:val="32"/>
        </w:rPr>
      </w:pPr>
      <w:r>
        <w:rPr>
          <w:rStyle w:val="22"/>
          <w:rFonts w:hint="eastAsia" w:ascii="仿宋" w:hAnsi="仿宋" w:eastAsia="仿宋" w:cs="仿宋"/>
          <w:color w:val="000000"/>
          <w:sz w:val="32"/>
          <w:szCs w:val="32"/>
          <w:lang w:val="en-US" w:eastAsia="zh-CN"/>
        </w:rPr>
        <w:t>19.</w:t>
      </w:r>
      <w:r>
        <w:rPr>
          <w:rFonts w:hint="eastAsia" w:ascii="仿宋" w:hAnsi="仿宋" w:eastAsia="仿宋" w:cs="仿宋"/>
          <w:b/>
          <w:bCs/>
          <w:color w:val="000000"/>
          <w:sz w:val="32"/>
          <w:szCs w:val="32"/>
        </w:rPr>
        <w:t>住房保障支出（</w:t>
      </w:r>
      <w:r>
        <w:rPr>
          <w:rFonts w:ascii="仿宋" w:hAnsi="仿宋" w:eastAsia="仿宋" w:cs="仿宋"/>
          <w:b/>
          <w:bCs/>
          <w:color w:val="000000"/>
          <w:sz w:val="32"/>
          <w:szCs w:val="32"/>
        </w:rPr>
        <w:t>221</w:t>
      </w:r>
      <w:r>
        <w:rPr>
          <w:rFonts w:hint="eastAsia" w:ascii="仿宋" w:hAnsi="仿宋" w:eastAsia="仿宋" w:cs="仿宋"/>
          <w:b/>
          <w:bCs/>
          <w:color w:val="000000"/>
          <w:sz w:val="32"/>
          <w:szCs w:val="32"/>
        </w:rPr>
        <w:t>）住房改革（</w:t>
      </w:r>
      <w:r>
        <w:rPr>
          <w:rFonts w:ascii="仿宋" w:hAnsi="仿宋" w:eastAsia="仿宋" w:cs="仿宋"/>
          <w:b/>
          <w:bCs/>
          <w:color w:val="000000"/>
          <w:sz w:val="32"/>
          <w:szCs w:val="32"/>
        </w:rPr>
        <w:t>02</w:t>
      </w:r>
      <w:r>
        <w:rPr>
          <w:rFonts w:hint="eastAsia" w:ascii="仿宋" w:hAnsi="仿宋" w:eastAsia="仿宋" w:cs="仿宋"/>
          <w:b/>
          <w:bCs/>
          <w:color w:val="000000"/>
          <w:sz w:val="32"/>
          <w:szCs w:val="32"/>
        </w:rPr>
        <w:t>）：</w:t>
      </w:r>
      <w:r>
        <w:rPr>
          <w:rFonts w:hint="eastAsia" w:ascii="仿宋_GB2312" w:hAnsi="仿宋_GB2312" w:eastAsia="仿宋_GB2312" w:cs="仿宋_GB2312"/>
          <w:color w:val="000000"/>
          <w:sz w:val="32"/>
          <w:szCs w:val="32"/>
        </w:rPr>
        <w:t>支出决算为63.25万元，完成预算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lang w:val="en-US" w:eastAsia="zh-CN"/>
        </w:rPr>
        <w:t>20.</w:t>
      </w:r>
      <w:r>
        <w:rPr>
          <w:rFonts w:hint="eastAsia" w:ascii="仿宋" w:hAnsi="仿宋" w:eastAsia="仿宋" w:cs="仿宋"/>
          <w:b/>
          <w:bCs/>
          <w:color w:val="000000"/>
          <w:sz w:val="32"/>
          <w:szCs w:val="32"/>
        </w:rPr>
        <w:t>住房保障支出（</w:t>
      </w:r>
      <w:r>
        <w:rPr>
          <w:rFonts w:ascii="仿宋" w:hAnsi="仿宋" w:eastAsia="仿宋" w:cs="仿宋"/>
          <w:b/>
          <w:bCs/>
          <w:color w:val="000000"/>
          <w:sz w:val="32"/>
          <w:szCs w:val="32"/>
        </w:rPr>
        <w:t>221</w:t>
      </w:r>
      <w:r>
        <w:rPr>
          <w:rFonts w:hint="eastAsia" w:ascii="仿宋" w:hAnsi="仿宋" w:eastAsia="仿宋" w:cs="仿宋"/>
          <w:b/>
          <w:bCs/>
          <w:color w:val="000000"/>
          <w:sz w:val="32"/>
          <w:szCs w:val="32"/>
        </w:rPr>
        <w:t>）住房改革（</w:t>
      </w:r>
      <w:r>
        <w:rPr>
          <w:rFonts w:ascii="仿宋" w:hAnsi="仿宋" w:eastAsia="仿宋" w:cs="仿宋"/>
          <w:b/>
          <w:bCs/>
          <w:color w:val="000000"/>
          <w:sz w:val="32"/>
          <w:szCs w:val="32"/>
        </w:rPr>
        <w:t>02</w:t>
      </w:r>
      <w:r>
        <w:rPr>
          <w:rFonts w:hint="eastAsia" w:ascii="仿宋" w:hAnsi="仿宋" w:eastAsia="仿宋" w:cs="仿宋"/>
          <w:b/>
          <w:bCs/>
          <w:color w:val="000000"/>
          <w:sz w:val="32"/>
          <w:szCs w:val="32"/>
        </w:rPr>
        <w:t>）：</w:t>
      </w:r>
      <w:r>
        <w:rPr>
          <w:rFonts w:hint="eastAsia" w:ascii="仿宋_GB2312" w:hAnsi="仿宋_GB2312" w:eastAsia="仿宋_GB2312" w:cs="仿宋_GB2312"/>
          <w:color w:val="000000"/>
          <w:sz w:val="32"/>
          <w:szCs w:val="32"/>
        </w:rPr>
        <w:t>支出决算为3.65万元，完成预算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360" w:lineRule="auto"/>
        <w:ind w:firstLine="642" w:firstLineChars="200"/>
        <w:rPr>
          <w:rFonts w:hint="eastAsia" w:ascii="仿宋_GB2312" w:hAnsi="仿宋_GB2312" w:eastAsia="仿宋_GB2312"/>
          <w:color w:val="000000"/>
          <w:sz w:val="32"/>
          <w:szCs w:val="32"/>
        </w:rPr>
      </w:pPr>
      <w:r>
        <w:rPr>
          <w:rFonts w:hint="eastAsia" w:ascii="仿宋" w:hAnsi="仿宋" w:eastAsia="仿宋" w:cs="仿宋"/>
          <w:b/>
          <w:bCs/>
          <w:color w:val="000000"/>
          <w:sz w:val="32"/>
          <w:szCs w:val="32"/>
          <w:lang w:val="en-US" w:eastAsia="zh-CN"/>
        </w:rPr>
        <w:t>21.</w:t>
      </w:r>
      <w:r>
        <w:rPr>
          <w:rFonts w:hint="eastAsia" w:ascii="仿宋" w:hAnsi="仿宋" w:eastAsia="仿宋" w:cs="仿宋"/>
          <w:b/>
          <w:bCs/>
          <w:color w:val="000000"/>
          <w:sz w:val="32"/>
          <w:szCs w:val="32"/>
        </w:rPr>
        <w:t>其他支出（</w:t>
      </w:r>
      <w:r>
        <w:rPr>
          <w:rFonts w:ascii="仿宋" w:hAnsi="仿宋" w:eastAsia="仿宋" w:cs="仿宋"/>
          <w:b/>
          <w:bCs/>
          <w:color w:val="000000"/>
          <w:sz w:val="32"/>
          <w:szCs w:val="32"/>
        </w:rPr>
        <w:t>2</w:t>
      </w:r>
      <w:r>
        <w:rPr>
          <w:rFonts w:hint="eastAsia" w:ascii="仿宋" w:hAnsi="仿宋" w:eastAsia="仿宋" w:cs="仿宋"/>
          <w:b/>
          <w:bCs/>
          <w:color w:val="000000"/>
          <w:sz w:val="32"/>
          <w:szCs w:val="32"/>
        </w:rPr>
        <w:t>29）其他支出（</w:t>
      </w:r>
      <w:r>
        <w:rPr>
          <w:rFonts w:ascii="仿宋" w:hAnsi="仿宋" w:eastAsia="仿宋" w:cs="仿宋"/>
          <w:b/>
          <w:bCs/>
          <w:color w:val="000000"/>
          <w:sz w:val="32"/>
          <w:szCs w:val="32"/>
        </w:rPr>
        <w:t>99</w:t>
      </w:r>
      <w:r>
        <w:rPr>
          <w:rFonts w:hint="eastAsia" w:ascii="仿宋" w:hAnsi="仿宋" w:eastAsia="仿宋" w:cs="仿宋"/>
          <w:b/>
          <w:bCs/>
          <w:color w:val="000000"/>
          <w:sz w:val="32"/>
          <w:szCs w:val="32"/>
        </w:rPr>
        <w:t>）其他支出（01）：</w:t>
      </w:r>
      <w:r>
        <w:rPr>
          <w:rFonts w:hint="eastAsia" w:ascii="仿宋_GB2312" w:hAnsi="仿宋_GB2312" w:eastAsia="仿宋_GB2312" w:cs="仿宋_GB2312"/>
          <w:color w:val="000000"/>
          <w:sz w:val="32"/>
          <w:szCs w:val="32"/>
        </w:rPr>
        <w:t>支出决算为8.76万元，完成预算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72" w:name="_Toc79163868"/>
      <w:bookmarkStart w:id="73" w:name="_Toc15377214"/>
      <w:bookmarkStart w:id="74" w:name="_Toc79163618"/>
      <w:bookmarkStart w:id="7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72"/>
      <w:bookmarkEnd w:id="73"/>
      <w:bookmarkEnd w:id="74"/>
      <w:bookmarkEnd w:id="75"/>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747.73</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693.03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54.7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color w:val="FF0000"/>
          <w:sz w:val="32"/>
          <w:szCs w:val="32"/>
        </w:rPr>
      </w:pPr>
    </w:p>
    <w:p>
      <w:pPr>
        <w:spacing w:line="600" w:lineRule="exact"/>
        <w:ind w:firstLine="640"/>
        <w:rPr>
          <w:rFonts w:ascii="仿宋" w:hAnsi="仿宋" w:eastAsia="仿宋"/>
          <w:b/>
          <w:color w:val="FF0000"/>
          <w:sz w:val="32"/>
          <w:szCs w:val="32"/>
        </w:rPr>
      </w:pPr>
    </w:p>
    <w:p>
      <w:pPr>
        <w:spacing w:line="600" w:lineRule="exact"/>
        <w:ind w:firstLine="640"/>
        <w:outlineLvl w:val="1"/>
        <w:rPr>
          <w:rStyle w:val="25"/>
          <w:rFonts w:ascii="黑体" w:hAnsi="黑体" w:eastAsia="黑体"/>
          <w:b w:val="0"/>
        </w:rPr>
      </w:pPr>
      <w:bookmarkStart w:id="76" w:name="_Toc15396609"/>
      <w:bookmarkStart w:id="77" w:name="_Toc79163869"/>
      <w:bookmarkStart w:id="78" w:name="_Toc79163619"/>
      <w:bookmarkStart w:id="79"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6"/>
      <w:bookmarkEnd w:id="77"/>
      <w:bookmarkEnd w:id="78"/>
      <w:bookmarkEnd w:id="79"/>
    </w:p>
    <w:p>
      <w:pPr>
        <w:spacing w:line="600" w:lineRule="exact"/>
        <w:ind w:firstLine="640"/>
        <w:outlineLvl w:val="2"/>
        <w:rPr>
          <w:rFonts w:ascii="仿宋" w:hAnsi="仿宋" w:eastAsia="仿宋"/>
          <w:b/>
          <w:color w:val="000000"/>
          <w:sz w:val="32"/>
          <w:szCs w:val="32"/>
        </w:rPr>
      </w:pPr>
      <w:bookmarkStart w:id="80" w:name="_Toc79163870"/>
      <w:bookmarkStart w:id="81" w:name="_Toc79163620"/>
      <w:bookmarkStart w:id="82" w:name="_Toc15377216"/>
      <w:r>
        <w:rPr>
          <w:rFonts w:hint="eastAsia" w:ascii="仿宋" w:hAnsi="仿宋" w:eastAsia="仿宋"/>
          <w:b/>
          <w:color w:val="000000"/>
          <w:sz w:val="32"/>
          <w:szCs w:val="32"/>
        </w:rPr>
        <w:t>（一）“三公”经费财政拨款支出决算总体情况说明</w:t>
      </w:r>
      <w:bookmarkEnd w:id="80"/>
      <w:bookmarkEnd w:id="81"/>
      <w:bookmarkEnd w:id="8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15.12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83" w:name="_Toc79163871"/>
      <w:bookmarkStart w:id="84" w:name="_Toc79163621"/>
      <w:bookmarkStart w:id="85" w:name="_Toc15377217"/>
      <w:r>
        <w:rPr>
          <w:rFonts w:hint="eastAsia" w:ascii="仿宋" w:hAnsi="仿宋" w:eastAsia="仿宋"/>
          <w:b/>
          <w:color w:val="000000"/>
          <w:sz w:val="32"/>
          <w:szCs w:val="32"/>
        </w:rPr>
        <w:t>（二）“三公”经费财政拨款支出决算具体情况说明</w:t>
      </w:r>
      <w:bookmarkEnd w:id="83"/>
      <w:bookmarkEnd w:id="84"/>
      <w:bookmarkEnd w:id="85"/>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15.12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spacing w:line="600" w:lineRule="exact"/>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23495</wp:posOffset>
            </wp:positionH>
            <wp:positionV relativeFrom="paragraph">
              <wp:posOffset>71120</wp:posOffset>
            </wp:positionV>
            <wp:extent cx="5126355" cy="2630170"/>
            <wp:effectExtent l="4445" t="4445" r="12700" b="1333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单位：万元</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sz w:val="32"/>
          <w:szCs w:val="32"/>
        </w:rPr>
      </w:pPr>
    </w:p>
    <w:p>
      <w:pPr>
        <w:numPr>
          <w:ilvl w:val="0"/>
          <w:numId w:val="2"/>
        </w:numPr>
        <w:spacing w:line="60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因公出国（境）经费支出</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我单位无因公出国（境）费支出。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15.12</w:t>
      </w:r>
      <w:r>
        <w:rPr>
          <w:rFonts w:hint="eastAsia" w:ascii="仿宋_GB2312" w:eastAsia="仿宋_GB2312"/>
          <w:color w:val="000000"/>
          <w:sz w:val="32"/>
          <w:szCs w:val="32"/>
        </w:rPr>
        <w:t>万元</w:t>
      </w:r>
      <w:r>
        <w:rPr>
          <w:rFonts w:ascii="仿宋_GB2312" w:eastAsia="仿宋_GB2312"/>
          <w:color w:val="000000"/>
          <w:sz w:val="32"/>
          <w:szCs w:val="32"/>
        </w:rPr>
        <w:t>,</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hAnsi="仿宋_GB2312" w:eastAsia="仿宋_GB2312" w:cs="仿宋_GB2312"/>
          <w:color w:val="000000"/>
          <w:sz w:val="32"/>
          <w:szCs w:val="32"/>
        </w:rPr>
        <w:t>15.12万元，因新增由羌鑫公司转让车</w:t>
      </w:r>
      <w:r>
        <w:rPr>
          <w:rFonts w:hint="eastAsia" w:ascii="仿宋_GB2312" w:hAnsi="仿宋_GB2312" w:eastAsia="仿宋_GB2312" w:cs="仿宋_GB2312"/>
          <w:color w:val="000000"/>
          <w:sz w:val="32"/>
          <w:szCs w:val="32"/>
          <w:lang w:eastAsia="zh-CN"/>
        </w:rPr>
        <w:t>辆</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15.12</w:t>
      </w:r>
      <w:r>
        <w:rPr>
          <w:rFonts w:hint="eastAsia" w:ascii="仿宋_GB2312" w:eastAsia="仿宋_GB2312"/>
          <w:color w:val="000000"/>
          <w:sz w:val="32"/>
          <w:szCs w:val="32"/>
        </w:rPr>
        <w:t>万元。主要用于所需的公务用车燃料费、维修费、过路过桥费、保险费等支出。</w:t>
      </w:r>
    </w:p>
    <w:p>
      <w:pPr>
        <w:numPr>
          <w:ilvl w:val="0"/>
          <w:numId w:val="3"/>
        </w:numPr>
        <w:spacing w:line="60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公务接待费支出</w:t>
      </w:r>
    </w:p>
    <w:p>
      <w:pPr>
        <w:numPr>
          <w:ilvl w:val="0"/>
          <w:numId w:val="0"/>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我单位无公务接待费支出。</w:t>
      </w:r>
    </w:p>
    <w:p>
      <w:pPr>
        <w:spacing w:line="600" w:lineRule="exact"/>
        <w:ind w:firstLine="640" w:firstLineChars="200"/>
        <w:outlineLvl w:val="1"/>
        <w:rPr>
          <w:rStyle w:val="25"/>
          <w:rFonts w:ascii="黑体" w:hAnsi="黑体" w:eastAsia="黑体"/>
        </w:rPr>
      </w:pPr>
      <w:bookmarkStart w:id="86" w:name="_Toc15377218"/>
      <w:bookmarkStart w:id="87" w:name="_Toc15396610"/>
      <w:bookmarkStart w:id="88" w:name="_Toc79163622"/>
      <w:bookmarkStart w:id="89" w:name="_Toc7916387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44.96</w:t>
      </w:r>
      <w:r>
        <w:rPr>
          <w:rFonts w:hint="eastAsia" w:ascii="仿宋_GB2312" w:eastAsia="仿宋_GB2312"/>
          <w:color w:val="000000"/>
          <w:sz w:val="32"/>
          <w:szCs w:val="32"/>
        </w:rPr>
        <w:t>万元。</w:t>
      </w:r>
    </w:p>
    <w:p>
      <w:pPr>
        <w:numPr>
          <w:ilvl w:val="0"/>
          <w:numId w:val="0"/>
        </w:numPr>
        <w:spacing w:line="600" w:lineRule="exact"/>
        <w:ind w:firstLine="640" w:firstLineChars="200"/>
        <w:outlineLvl w:val="1"/>
        <w:rPr>
          <w:rStyle w:val="25"/>
          <w:rFonts w:ascii="黑体" w:hAnsi="黑体" w:eastAsia="黑体"/>
          <w:b w:val="0"/>
        </w:rPr>
      </w:pPr>
      <w:bookmarkStart w:id="90" w:name="_Toc79163623"/>
      <w:bookmarkStart w:id="91" w:name="_Toc79163873"/>
      <w:bookmarkStart w:id="92" w:name="_Toc15377219"/>
      <w:bookmarkStart w:id="93" w:name="_Toc15396611"/>
      <w:r>
        <w:rPr>
          <w:rStyle w:val="25"/>
          <w:rFonts w:hint="eastAsia" w:ascii="黑体" w:hAnsi="黑体" w:eastAsia="黑体"/>
          <w:b w:val="0"/>
          <w:lang w:eastAsia="zh-CN"/>
        </w:rPr>
        <w:t>九、</w:t>
      </w:r>
      <w:r>
        <w:rPr>
          <w:rStyle w:val="25"/>
          <w:rFonts w:hint="eastAsia" w:ascii="黑体" w:hAnsi="黑体" w:eastAsia="黑体"/>
          <w:b w:val="0"/>
        </w:rPr>
        <w:t>国有资本经营预算支出决算情况说明</w:t>
      </w:r>
      <w:bookmarkEnd w:id="90"/>
      <w:bookmarkEnd w:id="91"/>
      <w:bookmarkEnd w:id="92"/>
      <w:bookmarkEnd w:id="9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5"/>
          <w:rFonts w:ascii="黑体" w:hAnsi="黑体" w:eastAsia="黑体"/>
        </w:rPr>
      </w:pPr>
      <w:bookmarkStart w:id="94" w:name="_Toc79163624"/>
      <w:bookmarkStart w:id="95" w:name="_Toc79163874"/>
      <w:bookmarkStart w:id="96" w:name="_Toc15377221"/>
      <w:bookmarkStart w:id="97"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4"/>
      <w:bookmarkEnd w:id="95"/>
      <w:bookmarkEnd w:id="96"/>
      <w:bookmarkEnd w:id="97"/>
    </w:p>
    <w:p>
      <w:pPr>
        <w:spacing w:line="600" w:lineRule="exact"/>
        <w:ind w:firstLine="642" w:firstLineChars="200"/>
        <w:outlineLvl w:val="2"/>
        <w:rPr>
          <w:rFonts w:ascii="仿宋" w:hAnsi="仿宋" w:eastAsia="仿宋"/>
          <w:color w:val="000000"/>
          <w:sz w:val="32"/>
          <w:szCs w:val="32"/>
        </w:rPr>
      </w:pPr>
      <w:bookmarkStart w:id="98" w:name="_Toc79163875"/>
      <w:bookmarkStart w:id="99" w:name="_Toc79163625"/>
      <w:bookmarkStart w:id="100" w:name="_Toc15377222"/>
      <w:r>
        <w:rPr>
          <w:rFonts w:hint="eastAsia" w:ascii="仿宋" w:hAnsi="仿宋" w:eastAsia="仿宋"/>
          <w:b/>
          <w:color w:val="000000"/>
          <w:sz w:val="32"/>
          <w:szCs w:val="32"/>
        </w:rPr>
        <w:t>（一）机关运行经费支出情况</w:t>
      </w:r>
      <w:bookmarkEnd w:id="98"/>
      <w:bookmarkEnd w:id="99"/>
      <w:bookmarkEnd w:id="100"/>
    </w:p>
    <w:p>
      <w:pPr>
        <w:spacing w:line="600" w:lineRule="exact"/>
        <w:ind w:firstLine="640" w:firstLineChars="200"/>
        <w:rPr>
          <w:rFonts w:ascii="仿宋_GB2312" w:eastAsia="仿宋_GB2312"/>
          <w:color w:val="0000FF"/>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我单位无</w:t>
      </w:r>
      <w:r>
        <w:rPr>
          <w:rFonts w:hint="eastAsia" w:ascii="仿宋_GB2312" w:eastAsia="仿宋_GB2312"/>
          <w:color w:val="000000"/>
          <w:sz w:val="32"/>
          <w:szCs w:val="32"/>
        </w:rPr>
        <w:t>机关运行经费</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1" w:name="_Toc79163626"/>
      <w:bookmarkStart w:id="102" w:name="_Toc15377223"/>
      <w:bookmarkStart w:id="103" w:name="_Toc79163876"/>
      <w:r>
        <w:rPr>
          <w:rFonts w:hint="eastAsia" w:ascii="仿宋" w:hAnsi="仿宋" w:eastAsia="仿宋"/>
          <w:b/>
          <w:color w:val="000000"/>
          <w:sz w:val="32"/>
          <w:szCs w:val="32"/>
        </w:rPr>
        <w:t>（二）政府采购支出情况</w:t>
      </w:r>
      <w:bookmarkEnd w:id="101"/>
      <w:bookmarkEnd w:id="102"/>
      <w:bookmarkEnd w:id="10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我单位无</w:t>
      </w:r>
      <w:r>
        <w:rPr>
          <w:rFonts w:hint="eastAsia" w:ascii="仿宋_GB2312" w:eastAsia="仿宋_GB2312"/>
          <w:color w:val="000000"/>
          <w:sz w:val="32"/>
          <w:szCs w:val="32"/>
        </w:rPr>
        <w:t>政府采购支出。</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4" w:name="_Toc79163627"/>
      <w:bookmarkStart w:id="105" w:name="_Toc15377224"/>
      <w:bookmarkStart w:id="106" w:name="_Toc79163877"/>
      <w:r>
        <w:rPr>
          <w:rFonts w:hint="eastAsia" w:ascii="仿宋" w:hAnsi="仿宋" w:eastAsia="仿宋"/>
          <w:b/>
          <w:color w:val="000000"/>
          <w:sz w:val="32"/>
          <w:szCs w:val="32"/>
        </w:rPr>
        <w:t>（三）国有资产占有使用情况</w:t>
      </w:r>
      <w:bookmarkEnd w:id="104"/>
      <w:bookmarkEnd w:id="105"/>
      <w:bookmarkEnd w:id="106"/>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我单位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公务用车等支出。单价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7" w:name="_Toc79163878"/>
      <w:bookmarkStart w:id="108" w:name="_Toc79163628"/>
      <w:r>
        <w:rPr>
          <w:rFonts w:hint="eastAsia" w:ascii="仿宋" w:hAnsi="仿宋" w:eastAsia="仿宋"/>
          <w:b/>
          <w:color w:val="000000"/>
          <w:sz w:val="32"/>
          <w:szCs w:val="32"/>
        </w:rPr>
        <w:t>（四）预算绩效管理情况</w:t>
      </w:r>
      <w:bookmarkEnd w:id="107"/>
      <w:bookmarkEnd w:id="108"/>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（单位）在年初预算编制阶段，组织对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年公共服务运行维护费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养老服务业发展发展专项补助资金</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三场</w:t>
      </w:r>
      <w:r>
        <w:rPr>
          <w:rFonts w:hint="eastAsia" w:ascii="仿宋_GB2312" w:eastAsia="仿宋_GB2312"/>
          <w:color w:val="000000" w:themeColor="text1"/>
          <w:sz w:val="32"/>
          <w:szCs w:val="32"/>
          <w14:textFill>
            <w14:solidFill>
              <w14:schemeClr w14:val="tx1"/>
            </w14:solidFill>
          </w14:textFill>
        </w:rPr>
        <w:t>村堡坎建设项目“、“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棉簇村四好村资金</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拥军优属</w:t>
      </w:r>
      <w:r>
        <w:rPr>
          <w:rFonts w:hint="eastAsia" w:ascii="仿宋_GB2312" w:hAnsi="仿宋_GB2312" w:eastAsia="仿宋_GB2312" w:cs="仿宋_GB2312"/>
          <w:color w:val="000000" w:themeColor="text1"/>
          <w:sz w:val="32"/>
          <w:szCs w:val="32"/>
          <w14:textFill>
            <w14:solidFill>
              <w14:schemeClr w14:val="tx1"/>
            </w14:solidFill>
          </w14:textFill>
        </w:rPr>
        <w:t>资金项目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开展了预</w:t>
      </w:r>
      <w:r>
        <w:rPr>
          <w:rFonts w:hint="eastAsia" w:ascii="仿宋_GB2312" w:hAnsi="仿宋_GB2312" w:eastAsia="仿宋_GB2312" w:cs="仿宋_GB2312"/>
          <w:sz w:val="32"/>
          <w:szCs w:val="32"/>
        </w:rPr>
        <w:t>算事前绩效评估，对5个项目编制了绩效目标，预算执行过程中，选取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我单位按要求对20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w:t>
      </w:r>
      <w:r>
        <w:rPr>
          <w:rFonts w:hint="eastAsia" w:ascii="仿宋_GB2312" w:eastAsia="仿宋_GB2312"/>
          <w:color w:val="000000"/>
          <w:sz w:val="32"/>
          <w:szCs w:val="32"/>
        </w:rPr>
        <w:t>从评价情况来看</w:t>
      </w:r>
      <w:r>
        <w:rPr>
          <w:rFonts w:ascii="仿宋" w:hAnsi="仿宋" w:eastAsia="仿宋" w:cs="仿宋"/>
          <w:color w:val="000000"/>
          <w:kern w:val="0"/>
          <w:sz w:val="31"/>
          <w:szCs w:val="31"/>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年我镇部门整体支出绩效评价自查自评结果良好，全年基本支出保证了我镇的正常运行和日常工作的正常开展，项目支出保障了重点工作的开展，绩效目标得到较好实现，绩效管理水平不断提高，绩效指标体系逐渐丰富和完善。 </w:t>
      </w:r>
    </w:p>
    <w:p>
      <w:pPr>
        <w:spacing w:line="600" w:lineRule="exact"/>
        <w:ind w:firstLine="640" w:firstLineChars="200"/>
        <w:outlineLvl w:val="1"/>
        <w:rPr>
          <w:rFonts w:ascii="仿宋_GB2312" w:hAnsi="仿宋_GB2312" w:eastAsia="仿宋_GB2312" w:cs="仿宋_GB2312"/>
          <w:sz w:val="32"/>
          <w:szCs w:val="32"/>
        </w:rPr>
      </w:pPr>
      <w:bookmarkStart w:id="109" w:name="_Toc21839"/>
      <w:r>
        <w:rPr>
          <w:rFonts w:hint="eastAsia" w:ascii="仿宋_GB2312" w:hAnsi="仿宋_GB2312" w:eastAsia="仿宋_GB2312" w:cs="仿宋_GB2312"/>
          <w:sz w:val="32"/>
          <w:szCs w:val="32"/>
        </w:rPr>
        <w:t>我单位在20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年公共服务运行维护费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养老服务业发展发展专项补助资金</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三场</w:t>
      </w:r>
      <w:r>
        <w:rPr>
          <w:rFonts w:hint="eastAsia" w:ascii="仿宋_GB2312" w:eastAsia="仿宋_GB2312"/>
          <w:color w:val="000000" w:themeColor="text1"/>
          <w:sz w:val="32"/>
          <w:szCs w:val="32"/>
          <w14:textFill>
            <w14:solidFill>
              <w14:schemeClr w14:val="tx1"/>
            </w14:solidFill>
          </w14:textFill>
        </w:rPr>
        <w:t>村堡坎建设项目“、“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棉簇村四好村资金</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eastAsia="zh-CN"/>
        </w:rPr>
        <w:t>拥军优属</w:t>
      </w:r>
      <w:r>
        <w:rPr>
          <w:rFonts w:hint="eastAsia" w:ascii="仿宋_GB2312" w:hAnsi="仿宋_GB2312" w:eastAsia="仿宋_GB2312" w:cs="仿宋_GB2312"/>
          <w:sz w:val="32"/>
          <w:szCs w:val="32"/>
        </w:rPr>
        <w:t>资金项目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项目绩效目标实际完成情况。</w:t>
      </w:r>
      <w:bookmarkEnd w:id="109"/>
    </w:p>
    <w:p>
      <w:pPr>
        <w:pStyle w:val="19"/>
        <w:shd w:val="clear" w:color="auto" w:fill="FFFFFF"/>
        <w:spacing w:before="93" w:beforeAutospacing="0" w:after="3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年公共服务运行维护费项目绩效目标完成情况综述。项目全年预算数</w:t>
      </w:r>
      <w:r>
        <w:rPr>
          <w:rFonts w:hint="eastAsia" w:ascii="仿宋_GB2312" w:hAnsi="仿宋_GB2312" w:eastAsia="仿宋_GB2312" w:cs="仿宋_GB2312"/>
          <w:sz w:val="32"/>
          <w:szCs w:val="32"/>
          <w:lang w:val="en-US" w:eastAsia="zh-CN"/>
        </w:rPr>
        <w:t>222.11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222.11</w:t>
      </w:r>
      <w:r>
        <w:rPr>
          <w:rFonts w:hint="eastAsia" w:ascii="仿宋_GB2312" w:hAnsi="仿宋_GB2312" w:eastAsia="仿宋_GB2312" w:cs="仿宋_GB2312"/>
          <w:sz w:val="32"/>
          <w:szCs w:val="32"/>
        </w:rPr>
        <w:t>万元，完成预算的100%。通过项目实施，</w:t>
      </w:r>
      <w:r>
        <w:rPr>
          <w:rFonts w:hint="eastAsia" w:ascii="仿宋_GB2312" w:hAnsi="仿宋_GB2312" w:eastAsia="仿宋_GB2312" w:cs="仿宋_GB2312"/>
          <w:kern w:val="2"/>
          <w:sz w:val="32"/>
          <w:szCs w:val="32"/>
        </w:rPr>
        <w:t>进一步改善各村基础设施设备，为群众生产及生活提供了便利，群众满意度高；着力解决村内急需、群众最急盼、受益最直接的突出问题；在各村项目实施过程中也充分考虑环境保护与可持续发展等问题。项目资金整合力度不够，到村项目较为分散，难以综合投入。法规程序制度不够完善，公开透明度有待进一步提高。加强资金管理，在公共服务运行维护资金的使用范围上严格把关，按规定进行公开透明。及时总结我镇在公共服务运行维护项目在实施过程中存在的问题和好的经验，进一步完善运行维护</w:t>
      </w:r>
      <w:r>
        <w:fldChar w:fldCharType="begin"/>
      </w:r>
      <w:r>
        <w:instrText xml:space="preserve"> HYPERLINK "http://www.11gw.com/list-54-1.html" \t "_blank" </w:instrText>
      </w:r>
      <w:r>
        <w:fldChar w:fldCharType="separate"/>
      </w:r>
      <w:r>
        <w:rPr>
          <w:rFonts w:hint="eastAsia" w:ascii="仿宋_GB2312" w:hAnsi="仿宋_GB2312" w:eastAsia="仿宋_GB2312" w:cs="仿宋_GB2312"/>
          <w:kern w:val="2"/>
          <w:sz w:val="32"/>
          <w:szCs w:val="32"/>
        </w:rPr>
        <w:t>工作</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kern w:val="2"/>
          <w:sz w:val="32"/>
          <w:szCs w:val="32"/>
        </w:rPr>
        <w:t>机制。</w:t>
      </w:r>
      <w:r>
        <w:rPr>
          <w:rFonts w:hint="eastAsia" w:ascii="仿宋_GB2312" w:hAnsi="仿宋_GB2312" w:eastAsia="仿宋_GB2312" w:cs="仿宋_GB2312"/>
          <w:sz w:val="32"/>
          <w:szCs w:val="32"/>
        </w:rPr>
        <w:t xml:space="preserve">  </w:t>
      </w:r>
    </w:p>
    <w:p>
      <w:pPr>
        <w:autoSpaceDE w:val="0"/>
        <w:autoSpaceDN w:val="0"/>
        <w:adjustRightIn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（2）南新镇养老服务业发展发展专项补助资金项目绩效完成情况综述。</w:t>
      </w:r>
      <w:r>
        <w:rPr>
          <w:rFonts w:hint="eastAsia" w:ascii="仿宋_GB2312" w:eastAsia="仿宋_GB2312"/>
          <w:color w:val="000000"/>
          <w:sz w:val="32"/>
          <w:szCs w:val="32"/>
        </w:rPr>
        <w:t>项目全年预算数</w:t>
      </w:r>
      <w:r>
        <w:rPr>
          <w:rFonts w:hint="eastAsia" w:ascii="仿宋_GB2312" w:eastAsia="仿宋_GB2312"/>
          <w:color w:val="000000"/>
          <w:sz w:val="32"/>
          <w:szCs w:val="32"/>
          <w:lang w:val="en-US" w:eastAsia="zh-CN"/>
        </w:rPr>
        <w:t>2.83</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2.83</w:t>
      </w:r>
      <w:r>
        <w:rPr>
          <w:rFonts w:hint="eastAsia" w:ascii="仿宋_GB2312" w:eastAsia="仿宋_GB2312"/>
          <w:color w:val="000000"/>
          <w:sz w:val="32"/>
          <w:szCs w:val="32"/>
        </w:rPr>
        <w:t>万元，完成预算的100%。通过项目实施，满足了老年人就近就便、多层次、多样化的居家养老服务需求，有效提高老年人生活质量，有助于解决社会老龄化问题，促进社会稳定及和谐，下一步改进措施：</w:t>
      </w:r>
      <w:r>
        <w:rPr>
          <w:rFonts w:hint="eastAsia" w:ascii="仿宋_GB2312" w:hAnsi="仿宋_GB2312" w:eastAsia="仿宋_GB2312" w:cs="仿宋_GB2312"/>
          <w:sz w:val="32"/>
          <w:szCs w:val="32"/>
        </w:rPr>
        <w:t>进一步统一思想、加强领导，完善制度、强化责任，改进措施、提高水平，把养老服务工作做得更好。</w:t>
      </w:r>
    </w:p>
    <w:p>
      <w:pPr>
        <w:autoSpaceDE w:val="0"/>
        <w:autoSpaceDN w:val="0"/>
        <w:adjustRightIn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原三场</w:t>
      </w:r>
      <w:r>
        <w:rPr>
          <w:rFonts w:hint="eastAsia" w:ascii="仿宋_GB2312" w:eastAsia="仿宋_GB2312"/>
          <w:color w:val="000000" w:themeColor="text1"/>
          <w:sz w:val="32"/>
          <w:szCs w:val="32"/>
          <w14:textFill>
            <w14:solidFill>
              <w14:schemeClr w14:val="tx1"/>
            </w14:solidFill>
          </w14:textFill>
        </w:rPr>
        <w:t>村堡坎建设项目绩效目标完成情况综述。项目全年预算数</w:t>
      </w:r>
      <w:r>
        <w:rPr>
          <w:rFonts w:hint="eastAsia" w:ascii="仿宋_GB2312" w:eastAsia="仿宋_GB2312"/>
          <w:color w:val="000000" w:themeColor="text1"/>
          <w:sz w:val="32"/>
          <w:szCs w:val="32"/>
          <w:lang w:val="en-US" w:eastAsia="zh-CN"/>
          <w14:textFill>
            <w14:solidFill>
              <w14:schemeClr w14:val="tx1"/>
            </w14:solidFill>
          </w14:textFill>
        </w:rPr>
        <w:t>46.37</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46.37</w:t>
      </w:r>
      <w:r>
        <w:rPr>
          <w:rFonts w:hint="eastAsia" w:ascii="仿宋_GB2312" w:eastAsia="仿宋_GB2312"/>
          <w:color w:val="000000" w:themeColor="text1"/>
          <w:sz w:val="32"/>
          <w:szCs w:val="32"/>
          <w14:textFill>
            <w14:solidFill>
              <w14:schemeClr w14:val="tx1"/>
            </w14:solidFill>
          </w14:textFill>
        </w:rPr>
        <w:t>万元，完成预算的100%。通过项目实施，保障了村级道路的垮塌，维护了</w:t>
      </w:r>
      <w:r>
        <w:rPr>
          <w:rFonts w:hint="eastAsia" w:ascii="仿宋_GB2312" w:eastAsia="仿宋_GB2312"/>
          <w:color w:val="000000" w:themeColor="text1"/>
          <w:sz w:val="32"/>
          <w:szCs w:val="32"/>
          <w:lang w:eastAsia="zh-CN"/>
          <w14:textFill>
            <w14:solidFill>
              <w14:schemeClr w14:val="tx1"/>
            </w14:solidFill>
          </w14:textFill>
        </w:rPr>
        <w:t>三场村</w:t>
      </w:r>
      <w:r>
        <w:rPr>
          <w:rFonts w:hint="eastAsia" w:ascii="仿宋_GB2312" w:eastAsia="仿宋_GB2312"/>
          <w:color w:val="000000" w:themeColor="text1"/>
          <w:sz w:val="32"/>
          <w:szCs w:val="32"/>
          <w14:textFill>
            <w14:solidFill>
              <w14:schemeClr w14:val="tx1"/>
            </w14:solidFill>
          </w14:textFill>
        </w:rPr>
        <w:t>的地边地角及村道雨水冲涮的垮塌</w:t>
      </w:r>
      <w:r>
        <w:rPr>
          <w:rFonts w:hint="eastAsia" w:ascii="仿宋_GB2312" w:eastAsia="仿宋_GB2312"/>
          <w:color w:val="000000" w:themeColor="text1"/>
          <w:sz w:val="32"/>
          <w:szCs w:val="32"/>
          <w:lang w:val="zh-CN"/>
          <w14:textFill>
            <w14:solidFill>
              <w14:schemeClr w14:val="tx1"/>
            </w14:solidFill>
          </w14:textFill>
        </w:rPr>
        <w:t>，满足了人民群众不断增长的生活需求，提高人居生活质量，</w:t>
      </w:r>
      <w:r>
        <w:rPr>
          <w:rFonts w:hint="eastAsia" w:ascii="仿宋_GB2312" w:eastAsia="仿宋_GB2312"/>
          <w:color w:val="000000" w:themeColor="text1"/>
          <w:sz w:val="32"/>
          <w:szCs w:val="32"/>
          <w14:textFill>
            <w14:solidFill>
              <w14:schemeClr w14:val="tx1"/>
            </w14:solidFill>
          </w14:textFill>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tabs>
          <w:tab w:val="left" w:pos="312"/>
        </w:tabs>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棉簇村四好村</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资金</w:t>
      </w:r>
      <w:r>
        <w:rPr>
          <w:rFonts w:hint="eastAsia" w:ascii="仿宋_GB2312" w:hAnsi="仿宋_GB2312" w:eastAsia="仿宋_GB2312" w:cs="仿宋_GB2312"/>
          <w:color w:val="000000" w:themeColor="text1"/>
          <w:sz w:val="32"/>
          <w:szCs w:val="32"/>
          <w14:textFill>
            <w14:solidFill>
              <w14:schemeClr w14:val="tx1"/>
            </w14:solidFill>
          </w14:textFill>
        </w:rPr>
        <w:t>绩效目标完成情况综述。项目全年预算数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2万元，</w:t>
      </w:r>
      <w:r>
        <w:rPr>
          <w:rFonts w:hint="eastAsia" w:ascii="仿宋_GB2312" w:hAnsi="仿宋_GB2312" w:eastAsia="仿宋_GB2312" w:cs="仿宋_GB2312"/>
          <w:color w:val="000000" w:themeColor="text1"/>
          <w:sz w:val="32"/>
          <w:szCs w:val="32"/>
          <w14:textFill>
            <w14:solidFill>
              <w14:schemeClr w14:val="tx1"/>
            </w14:solidFill>
          </w14:textFill>
        </w:rPr>
        <w:t>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完成预算的</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方便了群众的生产、生活，带动全村经济发展的同时美化了村容村貌</w:t>
      </w:r>
      <w:r>
        <w:rPr>
          <w:rFonts w:hint="eastAsia" w:ascii="仿宋_GB2312" w:hAnsi="仿宋_GB2312" w:eastAsia="仿宋_GB2312" w:cs="仿宋_GB2312"/>
          <w:color w:val="000000" w:themeColor="text1"/>
          <w:sz w:val="32"/>
          <w:szCs w:val="32"/>
          <w14:textFill>
            <w14:solidFill>
              <w14:schemeClr w14:val="tx1"/>
            </w14:solidFill>
          </w14:textFill>
        </w:rPr>
        <w:t>。</w:t>
      </w:r>
    </w:p>
    <w:p>
      <w:pPr>
        <w:tabs>
          <w:tab w:val="left" w:pos="312"/>
        </w:tabs>
        <w:spacing w:line="560" w:lineRule="atLeas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拥军优属</w:t>
      </w:r>
      <w:r>
        <w:rPr>
          <w:rFonts w:hint="eastAsia" w:ascii="仿宋_GB2312" w:hAnsi="仿宋_GB2312" w:eastAsia="仿宋_GB2312" w:cs="仿宋_GB2312"/>
          <w:sz w:val="32"/>
          <w:szCs w:val="32"/>
        </w:rPr>
        <w:t>资金项目绩效目标完成情况综述。项目全年预算数</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元，完成预算的100%。通过项目实施，春节期间慰问我镇</w:t>
      </w:r>
      <w:r>
        <w:rPr>
          <w:rFonts w:hint="eastAsia" w:ascii="仿宋_GB2312" w:hAnsi="仿宋_GB2312" w:eastAsia="仿宋_GB2312" w:cs="仿宋_GB2312"/>
          <w:sz w:val="32"/>
          <w:szCs w:val="32"/>
          <w:lang w:eastAsia="zh-CN"/>
        </w:rPr>
        <w:t>退役军人、军人家属等</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tbl>
      <w:tblPr>
        <w:tblStyle w:val="2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ind w:left="3345" w:leftChars="1250" w:hanging="720" w:hangingChars="200"/>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年公共服务运行维护费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茂县南新镇人民政府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200.61万元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200.61万元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200.61万元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200.61万元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上年财返</w:t>
            </w:r>
            <w:r>
              <w:rPr>
                <w:rFonts w:hint="eastAsia" w:ascii="仿宋_GB2312" w:hAnsi="仿宋_GB2312" w:eastAsia="仿宋_GB2312" w:cs="仿宋_GB2312"/>
                <w:color w:val="000000"/>
                <w:sz w:val="24"/>
                <w:lang w:val="en-US" w:eastAsia="zh-CN"/>
              </w:rPr>
              <w:t>21.5万元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对我镇辖区内10个行政村的基础设施维护、田间道路维护、村级办公运行经费、环境卫生整治等；方便群众生产、生活条件；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已完成我镇辖区内10个行政村的基础设施维护、田间道路维护、村级办公运行经费等；改善了群众生产、生活环境；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222.11</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222.11</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222.11</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222.11</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改善群众生产生活环境卫生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bl>
    <w:p>
      <w:pPr>
        <w:rPr>
          <w:rFonts w:ascii="Calibri" w:hAnsi="Calibri"/>
        </w:rPr>
      </w:pPr>
    </w:p>
    <w:tbl>
      <w:tblPr>
        <w:tblStyle w:val="2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年养老服务业发展发展专项补助资金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茂县南新镇人民政府</w:t>
            </w:r>
          </w:p>
        </w:tc>
      </w:tr>
      <w:tr>
        <w:tblPrEx>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2.83万元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2.83万元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满足了老年人就近就便、多层次、多样化的居家养老服务需求，提高老年人生活质量，扶持民办养老机构发展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满足了老年人就近就便、多层次、多样化的居家养老服务需求，有效提高老年人生活质量，有助于解决社会老龄化问题，促进社会稳定及和谐。</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2.83</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2.83</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2.83</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2.83</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资金支付依据合法、合规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周边群众周围人群反响强烈，对此项政策十分拥护和支持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优化老年人居住环境建设，提高生活质量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为全镇老年人环境改善奠定了基础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r>
    </w:tbl>
    <w:p>
      <w:pPr>
        <w:spacing w:line="580" w:lineRule="exact"/>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tbl>
      <w:tblPr>
        <w:tblStyle w:val="2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三场</w:t>
            </w:r>
            <w:r>
              <w:rPr>
                <w:rFonts w:hint="eastAsia" w:ascii="仿宋_GB2312" w:hAnsi="仿宋_GB2312" w:eastAsia="仿宋_GB2312" w:cs="仿宋_GB2312"/>
                <w:color w:val="000000"/>
                <w:sz w:val="24"/>
              </w:rPr>
              <w:t>村堡坎建设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南新镇</w:t>
            </w:r>
            <w:r>
              <w:rPr>
                <w:rFonts w:hint="eastAsia" w:ascii="仿宋_GB2312" w:hAnsi="仿宋_GB2312" w:eastAsia="仿宋_GB2312" w:cs="仿宋_GB2312"/>
                <w:color w:val="000000"/>
                <w:sz w:val="24"/>
              </w:rPr>
              <w:t>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46.37万元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46.37万元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46.37万元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46.37万元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为提高村民的生产、生活条件，保障、维护村级道路，</w:t>
            </w:r>
            <w:r>
              <w:rPr>
                <w:rFonts w:hint="eastAsia" w:ascii="仿宋_GB2312" w:hAnsi="仿宋_GB2312" w:eastAsia="仿宋_GB2312" w:cs="仿宋_GB2312"/>
                <w:color w:val="000000"/>
                <w:sz w:val="24"/>
                <w:lang w:val="zh-CN" w:eastAsia="zh-CN"/>
              </w:rPr>
              <w:t>满足人民群众不断增长的生活需求，提高人居生活质量，三场</w:t>
            </w:r>
            <w:r>
              <w:rPr>
                <w:rFonts w:hint="eastAsia" w:ascii="仿宋_GB2312" w:hAnsi="仿宋_GB2312" w:eastAsia="仿宋_GB2312" w:cs="仿宋_GB2312"/>
                <w:color w:val="000000"/>
                <w:sz w:val="24"/>
                <w:lang w:eastAsia="zh-CN"/>
              </w:rPr>
              <w:t>村</w:t>
            </w:r>
            <w:r>
              <w:rPr>
                <w:rFonts w:hint="eastAsia" w:ascii="仿宋_GB2312" w:hAnsi="仿宋_GB2312" w:eastAsia="仿宋_GB2312" w:cs="仿宋_GB2312"/>
                <w:color w:val="000000"/>
                <w:sz w:val="24"/>
                <w:lang w:val="en-US" w:eastAsia="zh-CN"/>
              </w:rPr>
              <w:t>1组新建</w:t>
            </w:r>
            <w:r>
              <w:rPr>
                <w:rFonts w:hint="eastAsia" w:ascii="仿宋_GB2312" w:hAnsi="仿宋_GB2312" w:eastAsia="仿宋_GB2312" w:cs="仿宋_GB2312"/>
                <w:color w:val="000000"/>
                <w:sz w:val="24"/>
                <w:lang w:eastAsia="zh-CN"/>
              </w:rPr>
              <w:t>防洪河堤</w:t>
            </w:r>
            <w:r>
              <w:rPr>
                <w:rFonts w:hint="eastAsia" w:ascii="仿宋_GB2312" w:hAnsi="仿宋_GB2312" w:eastAsia="仿宋_GB2312" w:cs="仿宋_GB2312"/>
                <w:color w:val="000000"/>
                <w:sz w:val="24"/>
                <w:lang w:val="en-US"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新建防洪河堤</w:t>
            </w:r>
            <w:r>
              <w:rPr>
                <w:rFonts w:hint="eastAsia" w:ascii="仿宋_GB2312" w:hAnsi="仿宋_GB2312" w:eastAsia="仿宋_GB2312" w:cs="仿宋_GB2312"/>
                <w:color w:val="000000"/>
                <w:sz w:val="24"/>
                <w:lang w:val="en-US" w:eastAsia="zh-CN"/>
              </w:rPr>
              <w:t>75米，均宽1.8米，均高9米，方量约1215立方米的混凝土防洪堤。</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zh-CN" w:eastAsia="zh-CN"/>
              </w:rPr>
              <w:t>三场</w:t>
            </w:r>
            <w:r>
              <w:rPr>
                <w:rFonts w:hint="eastAsia" w:ascii="仿宋_GB2312" w:hAnsi="仿宋_GB2312" w:eastAsia="仿宋_GB2312" w:cs="仿宋_GB2312"/>
                <w:color w:val="000000"/>
                <w:sz w:val="24"/>
                <w:lang w:eastAsia="zh-CN"/>
              </w:rPr>
              <w:t>村</w:t>
            </w:r>
            <w:r>
              <w:rPr>
                <w:rFonts w:hint="eastAsia" w:ascii="仿宋_GB2312" w:hAnsi="仿宋_GB2312" w:eastAsia="仿宋_GB2312" w:cs="仿宋_GB2312"/>
                <w:color w:val="000000"/>
                <w:sz w:val="24"/>
                <w:lang w:val="en-US" w:eastAsia="zh-CN"/>
              </w:rPr>
              <w:t>1组新建</w:t>
            </w:r>
            <w:r>
              <w:rPr>
                <w:rFonts w:hint="eastAsia" w:ascii="仿宋_GB2312" w:hAnsi="仿宋_GB2312" w:eastAsia="仿宋_GB2312" w:cs="仿宋_GB2312"/>
                <w:color w:val="000000"/>
                <w:sz w:val="24"/>
                <w:lang w:eastAsia="zh-CN"/>
              </w:rPr>
              <w:t>防洪河堤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46.37</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46.37</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项目验收合格率，可以方便群众出行及运输水果蔬菜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zh-CN" w:eastAsia="zh-CN"/>
              </w:rPr>
              <w:t>三场</w:t>
            </w:r>
            <w:r>
              <w:rPr>
                <w:rFonts w:hint="eastAsia" w:ascii="仿宋_GB2312" w:hAnsi="仿宋_GB2312" w:eastAsia="仿宋_GB2312" w:cs="仿宋_GB2312"/>
                <w:color w:val="000000"/>
                <w:sz w:val="24"/>
                <w:lang w:eastAsia="zh-CN"/>
              </w:rPr>
              <w:t>村</w:t>
            </w:r>
            <w:r>
              <w:rPr>
                <w:rFonts w:hint="eastAsia" w:ascii="仿宋_GB2312" w:hAnsi="仿宋_GB2312" w:eastAsia="仿宋_GB2312" w:cs="仿宋_GB2312"/>
                <w:color w:val="000000"/>
                <w:sz w:val="24"/>
                <w:lang w:val="en-US" w:eastAsia="zh-CN"/>
              </w:rPr>
              <w:t>1组新建</w:t>
            </w:r>
            <w:r>
              <w:rPr>
                <w:rFonts w:hint="eastAsia" w:ascii="仿宋_GB2312" w:hAnsi="仿宋_GB2312" w:eastAsia="仿宋_GB2312" w:cs="仿宋_GB2312"/>
                <w:color w:val="000000"/>
                <w:sz w:val="24"/>
                <w:lang w:eastAsia="zh-CN"/>
              </w:rPr>
              <w:t>防洪河堤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46.37</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46.37</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保障了群众生产、生活，带动全村经济发展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优化生态环境建设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加强了基础设施建设，美化了村容村貌、为新农村打下基础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spacing w:line="560" w:lineRule="atLeast"/>
              <w:textAlignment w:val="center"/>
              <w:rPr>
                <w:rFonts w:ascii="黑体" w:hAnsi="黑体" w:eastAsia="黑体" w:cs="宋体"/>
                <w:bCs/>
                <w:color w:val="000000"/>
                <w:kern w:val="0"/>
                <w:sz w:val="32"/>
                <w:szCs w:val="32"/>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hint="eastAsia" w:ascii="黑体" w:hAnsi="黑体" w:eastAsia="黑体" w:cs="黑体"/>
                <w:bCs/>
                <w:color w:val="000000"/>
                <w:kern w:val="0"/>
                <w:sz w:val="36"/>
                <w:szCs w:val="36"/>
              </w:rPr>
            </w:pPr>
          </w:p>
          <w:p>
            <w:pPr>
              <w:widowControl/>
              <w:spacing w:line="560" w:lineRule="atLeast"/>
              <w:ind w:left="4173" w:leftChars="1310" w:hanging="1422" w:hangingChars="395"/>
              <w:textAlignment w:val="center"/>
              <w:rPr>
                <w:rFonts w:ascii="宋体" w:hAnsi="宋体" w:cs="宋体"/>
                <w:color w:val="000000"/>
                <w:sz w:val="36"/>
                <w:szCs w:val="36"/>
              </w:rPr>
            </w:pPr>
            <w:r>
              <w:rPr>
                <w:rFonts w:hint="eastAsia" w:ascii="黑体" w:hAnsi="黑体" w:eastAsia="黑体" w:cs="黑体"/>
                <w:bCs/>
                <w:color w:val="000000"/>
                <w:kern w:val="0"/>
                <w:sz w:val="36"/>
                <w:szCs w:val="36"/>
              </w:rPr>
              <w:t>项目支出绩效目标完成情况表</w:t>
            </w:r>
            <w:r>
              <w:rPr>
                <w:rFonts w:hint="eastAsia" w:ascii="黑体" w:hAnsi="黑体" w:eastAsia="黑体" w:cs="黑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棉簇村四好村资金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南新镇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atLeast"/>
              <w:jc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60" w:lineRule="atLeast"/>
              <w:ind w:firstLine="48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24"/>
                <w:highlight w:val="none"/>
                <w:lang w:eastAsia="zh-CN"/>
              </w:rPr>
              <w:t>棉簇村位于国道</w:t>
            </w:r>
            <w:r>
              <w:rPr>
                <w:rFonts w:hint="eastAsia" w:ascii="仿宋_GB2312" w:hAnsi="仿宋_GB2312" w:eastAsia="仿宋_GB2312" w:cs="仿宋_GB2312"/>
                <w:color w:val="auto"/>
                <w:kern w:val="0"/>
                <w:sz w:val="24"/>
                <w:highlight w:val="none"/>
                <w:lang w:val="en-US" w:eastAsia="zh-CN"/>
              </w:rPr>
              <w:t>213线旁，环境卫生压力较大，为了保持村容村貌整洁、</w:t>
            </w:r>
            <w:r>
              <w:rPr>
                <w:rFonts w:hint="eastAsia" w:ascii="仿宋_GB2312" w:hAnsi="仿宋_GB2312" w:eastAsia="仿宋_GB2312" w:cs="仿宋_GB2312"/>
                <w:color w:val="auto"/>
                <w:kern w:val="0"/>
                <w:sz w:val="24"/>
                <w:highlight w:val="none"/>
                <w:lang w:eastAsia="zh-CN"/>
              </w:rPr>
              <w:t>更好的美化生活环境，聘用专人负责村内环境卫生整治。</w:t>
            </w:r>
          </w:p>
          <w:p>
            <w:pPr>
              <w:widowControl/>
              <w:spacing w:line="560" w:lineRule="atLeast"/>
              <w:jc w:val="both"/>
              <w:textAlignment w:val="center"/>
              <w:rPr>
                <w:rFonts w:ascii="仿宋_GB2312" w:hAnsi="仿宋_GB2312" w:eastAsia="仿宋_GB2312" w:cs="仿宋_GB2312"/>
                <w:color w:val="auto"/>
                <w:sz w:val="24"/>
                <w:highlight w:val="none"/>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通过项目实施，整洁居住、生活环境，带动全村经济发展的同时美化了村容村貌</w:t>
            </w:r>
            <w:r>
              <w:rPr>
                <w:rFonts w:hint="eastAsia" w:ascii="仿宋_GB2312" w:hAnsi="仿宋_GB2312" w:eastAsia="仿宋_GB2312" w:cs="仿宋_GB2312"/>
                <w:color w:val="auto"/>
                <w:kern w:val="0"/>
                <w:sz w:val="24"/>
                <w:highlight w:val="none"/>
              </w:rPr>
              <w:t>。</w:t>
            </w:r>
          </w:p>
          <w:p>
            <w:pPr>
              <w:widowControl/>
              <w:spacing w:line="560" w:lineRule="atLeast"/>
              <w:jc w:val="center"/>
              <w:textAlignment w:val="center"/>
              <w:rPr>
                <w:rFonts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棉簇四好村资金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r>
              <w:rPr>
                <w:rFonts w:hint="eastAsia" w:ascii="仿宋_GB2312" w:hAnsi="仿宋_GB2312" w:eastAsia="仿宋_GB2312" w:cs="仿宋_GB2312"/>
                <w:color w:val="auto"/>
                <w:sz w:val="24"/>
                <w:highlight w:val="none"/>
                <w:lang w:val="en-US" w:eastAsia="zh-CN"/>
              </w:rPr>
              <w:t>20</w:t>
            </w:r>
            <w:r>
              <w:rPr>
                <w:rFonts w:hint="eastAsia" w:ascii="仿宋_GB2312" w:hAnsi="仿宋_GB2312" w:eastAsia="仿宋_GB2312" w:cs="仿宋_GB2312"/>
                <w:color w:val="auto"/>
                <w:sz w:val="24"/>
                <w:highlight w:val="none"/>
              </w:rPr>
              <w:t>年预算</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000000"/>
                <w:sz w:val="24"/>
                <w:lang w:val="en-US" w:eastAsia="zh-CN"/>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实际报账</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000000"/>
                <w:sz w:val="24"/>
                <w:lang w:val="en-US" w:eastAsia="zh-CN"/>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支付进度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12月前完成报账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12月前已完成报账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r>
    </w:tbl>
    <w:p>
      <w:pPr>
        <w:spacing w:line="560" w:lineRule="atLeast"/>
        <w:rPr>
          <w:rFonts w:ascii="仿宋_GB2312" w:hAnsi="仿宋_GB2312" w:eastAsia="仿宋_GB2312" w:cs="仿宋_GB2312"/>
          <w:sz w:val="24"/>
        </w:rPr>
      </w:pPr>
    </w:p>
    <w:tbl>
      <w:tblPr>
        <w:tblStyle w:val="2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89"/>
        <w:gridCol w:w="1366"/>
        <w:gridCol w:w="1026"/>
        <w:gridCol w:w="2391"/>
        <w:gridCol w:w="2393"/>
        <w:gridCol w:w="2395"/>
      </w:tblGrid>
      <w:tr>
        <w:tblPrEx>
          <w:tblCellMar>
            <w:top w:w="0" w:type="dxa"/>
            <w:left w:w="0" w:type="dxa"/>
            <w:bottom w:w="0" w:type="dxa"/>
            <w:right w:w="0" w:type="dxa"/>
          </w:tblCellMar>
        </w:tblPrEx>
        <w:trPr>
          <w:trHeight w:val="90" w:hRule="atLeast"/>
        </w:trPr>
        <w:tc>
          <w:tcPr>
            <w:tcW w:w="9960" w:type="dxa"/>
            <w:gridSpan w:val="6"/>
            <w:tcMar>
              <w:top w:w="15" w:type="dxa"/>
              <w:left w:w="15" w:type="dxa"/>
              <w:bottom w:w="0" w:type="dxa"/>
              <w:right w:w="15" w:type="dxa"/>
            </w:tcMar>
            <w:vAlign w:val="center"/>
          </w:tcPr>
          <w:p>
            <w:pPr>
              <w:widowControl/>
              <w:spacing w:line="560" w:lineRule="atLeast"/>
              <w:ind w:left="4173" w:leftChars="1310" w:hanging="1422" w:hangingChars="395"/>
              <w:textAlignment w:val="center"/>
              <w:rPr>
                <w:rFonts w:ascii="黑体" w:hAnsi="黑体" w:eastAsia="黑体" w:cs="宋体"/>
                <w:bCs/>
                <w:color w:val="000000"/>
                <w:kern w:val="0"/>
                <w:sz w:val="36"/>
                <w:szCs w:val="36"/>
              </w:rPr>
            </w:pPr>
          </w:p>
          <w:p>
            <w:pPr>
              <w:widowControl/>
              <w:spacing w:line="560" w:lineRule="atLeast"/>
              <w:ind w:left="4015" w:leftChars="1310" w:hanging="1264" w:hangingChars="395"/>
              <w:textAlignment w:val="center"/>
              <w:rPr>
                <w:rFonts w:ascii="宋体" w:hAnsi="宋体" w:cs="宋体"/>
                <w:color w:val="000000"/>
                <w:sz w:val="36"/>
                <w:szCs w:val="36"/>
              </w:rPr>
            </w:pPr>
            <w:r>
              <w:rPr>
                <w:rFonts w:hint="eastAsia" w:ascii="楷体" w:hAnsi="楷体" w:eastAsia="楷体" w:cs="楷体"/>
                <w:bCs/>
                <w:color w:val="000000"/>
                <w:kern w:val="0"/>
                <w:sz w:val="32"/>
                <w:szCs w:val="32"/>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90" w:hRule="atLeast"/>
        </w:trPr>
        <w:tc>
          <w:tcPr>
            <w:tcW w:w="278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拥军优属项目资金</w:t>
            </w:r>
          </w:p>
        </w:tc>
      </w:tr>
      <w:tr>
        <w:tblPrEx>
          <w:tblCellMar>
            <w:top w:w="0" w:type="dxa"/>
            <w:left w:w="0" w:type="dxa"/>
            <w:bottom w:w="0" w:type="dxa"/>
            <w:right w:w="0" w:type="dxa"/>
          </w:tblCellMar>
        </w:tblPrEx>
        <w:trPr>
          <w:trHeight w:val="90" w:hRule="atLeast"/>
        </w:trPr>
        <w:tc>
          <w:tcPr>
            <w:tcW w:w="278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南新镇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90" w:hRule="atLeast"/>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1.05万元</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1.05万元</w:t>
            </w: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1.05万元</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1.05万元</w:t>
            </w: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atLeast"/>
              <w:jc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90" w:hRule="atLeast"/>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478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用于</w:t>
            </w:r>
            <w:r>
              <w:rPr>
                <w:rFonts w:hint="eastAsia" w:ascii="仿宋_GB2312" w:hAnsi="仿宋_GB2312" w:eastAsia="仿宋_GB2312" w:cs="仿宋_GB2312"/>
                <w:color w:val="000000"/>
                <w:kern w:val="0"/>
                <w:sz w:val="24"/>
                <w:lang w:eastAsia="zh-CN"/>
              </w:rPr>
              <w:t>拥军优属</w:t>
            </w:r>
            <w:r>
              <w:rPr>
                <w:rFonts w:hint="eastAsia" w:ascii="仿宋_GB2312" w:hAnsi="仿宋_GB2312" w:eastAsia="仿宋_GB2312" w:cs="仿宋_GB2312"/>
                <w:color w:val="000000"/>
                <w:kern w:val="0"/>
                <w:sz w:val="24"/>
              </w:rPr>
              <w:t>，开展</w:t>
            </w:r>
            <w:r>
              <w:rPr>
                <w:rFonts w:hint="eastAsia" w:ascii="仿宋_GB2312" w:hAnsi="仿宋_GB2312" w:eastAsia="仿宋_GB2312" w:cs="仿宋_GB2312"/>
                <w:color w:val="000000"/>
                <w:kern w:val="0"/>
                <w:sz w:val="24"/>
                <w:lang w:eastAsia="zh-CN"/>
              </w:rPr>
              <w:t>拥军优属慰问</w:t>
            </w:r>
          </w:p>
        </w:tc>
        <w:tc>
          <w:tcPr>
            <w:tcW w:w="47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慰问我镇</w:t>
            </w:r>
            <w:r>
              <w:rPr>
                <w:rFonts w:hint="eastAsia" w:ascii="仿宋_GB2312" w:hAnsi="仿宋_GB2312" w:eastAsia="仿宋_GB2312" w:cs="仿宋_GB2312"/>
                <w:color w:val="000000"/>
                <w:sz w:val="24"/>
                <w:lang w:eastAsia="zh-CN"/>
              </w:rPr>
              <w:t>退役军人、军人家属</w:t>
            </w:r>
            <w:r>
              <w:rPr>
                <w:rFonts w:hint="eastAsia" w:ascii="仿宋_GB2312" w:hAnsi="仿宋_GB2312" w:eastAsia="仿宋_GB2312" w:cs="仿宋_GB2312"/>
                <w:color w:val="000000"/>
                <w:sz w:val="24"/>
              </w:rPr>
              <w:t>等</w:t>
            </w:r>
          </w:p>
        </w:tc>
      </w:tr>
      <w:tr>
        <w:tblPrEx>
          <w:tblCellMar>
            <w:top w:w="0" w:type="dxa"/>
            <w:left w:w="0" w:type="dxa"/>
            <w:bottom w:w="0" w:type="dxa"/>
            <w:right w:w="0" w:type="dxa"/>
          </w:tblCellMar>
        </w:tblPrEx>
        <w:trPr>
          <w:trHeight w:val="90" w:hRule="atLeast"/>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其他</w:t>
            </w:r>
            <w:r>
              <w:rPr>
                <w:rFonts w:hint="default" w:ascii="仿宋_GB2312" w:hAnsi="仿宋_GB2312" w:eastAsia="仿宋_GB2312" w:cs="仿宋_GB2312"/>
                <w:color w:val="000000"/>
                <w:sz w:val="24"/>
                <w:lang w:val="en-US"/>
              </w:rPr>
              <w:t>民族事务</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lang w:eastAsia="zh-CN"/>
              </w:rPr>
              <w:t>年</w:t>
            </w:r>
            <w:r>
              <w:rPr>
                <w:rFonts w:hint="eastAsia" w:ascii="仿宋_GB2312" w:hAnsi="仿宋_GB2312" w:eastAsia="仿宋_GB2312" w:cs="仿宋_GB2312"/>
                <w:color w:val="000000"/>
                <w:sz w:val="24"/>
              </w:rPr>
              <w:t>预算</w:t>
            </w:r>
            <w:r>
              <w:rPr>
                <w:rFonts w:hint="eastAsia" w:ascii="仿宋_GB2312" w:hAnsi="仿宋_GB2312" w:eastAsia="仿宋_GB2312" w:cs="仿宋_GB2312"/>
                <w:color w:val="000000"/>
                <w:sz w:val="24"/>
                <w:lang w:val="en-US" w:eastAsia="zh-CN"/>
              </w:rPr>
              <w:t>1.05万元</w:t>
            </w:r>
            <w:r>
              <w:rPr>
                <w:rFonts w:hint="eastAsia" w:ascii="仿宋_GB2312" w:hAnsi="仿宋_GB2312" w:eastAsia="仿宋_GB2312" w:cs="仿宋_GB2312"/>
                <w:color w:val="000000"/>
                <w:sz w:val="24"/>
              </w:rPr>
              <w:t>。</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实际报账</w:t>
            </w:r>
            <w:r>
              <w:rPr>
                <w:rFonts w:hint="eastAsia" w:ascii="仿宋_GB2312" w:hAnsi="仿宋_GB2312" w:eastAsia="仿宋_GB2312" w:cs="仿宋_GB2312"/>
                <w:color w:val="000000"/>
                <w:sz w:val="24"/>
                <w:lang w:val="en-US" w:eastAsia="zh-CN"/>
              </w:rPr>
              <w:t>1.05万元</w:t>
            </w: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支付进度</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1.05万元</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1.05万元</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1.05万元</w:t>
            </w: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12月前完成报账</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12月前已完成报账</w:t>
            </w: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90"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南新镇</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自行组织对“20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年公共服务运行维护费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养老服务业发展发展专项补助资金</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三场</w:t>
      </w:r>
      <w:r>
        <w:rPr>
          <w:rFonts w:hint="eastAsia" w:ascii="仿宋_GB2312" w:eastAsia="仿宋_GB2312"/>
          <w:color w:val="000000" w:themeColor="text1"/>
          <w:sz w:val="32"/>
          <w:szCs w:val="32"/>
          <w14:textFill>
            <w14:solidFill>
              <w14:schemeClr w14:val="tx1"/>
            </w14:solidFill>
          </w14:textFill>
        </w:rPr>
        <w:t>村堡坎建设项目“、“</w:t>
      </w:r>
      <w:r>
        <w:rPr>
          <w:rFonts w:hint="eastAsia" w:ascii="仿宋_GB2312" w:hAnsi="仿宋_GB2312" w:eastAsia="仿宋_GB2312" w:cs="仿宋_GB2312"/>
          <w:sz w:val="32"/>
          <w:szCs w:val="32"/>
          <w:lang w:eastAsia="zh-CN"/>
        </w:rPr>
        <w:t>棉簇村四好村资金</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eastAsia="zh-CN"/>
        </w:rPr>
        <w:t>拥军优属</w:t>
      </w:r>
      <w:r>
        <w:rPr>
          <w:rFonts w:hint="eastAsia" w:ascii="仿宋_GB2312" w:hAnsi="仿宋_GB2312" w:eastAsia="仿宋_GB2312" w:cs="仿宋_GB2312"/>
          <w:sz w:val="32"/>
          <w:szCs w:val="32"/>
        </w:rPr>
        <w:t>项目资金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5个项目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val="en-US" w:eastAsia="zh-CN"/>
        </w:rPr>
        <w:t>。</w:t>
      </w: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spacing w:line="600" w:lineRule="exact"/>
        <w:jc w:val="left"/>
        <w:rPr>
          <w:rFonts w:ascii="宋体"/>
          <w:b/>
          <w:color w:val="000000"/>
          <w:sz w:val="44"/>
          <w:szCs w:val="44"/>
        </w:rPr>
      </w:pPr>
    </w:p>
    <w:p>
      <w:pPr>
        <w:pStyle w:val="34"/>
        <w:spacing w:line="560" w:lineRule="exact"/>
        <w:ind w:firstLine="640" w:firstLineChars="200"/>
        <w:rPr>
          <w:rFonts w:ascii="仿宋_GB2312" w:eastAsia="仿宋_GB2312"/>
          <w:sz w:val="32"/>
          <w:szCs w:val="32"/>
        </w:rPr>
      </w:pPr>
    </w:p>
    <w:p>
      <w:pPr>
        <w:pStyle w:val="34"/>
        <w:spacing w:line="560" w:lineRule="exact"/>
        <w:ind w:firstLine="640" w:firstLineChars="200"/>
        <w:rPr>
          <w:rFonts w:ascii="仿宋_GB2312" w:eastAsia="仿宋_GB2312"/>
          <w:sz w:val="32"/>
          <w:szCs w:val="32"/>
        </w:rPr>
      </w:pPr>
    </w:p>
    <w:p>
      <w:pPr>
        <w:pStyle w:val="34"/>
        <w:spacing w:line="560" w:lineRule="exact"/>
        <w:ind w:firstLine="883" w:firstLineChars="2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第三部分</w:t>
      </w:r>
      <w:r>
        <w:rPr>
          <w:rFonts w:hint="eastAsia" w:ascii="宋体" w:hAnsi="宋体" w:eastAsia="宋体" w:cs="宋体"/>
          <w:b/>
          <w:bCs/>
          <w:sz w:val="44"/>
          <w:szCs w:val="44"/>
          <w:lang w:val="en-US" w:eastAsia="zh-CN"/>
        </w:rPr>
        <w:t xml:space="preserve">  名词解释</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4"/>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4"/>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Style w:val="22"/>
          <w:rFonts w:ascii="仿宋_GB2312" w:hAnsi="仿宋_GB2312" w:eastAsia="仿宋_GB2312" w:cs="仿宋_GB2312"/>
          <w:b w:val="0"/>
          <w:color w:val="0000FF"/>
          <w:sz w:val="32"/>
          <w:szCs w:val="32"/>
        </w:rPr>
      </w:pPr>
      <w:r>
        <w:rPr>
          <w:rStyle w:val="22"/>
          <w:rFonts w:hint="eastAsia" w:ascii="仿宋_GB2312" w:hAnsi="仿宋_GB2312" w:eastAsia="仿宋_GB2312" w:cs="仿宋_GB2312"/>
          <w:b w:val="0"/>
          <w:color w:val="000000" w:themeColor="text1"/>
          <w:sz w:val="32"/>
          <w:szCs w:val="32"/>
          <w14:textFill>
            <w14:solidFill>
              <w14:schemeClr w14:val="tx1"/>
            </w14:solidFill>
          </w14:textFill>
        </w:rPr>
        <w:t>9.一般公共服务（201）人大事务（01）人大会议（04）: 指</w:t>
      </w:r>
      <w:r>
        <w:rPr>
          <w:rFonts w:hint="eastAsia" w:ascii="仿宋_GB2312" w:eastAsia="仿宋_GB2312"/>
          <w:color w:val="000000" w:themeColor="text1"/>
          <w:sz w:val="32"/>
          <w:szCs w:val="32"/>
          <w14:textFill>
            <w14:solidFill>
              <w14:schemeClr w14:val="tx1"/>
            </w14:solidFill>
          </w14:textFill>
        </w:rPr>
        <w:t>单位</w:t>
      </w:r>
      <w:r>
        <w:rPr>
          <w:rFonts w:hint="eastAsia" w:ascii="仿宋_GB2312" w:eastAsia="仿宋_GB2312"/>
          <w:color w:val="000000"/>
          <w:sz w:val="32"/>
          <w:szCs w:val="32"/>
        </w:rPr>
        <w:t>人大召开人民代表大会等专门会议的支出</w:t>
      </w:r>
      <w:r>
        <w:rPr>
          <w:rStyle w:val="22"/>
          <w:rFonts w:hint="eastAsia" w:ascii="仿宋_GB2312" w:hAnsi="仿宋_GB2312" w:eastAsia="仿宋_GB2312" w:cs="仿宋_GB2312"/>
          <w:sz w:val="32"/>
          <w:szCs w:val="32"/>
        </w:rPr>
        <w:t>。</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10.一般公共服务（201）政府办公厅（室）及相关机构事务（03）行政运行（01）: 指单位（包括实行公务员管理的事业单位）的基本支出。</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11.一般公共服务（201）财政事务（06）事业运行（50）: 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22"/>
          <w:rFonts w:hint="eastAsia" w:ascii="仿宋_GB2312" w:hAnsi="仿宋_GB2312" w:eastAsia="仿宋_GB2312" w:cs="仿宋_GB2312"/>
          <w:color w:val="000000"/>
          <w:sz w:val="32"/>
          <w:szCs w:val="32"/>
        </w:rPr>
        <w:t>。</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12.一般公共服务（201）民族事务（23）其他民族事务支出（99）: 指单位除上述项目以外其他用于民族事务方面的支出。</w:t>
      </w:r>
    </w:p>
    <w:p>
      <w:pPr>
        <w:spacing w:line="576" w:lineRule="exact"/>
        <w:ind w:firstLine="640" w:firstLineChars="200"/>
        <w:rPr>
          <w:rStyle w:val="22"/>
          <w:rFonts w:ascii="仿宋_GB2312" w:hAnsi="仿宋_GB2312" w:eastAsia="仿宋_GB2312" w:cs="仿宋_GB2312"/>
          <w:color w:val="000000"/>
          <w:sz w:val="32"/>
          <w:szCs w:val="32"/>
        </w:rPr>
      </w:pPr>
      <w:r>
        <w:rPr>
          <w:rStyle w:val="22"/>
          <w:rFonts w:hint="eastAsia" w:ascii="仿宋_GB2312" w:hAnsi="仿宋_GB2312" w:eastAsia="仿宋_GB2312" w:cs="仿宋_GB2312"/>
          <w:b w:val="0"/>
          <w:color w:val="000000"/>
          <w:sz w:val="32"/>
          <w:szCs w:val="32"/>
        </w:rPr>
        <w:t>13.一般公共服务（201）党委办公厅（室）及相关机构事务（31）行政运行（01）: 指</w:t>
      </w:r>
      <w:r>
        <w:rPr>
          <w:rStyle w:val="22"/>
          <w:rFonts w:hint="eastAsia" w:ascii="仿宋_GB2312" w:hAnsi="仿宋_GB2312" w:eastAsia="仿宋_GB2312" w:cs="仿宋_GB2312"/>
          <w:b w:val="0"/>
          <w:bCs/>
          <w:color w:val="000000"/>
          <w:sz w:val="32"/>
          <w:szCs w:val="32"/>
        </w:rPr>
        <w:t>单位</w:t>
      </w:r>
      <w:r>
        <w:rPr>
          <w:rFonts w:hint="eastAsia" w:ascii="仿宋_GB2312" w:hAnsi="仿宋_GB2312" w:eastAsia="仿宋_GB2312" w:cs="仿宋_GB2312"/>
          <w:bCs/>
          <w:color w:val="000000"/>
          <w:kern w:val="0"/>
          <w:sz w:val="32"/>
          <w:szCs w:val="32"/>
        </w:rPr>
        <w:t>用于保障机构正常运行、开展日常工作的基本支出</w:t>
      </w:r>
      <w:r>
        <w:rPr>
          <w:rStyle w:val="22"/>
          <w:rFonts w:hint="eastAsia" w:ascii="仿宋_GB2312" w:hAnsi="仿宋_GB2312" w:eastAsia="仿宋_GB2312" w:cs="仿宋_GB2312"/>
          <w:color w:val="000000"/>
          <w:sz w:val="32"/>
          <w:szCs w:val="32"/>
        </w:rPr>
        <w:t>。</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14.国防支出（203）其他国防支出（99）其他国防支出（01）: 指单位其他用于国防方面的支出。</w:t>
      </w:r>
    </w:p>
    <w:p>
      <w:pPr>
        <w:spacing w:line="576" w:lineRule="exact"/>
        <w:ind w:firstLine="640" w:firstLineChars="200"/>
        <w:rPr>
          <w:rFonts w:ascii="仿宋_GB2312" w:hAnsi="仿宋_GB2312" w:eastAsia="仿宋_GB2312" w:cs="仿宋_GB2312"/>
          <w:b/>
          <w:color w:val="000000"/>
          <w:sz w:val="32"/>
          <w:szCs w:val="32"/>
        </w:rPr>
      </w:pPr>
      <w:r>
        <w:rPr>
          <w:rStyle w:val="22"/>
          <w:rFonts w:hint="eastAsia" w:ascii="仿宋_GB2312" w:hAnsi="仿宋_GB2312" w:eastAsia="仿宋_GB2312" w:cs="仿宋_GB2312"/>
          <w:b w:val="0"/>
          <w:color w:val="000000"/>
          <w:sz w:val="32"/>
          <w:szCs w:val="32"/>
        </w:rPr>
        <w:t>15.公共安全支出（204）公安（02）一般行政管理事务（02）:指</w:t>
      </w:r>
      <w:r>
        <w:rPr>
          <w:rStyle w:val="22"/>
          <w:rFonts w:hint="eastAsia" w:ascii="仿宋_GB2312" w:hAnsi="仿宋_GB2312" w:eastAsia="仿宋_GB2312" w:cs="仿宋_GB2312"/>
          <w:b w:val="0"/>
          <w:bCs/>
          <w:color w:val="000000"/>
          <w:sz w:val="32"/>
          <w:szCs w:val="32"/>
        </w:rPr>
        <w:t>行政单位（包括实行公务员管理的事业单位）未单独设置顶级科目的其他项目支出</w:t>
      </w:r>
      <w:r>
        <w:rPr>
          <w:rStyle w:val="22"/>
          <w:rFonts w:hint="eastAsia" w:ascii="仿宋_GB2312" w:hAnsi="仿宋_GB2312" w:eastAsia="仿宋_GB2312" w:cs="仿宋_GB2312"/>
          <w:b w:val="0"/>
          <w:color w:val="000000"/>
          <w:sz w:val="32"/>
          <w:szCs w:val="32"/>
        </w:rPr>
        <w:t>。</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16.教育（205）普通教育（02）学前教育（01）:指</w:t>
      </w:r>
      <w:r>
        <w:rPr>
          <w:rStyle w:val="22"/>
          <w:rFonts w:hint="eastAsia" w:ascii="仿宋_GB2312" w:hAnsi="仿宋_GB2312" w:eastAsia="仿宋_GB2312" w:cs="仿宋_GB2312"/>
          <w:b w:val="0"/>
          <w:bCs/>
          <w:color w:val="000000"/>
          <w:sz w:val="32"/>
          <w:szCs w:val="32"/>
        </w:rPr>
        <w:t>部门举办的学前教育支出</w:t>
      </w:r>
      <w:r>
        <w:rPr>
          <w:rStyle w:val="22"/>
          <w:rFonts w:hint="eastAsia" w:ascii="仿宋_GB2312" w:hAnsi="仿宋_GB2312" w:eastAsia="仿宋_GB2312" w:cs="仿宋_GB2312"/>
          <w:b w:val="0"/>
          <w:color w:val="000000"/>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17.教育（205）普通教育（02）小学教育（02）: 指部门举办的小学教育支出，部门对社会中介组织等举办的小学的资助，如各类捐赠、补贴等。</w:t>
      </w:r>
    </w:p>
    <w:p>
      <w:pPr>
        <w:spacing w:line="576" w:lineRule="exact"/>
        <w:ind w:firstLine="640" w:firstLineChars="200"/>
        <w:rPr>
          <w:rStyle w:val="22"/>
          <w:rFonts w:ascii="仿宋_GB2312" w:hAnsi="仿宋_GB2312" w:eastAsia="仿宋_GB2312" w:cs="仿宋_GB2312"/>
          <w:b w:val="0"/>
          <w:color w:val="000000"/>
          <w:sz w:val="32"/>
          <w:szCs w:val="32"/>
        </w:rPr>
      </w:pPr>
      <w:r>
        <w:rPr>
          <w:rFonts w:hint="eastAsia" w:ascii="仿宋_GB2312" w:hAnsi="仿宋_GB2312" w:eastAsia="仿宋_GB2312" w:cs="仿宋_GB2312"/>
          <w:sz w:val="32"/>
          <w:szCs w:val="32"/>
        </w:rPr>
        <w:t>18.教育（205）教育费附加安排的支出（09）其他教育费附加安排的支出（99）: 指</w:t>
      </w:r>
      <w:r>
        <w:rPr>
          <w:rStyle w:val="22"/>
          <w:rFonts w:hint="eastAsia" w:ascii="仿宋_GB2312" w:hAnsi="仿宋_GB2312" w:eastAsia="仿宋_GB2312" w:cs="仿宋_GB2312"/>
          <w:b w:val="0"/>
          <w:bCs/>
          <w:color w:val="000000"/>
          <w:sz w:val="32"/>
          <w:szCs w:val="32"/>
        </w:rPr>
        <w:t>部门除上述项目以外的教育费附加支出</w:t>
      </w:r>
      <w:r>
        <w:rPr>
          <w:rFonts w:hint="eastAsia" w:ascii="仿宋_GB2312" w:hAnsi="仿宋_GB2312" w:eastAsia="仿宋_GB2312" w:cs="仿宋_GB2312"/>
          <w:sz w:val="32"/>
          <w:szCs w:val="32"/>
        </w:rPr>
        <w:t>。</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19.社会保障和就业（208）行政事业单位离退休（05）机关事业单位基本养老保险缴费支出（05）: 指</w:t>
      </w:r>
      <w:r>
        <w:rPr>
          <w:rFonts w:hint="eastAsia" w:ascii="仿宋_GB2312" w:hAnsi="仿宋_GB2312" w:eastAsia="仿宋_GB2312" w:cs="仿宋_GB2312"/>
          <w:bCs/>
          <w:color w:val="000000"/>
          <w:kern w:val="0"/>
          <w:sz w:val="32"/>
          <w:szCs w:val="32"/>
        </w:rPr>
        <w:t>单位实施养老保险制度由单位缴纳的养老保险费的支出</w:t>
      </w:r>
      <w:r>
        <w:rPr>
          <w:rStyle w:val="22"/>
          <w:rFonts w:hint="eastAsia" w:ascii="仿宋_GB2312" w:hAnsi="仿宋_GB2312" w:eastAsia="仿宋_GB2312" w:cs="仿宋_GB2312"/>
          <w:b w:val="0"/>
          <w:color w:val="000000"/>
          <w:sz w:val="32"/>
          <w:szCs w:val="32"/>
        </w:rPr>
        <w:t>。</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20.社会保障和就业（208）行政事业单位离退休（05）机关事业单位职业年金缴费支出（06）: 指</w:t>
      </w:r>
      <w:r>
        <w:rPr>
          <w:rFonts w:hint="eastAsia" w:ascii="仿宋_GB2312" w:hAnsi="仿宋_GB2312" w:eastAsia="仿宋_GB2312" w:cs="仿宋_GB2312"/>
          <w:color w:val="000000"/>
          <w:kern w:val="0"/>
          <w:sz w:val="32"/>
          <w:szCs w:val="32"/>
        </w:rPr>
        <w:t>单位实施养老保险制度由单位缴纳的职业年金的支出</w:t>
      </w:r>
      <w:r>
        <w:rPr>
          <w:rStyle w:val="22"/>
          <w:rFonts w:hint="eastAsia" w:ascii="仿宋_GB2312" w:hAnsi="仿宋_GB2312" w:eastAsia="仿宋_GB2312" w:cs="仿宋_GB2312"/>
          <w:b w:val="0"/>
          <w:color w:val="000000"/>
          <w:sz w:val="32"/>
          <w:szCs w:val="32"/>
        </w:rPr>
        <w:t>。</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21.社会保障和就业（208）社会福利（10）老年福利（02）: 指对老年人提供福利服务方面的支出。</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22.社会保障和就业（208）社会福利（10）其他社会福利支出（99）: 指除上述项目以外其他用于社会福利方面的支出。</w:t>
      </w:r>
    </w:p>
    <w:p>
      <w:pPr>
        <w:spacing w:line="576" w:lineRule="exact"/>
        <w:ind w:firstLine="640" w:firstLineChars="200"/>
        <w:rPr>
          <w:rStyle w:val="22"/>
          <w:rFonts w:ascii="仿宋_GB2312" w:hAnsi="仿宋_GB2312" w:eastAsia="仿宋_GB2312" w:cs="仿宋_GB2312"/>
          <w:b w:val="0"/>
          <w:color w:val="000000" w:themeColor="text1"/>
          <w:sz w:val="32"/>
          <w:szCs w:val="32"/>
          <w14:textFill>
            <w14:solidFill>
              <w14:schemeClr w14:val="tx1"/>
            </w14:solidFill>
          </w14:textFill>
        </w:rPr>
      </w:pPr>
      <w:r>
        <w:rPr>
          <w:rStyle w:val="22"/>
          <w:rFonts w:hint="eastAsia" w:ascii="仿宋_GB2312" w:hAnsi="仿宋_GB2312" w:eastAsia="仿宋_GB2312" w:cs="仿宋_GB2312"/>
          <w:b w:val="0"/>
          <w:color w:val="000000" w:themeColor="text1"/>
          <w:sz w:val="32"/>
          <w:szCs w:val="32"/>
          <w14:textFill>
            <w14:solidFill>
              <w14:schemeClr w14:val="tx1"/>
            </w14:solidFill>
          </w14:textFill>
        </w:rPr>
        <w:t>23.社会保障和就业（208）自然灾害生活救助（15）其他自然灾害生活救助支出（99）:指反映除上述项目以外其他用于自然灾害生活救助方面的支出。</w:t>
      </w:r>
    </w:p>
    <w:p>
      <w:pPr>
        <w:spacing w:line="576" w:lineRule="exact"/>
        <w:ind w:firstLine="640" w:firstLineChars="200"/>
        <w:rPr>
          <w:rStyle w:val="22"/>
          <w:rFonts w:ascii="仿宋_GB2312" w:hAnsi="仿宋_GB2312" w:eastAsia="仿宋_GB2312" w:cs="仿宋_GB2312"/>
          <w:b w:val="0"/>
          <w:color w:val="000000" w:themeColor="text1"/>
          <w:sz w:val="32"/>
          <w:szCs w:val="32"/>
          <w14:textFill>
            <w14:solidFill>
              <w14:schemeClr w14:val="tx1"/>
            </w14:solidFill>
          </w14:textFill>
        </w:rPr>
      </w:pPr>
      <w:r>
        <w:rPr>
          <w:rStyle w:val="22"/>
          <w:rFonts w:hint="eastAsia" w:ascii="仿宋_GB2312" w:hAnsi="仿宋_GB2312" w:eastAsia="仿宋_GB2312" w:cs="仿宋_GB2312"/>
          <w:b w:val="0"/>
          <w:color w:val="000000" w:themeColor="text1"/>
          <w:sz w:val="32"/>
          <w:szCs w:val="32"/>
          <w14:textFill>
            <w14:solidFill>
              <w14:schemeClr w14:val="tx1"/>
            </w14:solidFill>
          </w14:textFill>
        </w:rPr>
        <w:t>24.医疗卫生与计划生育（210）基层医疗卫生机构（03）乡镇卫生院（02）:指用于乡镇卫生院支出。</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25.医疗卫生与计划生育（210）行政事业单位医疗（11）行政单位医疗（01）:指</w:t>
      </w:r>
      <w:r>
        <w:rPr>
          <w:rFonts w:hint="eastAsia" w:ascii="仿宋_GB2312" w:hAnsi="仿宋_GB2312" w:eastAsia="仿宋_GB2312" w:cs="仿宋_GB2312"/>
          <w:color w:val="000000"/>
          <w:kern w:val="0"/>
          <w:sz w:val="32"/>
          <w:szCs w:val="32"/>
        </w:rPr>
        <w:t>行政单位用于缴纳单位基本医疗保险支出</w:t>
      </w:r>
      <w:r>
        <w:rPr>
          <w:rStyle w:val="22"/>
          <w:rFonts w:hint="eastAsia" w:ascii="仿宋_GB2312" w:hAnsi="仿宋_GB2312" w:eastAsia="仿宋_GB2312" w:cs="仿宋_GB2312"/>
          <w:b w:val="0"/>
          <w:color w:val="000000"/>
          <w:sz w:val="32"/>
          <w:szCs w:val="32"/>
        </w:rPr>
        <w:t>。</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26.医疗卫生与计划生育（210）行政事业单位医疗（11）事业单位医疗（02）:指</w:t>
      </w:r>
      <w:r>
        <w:rPr>
          <w:rFonts w:hint="eastAsia" w:ascii="仿宋_GB2312" w:hAnsi="仿宋_GB2312" w:eastAsia="仿宋_GB2312" w:cs="仿宋_GB2312"/>
          <w:color w:val="000000"/>
          <w:kern w:val="0"/>
          <w:sz w:val="32"/>
          <w:szCs w:val="32"/>
        </w:rPr>
        <w:t>事业单位用于缴纳单位基本医疗保险支出</w:t>
      </w:r>
      <w:r>
        <w:rPr>
          <w:rStyle w:val="22"/>
          <w:rFonts w:hint="eastAsia" w:ascii="仿宋_GB2312" w:hAnsi="仿宋_GB2312" w:eastAsia="仿宋_GB2312" w:cs="仿宋_GB2312"/>
          <w:b w:val="0"/>
          <w:color w:val="000000"/>
          <w:sz w:val="32"/>
          <w:szCs w:val="32"/>
        </w:rPr>
        <w:t>。</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27.农林水支出（213）农业（01）事业运行（04）: 指用于农业事业单位基本支出，事业单位设施、系统运行与资产维护等方面的支出。</w:t>
      </w:r>
    </w:p>
    <w:p>
      <w:pPr>
        <w:spacing w:line="576" w:lineRule="exact"/>
        <w:ind w:firstLine="640" w:firstLineChars="200"/>
        <w:rPr>
          <w:rStyle w:val="22"/>
          <w:rFonts w:ascii="仿宋_GB2312" w:hAnsi="仿宋_GB2312" w:eastAsia="仿宋_GB2312" w:cs="仿宋_GB2312"/>
          <w:b w:val="0"/>
          <w:color w:val="000000" w:themeColor="text1"/>
          <w:sz w:val="32"/>
          <w:szCs w:val="32"/>
          <w14:textFill>
            <w14:solidFill>
              <w14:schemeClr w14:val="tx1"/>
            </w14:solidFill>
          </w14:textFill>
        </w:rPr>
      </w:pPr>
      <w:r>
        <w:rPr>
          <w:rStyle w:val="22"/>
          <w:rFonts w:hint="eastAsia" w:ascii="仿宋_GB2312" w:hAnsi="仿宋_GB2312" w:eastAsia="仿宋_GB2312" w:cs="仿宋_GB2312"/>
          <w:b w:val="0"/>
          <w:color w:val="000000" w:themeColor="text1"/>
          <w:sz w:val="32"/>
          <w:szCs w:val="32"/>
          <w14:textFill>
            <w14:solidFill>
              <w14:schemeClr w14:val="tx1"/>
            </w14:solidFill>
          </w14:textFill>
        </w:rPr>
        <w:t>28.农林水支出（213）农业（01）农业资源保护修复与利用（35）: 指用于农业耕地保护、修复与建设，草原草场生态保护、改良、利用及建设，渔业水产及水生生物资源保护与利用等方面的支出。</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29.农林水支出（213）农业（01）其他农业支出（99）: 指除上述项目以外其他用于农业方面的支出。</w:t>
      </w:r>
    </w:p>
    <w:p>
      <w:pPr>
        <w:spacing w:line="576" w:lineRule="exact"/>
        <w:ind w:firstLine="640" w:firstLineChars="200"/>
        <w:rPr>
          <w:rStyle w:val="22"/>
          <w:rFonts w:ascii="仿宋_GB2312" w:hAnsi="仿宋_GB2312" w:eastAsia="仿宋_GB2312" w:cs="仿宋_GB2312"/>
          <w:b w:val="0"/>
          <w:color w:val="000000" w:themeColor="text1"/>
          <w:sz w:val="32"/>
          <w:szCs w:val="32"/>
          <w14:textFill>
            <w14:solidFill>
              <w14:schemeClr w14:val="tx1"/>
            </w14:solidFill>
          </w14:textFill>
        </w:rPr>
      </w:pPr>
      <w:r>
        <w:rPr>
          <w:rStyle w:val="22"/>
          <w:rFonts w:hint="eastAsia" w:ascii="仿宋_GB2312" w:hAnsi="仿宋_GB2312" w:eastAsia="仿宋_GB2312" w:cs="仿宋_GB2312"/>
          <w:b w:val="0"/>
          <w:color w:val="000000" w:themeColor="text1"/>
          <w:sz w:val="32"/>
          <w:szCs w:val="32"/>
          <w14:textFill>
            <w14:solidFill>
              <w14:schemeClr w14:val="tx1"/>
            </w14:solidFill>
          </w14:textFill>
        </w:rPr>
        <w:t>30.农林水支出（213）林业（02）林业事业机构（04）: 指用于林业事业单位的基本支出。</w:t>
      </w:r>
    </w:p>
    <w:p>
      <w:pPr>
        <w:spacing w:line="576" w:lineRule="exact"/>
        <w:ind w:firstLine="640" w:firstLineChars="200"/>
        <w:rPr>
          <w:rStyle w:val="22"/>
          <w:rFonts w:ascii="仿宋_GB2312" w:hAnsi="仿宋_GB2312" w:eastAsia="仿宋_GB2312" w:cs="仿宋_GB2312"/>
          <w:b w:val="0"/>
          <w:color w:val="0000FF"/>
          <w:sz w:val="32"/>
          <w:szCs w:val="32"/>
        </w:rPr>
      </w:pPr>
      <w:r>
        <w:rPr>
          <w:rStyle w:val="22"/>
          <w:rFonts w:hint="eastAsia" w:ascii="仿宋_GB2312" w:hAnsi="仿宋_GB2312" w:eastAsia="仿宋_GB2312" w:cs="仿宋_GB2312"/>
          <w:b w:val="0"/>
          <w:color w:val="000000" w:themeColor="text1"/>
          <w:sz w:val="32"/>
          <w:szCs w:val="32"/>
          <w14:textFill>
            <w14:solidFill>
              <w14:schemeClr w14:val="tx1"/>
            </w14:solidFill>
          </w14:textFill>
        </w:rPr>
        <w:t>31.农林水支出（213）水利（03）农村人畜饮水（35）: 指用于农村</w:t>
      </w:r>
      <w:r>
        <w:rPr>
          <w:rStyle w:val="22"/>
          <w:rFonts w:hint="eastAsia" w:ascii="仿宋_GB2312" w:hAnsi="仿宋_GB2312" w:eastAsia="仿宋_GB2312" w:cs="仿宋_GB2312"/>
          <w:b w:val="0"/>
          <w:color w:val="000000" w:themeColor="text1"/>
          <w:sz w:val="32"/>
          <w:szCs w:val="32"/>
          <w:lang w:eastAsia="zh-CN"/>
          <w14:textFill>
            <w14:solidFill>
              <w14:schemeClr w14:val="tx1"/>
            </w14:solidFill>
          </w14:textFill>
        </w:rPr>
        <w:t>人畜饮水</w:t>
      </w:r>
      <w:r>
        <w:rPr>
          <w:rStyle w:val="22"/>
          <w:rFonts w:hint="eastAsia" w:ascii="仿宋_GB2312" w:hAnsi="仿宋_GB2312" w:eastAsia="仿宋_GB2312" w:cs="仿宋_GB2312"/>
          <w:b w:val="0"/>
          <w:color w:val="000000" w:themeColor="text1"/>
          <w:sz w:val="32"/>
          <w:szCs w:val="32"/>
          <w14:textFill>
            <w14:solidFill>
              <w14:schemeClr w14:val="tx1"/>
            </w14:solidFill>
          </w14:textFill>
        </w:rPr>
        <w:t>工程建设等方面支出。</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32.农林水支出（213）扶贫（05）农村基础设施建设（04）: 指用于农村贫困地区乡村道路、住房、基本农田、水利设施、</w:t>
      </w:r>
      <w:r>
        <w:rPr>
          <w:rStyle w:val="22"/>
          <w:rFonts w:hint="eastAsia" w:ascii="仿宋_GB2312" w:hAnsi="仿宋_GB2312" w:eastAsia="仿宋_GB2312" w:cs="仿宋_GB2312"/>
          <w:b w:val="0"/>
          <w:color w:val="000000"/>
          <w:sz w:val="32"/>
          <w:szCs w:val="32"/>
          <w:lang w:eastAsia="zh-CN"/>
        </w:rPr>
        <w:t>人畜饮水</w:t>
      </w:r>
      <w:r>
        <w:rPr>
          <w:rStyle w:val="22"/>
          <w:rFonts w:hint="eastAsia" w:ascii="仿宋_GB2312" w:hAnsi="仿宋_GB2312" w:eastAsia="仿宋_GB2312" w:cs="仿宋_GB2312"/>
          <w:b w:val="0"/>
          <w:color w:val="000000"/>
          <w:sz w:val="32"/>
          <w:szCs w:val="32"/>
        </w:rPr>
        <w:t>、生态环境保护等生产生活条件改善方面的支出。</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33.农林水支出（213）扶贫（05）其他扶贫支出（99）: 指农业综合开发部门的其他支出。</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34.农林水支出（213）农村综合改革（07）对村委会和村党支部的补助（05）: 指对村民委员会和对村党支部的补助支出，以及支持建立县级基本财力保障机制安排的村级组织运转奖补资金。</w:t>
      </w:r>
    </w:p>
    <w:p>
      <w:pPr>
        <w:spacing w:line="576" w:lineRule="exact"/>
        <w:ind w:firstLine="640" w:firstLineChars="200"/>
        <w:rPr>
          <w:rStyle w:val="22"/>
          <w:rFonts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35.农林水支出（213）其他农林水支出（99）其他农林水支出（99）: 指除上述项目以外其他用于农林水方面的支出。</w:t>
      </w:r>
    </w:p>
    <w:p>
      <w:pPr>
        <w:spacing w:line="576" w:lineRule="exact"/>
        <w:ind w:firstLine="640" w:firstLineChars="200"/>
        <w:rPr>
          <w:rStyle w:val="22"/>
          <w:rFonts w:ascii="仿宋_GB2312" w:hAnsi="仿宋_GB2312" w:eastAsia="仿宋_GB2312" w:cs="仿宋_GB2312"/>
          <w:b w:val="0"/>
          <w:color w:val="000000" w:themeColor="text1"/>
          <w:sz w:val="32"/>
          <w:szCs w:val="32"/>
          <w14:textFill>
            <w14:solidFill>
              <w14:schemeClr w14:val="tx1"/>
            </w14:solidFill>
          </w14:textFill>
        </w:rPr>
      </w:pPr>
      <w:r>
        <w:rPr>
          <w:rStyle w:val="22"/>
          <w:rFonts w:hint="eastAsia" w:ascii="仿宋_GB2312" w:hAnsi="仿宋_GB2312" w:eastAsia="仿宋_GB2312" w:cs="仿宋_GB2312"/>
          <w:b w:val="0"/>
          <w:color w:val="000000" w:themeColor="text1"/>
          <w:sz w:val="32"/>
          <w:szCs w:val="32"/>
          <w14:textFill>
            <w14:solidFill>
              <w14:schemeClr w14:val="tx1"/>
            </w14:solidFill>
          </w14:textFill>
        </w:rPr>
        <w:t>36.交通运输支出（214）车辆购置税支出（06）车辆购置税用于农村公路建设支出（02）: 指车辆购置税收入用于安排农村公路建设支出。</w:t>
      </w:r>
    </w:p>
    <w:p>
      <w:pPr>
        <w:spacing w:line="576" w:lineRule="exact"/>
        <w:ind w:firstLine="640" w:firstLineChars="200"/>
        <w:rPr>
          <w:rFonts w:ascii="仿宋_GB2312" w:hAnsi="仿宋_GB2312" w:eastAsia="仿宋_GB2312" w:cs="仿宋_GB2312"/>
          <w:color w:val="000000"/>
          <w:sz w:val="32"/>
          <w:szCs w:val="32"/>
        </w:rPr>
      </w:pPr>
      <w:r>
        <w:rPr>
          <w:rStyle w:val="22"/>
          <w:rFonts w:hint="eastAsia" w:ascii="仿宋_GB2312" w:hAnsi="仿宋_GB2312" w:eastAsia="仿宋_GB2312" w:cs="仿宋_GB2312"/>
          <w:b w:val="0"/>
          <w:color w:val="000000"/>
          <w:sz w:val="32"/>
          <w:szCs w:val="32"/>
        </w:rPr>
        <w:t>37.住房保障支出（221）住房改革支出（02）住房公积金（01）: 指</w:t>
      </w:r>
      <w:r>
        <w:rPr>
          <w:rFonts w:hint="eastAsia" w:ascii="仿宋_GB2312" w:hAnsi="仿宋_GB2312" w:eastAsia="仿宋_GB2312" w:cs="仿宋_GB2312"/>
          <w:color w:val="000000"/>
          <w:kern w:val="0"/>
          <w:sz w:val="32"/>
          <w:szCs w:val="32"/>
        </w:rPr>
        <w:t>反映行政事业单位按规定为职工缴纳的住房公积金</w:t>
      </w:r>
      <w:r>
        <w:rPr>
          <w:rStyle w:val="22"/>
          <w:rFonts w:hint="eastAsia" w:ascii="仿宋_GB2312" w:hAnsi="仿宋_GB2312" w:eastAsia="仿宋_GB2312" w:cs="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4"/>
        <w:spacing w:line="576" w:lineRule="exact"/>
        <w:ind w:firstLine="640" w:firstLineChars="200"/>
        <w:jc w:val="both"/>
        <w:rPr>
          <w:rFonts w:ascii="仿宋_GB2312" w:eastAsia="仿宋_GB2312"/>
          <w:sz w:val="32"/>
          <w:szCs w:val="32"/>
        </w:rPr>
      </w:pPr>
      <w:r>
        <w:rPr>
          <w:rFonts w:hint="eastAsia" w:ascii="仿宋_GB2312" w:eastAsia="仿宋_GB2312"/>
          <w:sz w:val="32"/>
          <w:szCs w:val="32"/>
        </w:rPr>
        <w:t>41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76" w:lineRule="exact"/>
        <w:ind w:firstLine="640" w:firstLineChars="200"/>
        <w:jc w:val="both"/>
        <w:rPr>
          <w:rFonts w:ascii="仿宋_GB2312" w:eastAsia="仿宋_GB2312"/>
          <w:sz w:val="32"/>
          <w:szCs w:val="32"/>
        </w:rPr>
      </w:pPr>
      <w:r>
        <w:rPr>
          <w:rFonts w:hint="eastAsia" w:ascii="仿宋_GB2312" w:eastAsia="仿宋_GB2312"/>
          <w:sz w:val="32"/>
          <w:szCs w:val="32"/>
        </w:rPr>
        <w:t>42</w:t>
      </w:r>
      <w:r>
        <w:rPr>
          <w:rFonts w:ascii="仿宋_GB2312" w:eastAsia="仿宋_GB2312"/>
          <w:sz w:val="32"/>
          <w:szCs w:val="32"/>
        </w:rPr>
        <w:t>.</w:t>
      </w:r>
      <w:r>
        <w:rPr>
          <w:rFonts w:hint="eastAsia" w:ascii="仿宋_GB2312" w:eastAsia="仿宋_GB2312"/>
          <w:sz w:val="32"/>
          <w:szCs w:val="32"/>
        </w:rPr>
        <w:t>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110" w:name="_Toc79163880"/>
      <w:bookmarkStart w:id="111" w:name="_Toc15396614"/>
      <w:bookmarkStart w:id="112" w:name="_Toc79163630"/>
      <w:bookmarkStart w:id="113"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4" w:name="_Toc79163881"/>
      <w:bookmarkStart w:id="115" w:name="_Toc79163631"/>
      <w:r>
        <w:rPr>
          <w:rFonts w:hint="eastAsia" w:ascii="黑体" w:hAnsi="黑体" w:eastAsia="黑体" w:cs="黑体"/>
          <w:sz w:val="32"/>
          <w:szCs w:val="32"/>
        </w:rPr>
        <w:t>附件</w:t>
      </w:r>
      <w:bookmarkEnd w:id="114"/>
      <w:bookmarkEnd w:id="115"/>
    </w:p>
    <w:p>
      <w:pPr>
        <w:spacing w:line="580" w:lineRule="exact"/>
        <w:jc w:val="center"/>
        <w:rPr>
          <w:rFonts w:ascii="方正小标宋简体" w:hAnsi="方正小标宋简体" w:eastAsia="方正小标宋简体" w:cs="方正小标宋简体"/>
          <w:sz w:val="44"/>
          <w:szCs w:val="44"/>
        </w:rPr>
      </w:pPr>
    </w:p>
    <w:p>
      <w:pPr>
        <w:widowControl/>
        <w:spacing w:line="540" w:lineRule="exact"/>
        <w:jc w:val="center"/>
        <w:outlineLvl w:val="1"/>
        <w:rPr>
          <w:rFonts w:ascii="方正小标宋简体" w:hAnsi="宋体" w:eastAsia="方正小标宋简体"/>
          <w:bCs/>
          <w:color w:val="000000"/>
          <w:sz w:val="44"/>
          <w:szCs w:val="44"/>
        </w:rPr>
      </w:pPr>
      <w:bookmarkStart w:id="116" w:name="_Toc17213"/>
      <w:bookmarkStart w:id="117" w:name="_Toc31541"/>
      <w:bookmarkStart w:id="118" w:name="_Toc79163883"/>
      <w:bookmarkStart w:id="119" w:name="_Toc79163633"/>
      <w:r>
        <w:rPr>
          <w:rFonts w:hint="eastAsia" w:ascii="方正小标宋简体" w:hAnsi="宋体" w:eastAsia="方正小标宋简体"/>
          <w:bCs/>
          <w:color w:val="000000"/>
          <w:sz w:val="44"/>
          <w:szCs w:val="44"/>
        </w:rPr>
        <w:t>茂县南新镇人民政府</w:t>
      </w:r>
      <w:bookmarkEnd w:id="116"/>
      <w:bookmarkEnd w:id="117"/>
    </w:p>
    <w:p>
      <w:pPr>
        <w:widowControl/>
        <w:spacing w:line="540" w:lineRule="exact"/>
        <w:jc w:val="center"/>
        <w:outlineLvl w:val="1"/>
        <w:rPr>
          <w:rFonts w:ascii="方正小标宋简体" w:hAnsi="宋体" w:eastAsia="方正小标宋简体"/>
          <w:bCs/>
          <w:color w:val="000000"/>
          <w:sz w:val="44"/>
          <w:szCs w:val="44"/>
        </w:rPr>
      </w:pPr>
      <w:bookmarkStart w:id="120" w:name="_Toc3973"/>
      <w:r>
        <w:rPr>
          <w:rFonts w:hint="eastAsia" w:ascii="方正小标宋简体" w:hAnsi="宋体" w:eastAsia="方正小标宋简体"/>
          <w:bCs/>
          <w:color w:val="000000"/>
          <w:sz w:val="44"/>
          <w:szCs w:val="44"/>
          <w:lang w:eastAsia="zh-CN"/>
        </w:rPr>
        <w:t>2020年</w:t>
      </w:r>
      <w:r>
        <w:rPr>
          <w:rFonts w:hint="eastAsia" w:ascii="方正小标宋简体" w:hAnsi="宋体" w:eastAsia="方正小标宋简体"/>
          <w:bCs/>
          <w:color w:val="000000"/>
          <w:sz w:val="44"/>
          <w:szCs w:val="44"/>
        </w:rPr>
        <w:t>部门整体支出绩效报告</w:t>
      </w:r>
      <w:bookmarkEnd w:id="120"/>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lang w:val="zh-CN"/>
        </w:rPr>
      </w:pPr>
      <w:bookmarkStart w:id="121" w:name="_Toc23241"/>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bookmarkEnd w:id="121"/>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7"/>
        <w:numPr>
          <w:ilvl w:val="0"/>
          <w:numId w:val="0"/>
        </w:numPr>
        <w:adjustRightInd w:val="0"/>
        <w:snapToGrid w:val="0"/>
        <w:spacing w:before="93" w:line="576" w:lineRule="exact"/>
        <w:ind w:firstLine="640" w:firstLineChars="200"/>
        <w:outlineLvl w:val="2"/>
        <w:rPr>
          <w:rFonts w:hint="default"/>
          <w:kern w:val="2"/>
          <w:sz w:val="32"/>
          <w:szCs w:val="32"/>
          <w:lang w:val="en-US"/>
        </w:rPr>
      </w:pPr>
      <w:r>
        <w:rPr>
          <w:rFonts w:hint="eastAsia" w:ascii="仿宋_GB2312" w:hAnsi="Calibri" w:eastAsia="仿宋_GB2312" w:cs="仿宋"/>
          <w:color w:val="000000"/>
          <w:kern w:val="0"/>
          <w:sz w:val="32"/>
          <w:szCs w:val="32"/>
        </w:rPr>
        <w:t>茂县南新镇</w:t>
      </w:r>
      <w:r>
        <w:rPr>
          <w:rFonts w:hint="eastAsia" w:hAnsi="Calibri" w:cs="仿宋"/>
          <w:color w:val="000000"/>
          <w:kern w:val="0"/>
          <w:sz w:val="32"/>
          <w:szCs w:val="32"/>
          <w:lang w:eastAsia="zh-CN"/>
        </w:rPr>
        <w:t>人民</w:t>
      </w:r>
      <w:r>
        <w:rPr>
          <w:rFonts w:hint="eastAsia" w:ascii="仿宋_GB2312" w:hAnsi="Calibri" w:eastAsia="仿宋_GB2312" w:cs="仿宋"/>
          <w:color w:val="000000"/>
          <w:kern w:val="0"/>
          <w:sz w:val="32"/>
          <w:szCs w:val="32"/>
        </w:rPr>
        <w:t>政府内设</w:t>
      </w:r>
      <w:r>
        <w:rPr>
          <w:rFonts w:hint="eastAsia" w:ascii="仿宋_GB2312" w:hAnsi="仿宋_GB2312" w:eastAsia="仿宋_GB2312" w:cs="仿宋_GB2312"/>
          <w:sz w:val="32"/>
          <w:szCs w:val="32"/>
          <w:lang w:val="zh-CN"/>
        </w:rPr>
        <w:t>行政办公室</w:t>
      </w:r>
      <w:r>
        <w:rPr>
          <w:rFonts w:hint="eastAsia" w:hAnsi="仿宋_GB2312" w:cs="仿宋_GB2312"/>
          <w:sz w:val="32"/>
          <w:szCs w:val="32"/>
          <w:lang w:val="en-US" w:eastAsia="zh-CN"/>
        </w:rPr>
        <w:t>7</w:t>
      </w:r>
      <w:r>
        <w:rPr>
          <w:rFonts w:hint="eastAsia" w:ascii="仿宋_GB2312" w:hAnsi="仿宋_GB2312" w:eastAsia="仿宋_GB2312" w:cs="仿宋_GB2312"/>
          <w:sz w:val="32"/>
          <w:szCs w:val="32"/>
          <w:lang w:val="zh-CN"/>
        </w:rPr>
        <w:t>个、事业机构</w:t>
      </w: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zh-CN"/>
        </w:rPr>
        <w:t>个</w:t>
      </w:r>
      <w:r>
        <w:rPr>
          <w:rFonts w:hint="eastAsia" w:ascii="仿宋_GB2312" w:hAnsi="Calibri" w:eastAsia="仿宋_GB2312" w:cs="仿宋"/>
          <w:color w:val="000000"/>
          <w:kern w:val="0"/>
          <w:sz w:val="32"/>
          <w:szCs w:val="32"/>
        </w:rPr>
        <w:t>，分别是：</w:t>
      </w:r>
      <w:r>
        <w:rPr>
          <w:rFonts w:hint="eastAsia"/>
          <w:kern w:val="2"/>
          <w:sz w:val="32"/>
          <w:szCs w:val="32"/>
        </w:rPr>
        <w:t>茂县南新镇党政</w:t>
      </w:r>
      <w:r>
        <w:rPr>
          <w:rFonts w:hint="eastAsia"/>
          <w:kern w:val="2"/>
          <w:sz w:val="32"/>
          <w:szCs w:val="32"/>
          <w:lang w:eastAsia="zh-CN"/>
        </w:rPr>
        <w:t>办公室、</w:t>
      </w:r>
      <w:r>
        <w:rPr>
          <w:rFonts w:hint="eastAsia"/>
          <w:kern w:val="2"/>
          <w:sz w:val="32"/>
          <w:szCs w:val="32"/>
        </w:rPr>
        <w:t>党</w:t>
      </w:r>
      <w:r>
        <w:rPr>
          <w:rFonts w:hint="eastAsia"/>
          <w:kern w:val="2"/>
          <w:sz w:val="32"/>
          <w:szCs w:val="32"/>
          <w:lang w:eastAsia="zh-CN"/>
        </w:rPr>
        <w:t>建工作办公室、维护稳定和综合行政执法办公室、经济</w:t>
      </w:r>
      <w:r>
        <w:rPr>
          <w:rFonts w:hint="eastAsia"/>
          <w:kern w:val="2"/>
          <w:sz w:val="32"/>
          <w:szCs w:val="32"/>
        </w:rPr>
        <w:t>发展</w:t>
      </w:r>
      <w:r>
        <w:rPr>
          <w:rFonts w:hint="eastAsia"/>
          <w:kern w:val="2"/>
          <w:sz w:val="32"/>
          <w:szCs w:val="32"/>
          <w:lang w:eastAsia="zh-CN"/>
        </w:rPr>
        <w:t>和乡村振兴</w:t>
      </w:r>
      <w:r>
        <w:rPr>
          <w:rFonts w:hint="eastAsia"/>
          <w:kern w:val="2"/>
          <w:sz w:val="32"/>
          <w:szCs w:val="32"/>
        </w:rPr>
        <w:t>办公室</w:t>
      </w:r>
      <w:r>
        <w:rPr>
          <w:rFonts w:hint="eastAsia"/>
          <w:kern w:val="2"/>
          <w:sz w:val="32"/>
          <w:szCs w:val="32"/>
          <w:lang w:eastAsia="zh-CN"/>
        </w:rPr>
        <w:t>、</w:t>
      </w:r>
      <w:r>
        <w:rPr>
          <w:rFonts w:hint="eastAsia"/>
          <w:kern w:val="2"/>
          <w:sz w:val="32"/>
          <w:szCs w:val="32"/>
          <w:lang w:val="en-US" w:eastAsia="zh-CN"/>
        </w:rPr>
        <w:t>社会事务办公室、</w:t>
      </w:r>
      <w:r>
        <w:rPr>
          <w:rFonts w:hint="eastAsia"/>
          <w:kern w:val="2"/>
          <w:sz w:val="32"/>
          <w:szCs w:val="32"/>
          <w:lang w:eastAsia="zh-CN"/>
        </w:rPr>
        <w:t>生态环境和应急管理办公室、财经审查工作办公室、</w:t>
      </w:r>
      <w:r>
        <w:rPr>
          <w:rFonts w:hint="eastAsia"/>
          <w:kern w:val="2"/>
          <w:sz w:val="32"/>
          <w:szCs w:val="32"/>
          <w:lang w:val="en-US" w:eastAsia="zh-CN"/>
        </w:rPr>
        <w:t>便民服务中心、经济发展服务中心、</w:t>
      </w:r>
      <w:r>
        <w:rPr>
          <w:rFonts w:hint="eastAsia"/>
          <w:kern w:val="2"/>
          <w:sz w:val="32"/>
          <w:szCs w:val="32"/>
          <w:lang w:eastAsia="zh-CN"/>
        </w:rPr>
        <w:t>农业农村服务中心、</w:t>
      </w:r>
      <w:r>
        <w:rPr>
          <w:rFonts w:hint="eastAsia"/>
          <w:kern w:val="2"/>
          <w:sz w:val="32"/>
          <w:szCs w:val="32"/>
          <w:lang w:val="en-US" w:eastAsia="zh-CN"/>
        </w:rPr>
        <w:t>综合文化服务中心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主要职能为：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编制数为</w:t>
      </w:r>
      <w:r>
        <w:rPr>
          <w:rFonts w:hint="eastAsia" w:ascii="仿宋_GB2312" w:hAnsi="Calibri" w:eastAsia="仿宋_GB2312" w:cs="仿宋"/>
          <w:color w:val="000000"/>
          <w:kern w:val="0"/>
          <w:sz w:val="32"/>
          <w:szCs w:val="32"/>
          <w:lang w:val="en-US" w:eastAsia="zh-CN"/>
        </w:rPr>
        <w:t>61</w:t>
      </w:r>
      <w:r>
        <w:rPr>
          <w:rFonts w:hint="eastAsia" w:ascii="仿宋_GB2312" w:hAnsi="Calibri" w:eastAsia="仿宋_GB2312" w:cs="仿宋"/>
          <w:color w:val="000000"/>
          <w:kern w:val="0"/>
          <w:sz w:val="32"/>
          <w:szCs w:val="32"/>
        </w:rPr>
        <w:t>人（行政</w:t>
      </w:r>
      <w:r>
        <w:rPr>
          <w:rFonts w:hint="eastAsia" w:ascii="仿宋_GB2312" w:hAnsi="Calibri" w:eastAsia="仿宋_GB2312" w:cs="仿宋"/>
          <w:color w:val="000000"/>
          <w:kern w:val="0"/>
          <w:sz w:val="32"/>
          <w:szCs w:val="32"/>
          <w:lang w:val="en-US" w:eastAsia="zh-CN"/>
        </w:rPr>
        <w:t>32</w:t>
      </w:r>
      <w:r>
        <w:rPr>
          <w:rFonts w:hint="eastAsia" w:ascii="仿宋_GB2312" w:hAnsi="Calibri" w:eastAsia="仿宋_GB2312" w:cs="仿宋"/>
          <w:color w:val="000000"/>
          <w:kern w:val="0"/>
          <w:sz w:val="32"/>
          <w:szCs w:val="32"/>
        </w:rPr>
        <w:t>人，</w:t>
      </w:r>
      <w:r>
        <w:rPr>
          <w:rFonts w:hint="eastAsia" w:ascii="仿宋_GB2312" w:hAnsi="Calibri" w:eastAsia="仿宋_GB2312" w:cs="仿宋"/>
          <w:color w:val="000000"/>
          <w:kern w:val="0"/>
          <w:sz w:val="32"/>
          <w:szCs w:val="32"/>
          <w:lang w:eastAsia="zh-CN"/>
        </w:rPr>
        <w:t>行政工勤</w:t>
      </w:r>
      <w:r>
        <w:rPr>
          <w:rFonts w:hint="eastAsia" w:ascii="仿宋_GB2312" w:hAnsi="Calibri" w:eastAsia="仿宋_GB2312" w:cs="仿宋"/>
          <w:color w:val="000000"/>
          <w:kern w:val="0"/>
          <w:sz w:val="32"/>
          <w:szCs w:val="32"/>
          <w:lang w:val="en-US" w:eastAsia="zh-CN"/>
        </w:rPr>
        <w:t>4人，</w:t>
      </w:r>
      <w:r>
        <w:rPr>
          <w:rFonts w:hint="eastAsia" w:ascii="仿宋_GB2312" w:hAnsi="Calibri" w:eastAsia="仿宋_GB2312" w:cs="仿宋"/>
          <w:color w:val="000000"/>
          <w:kern w:val="0"/>
          <w:sz w:val="32"/>
          <w:szCs w:val="32"/>
        </w:rPr>
        <w:t>事业</w:t>
      </w:r>
      <w:r>
        <w:rPr>
          <w:rFonts w:hint="eastAsia" w:ascii="仿宋_GB2312" w:hAnsi="Calibri" w:eastAsia="仿宋_GB2312" w:cs="仿宋"/>
          <w:color w:val="000000"/>
          <w:kern w:val="0"/>
          <w:sz w:val="32"/>
          <w:szCs w:val="32"/>
          <w:lang w:val="en-US" w:eastAsia="zh-CN"/>
        </w:rPr>
        <w:t>2</w:t>
      </w:r>
      <w:r>
        <w:rPr>
          <w:rFonts w:hint="eastAsia" w:ascii="仿宋_GB2312" w:hAnsi="Calibri" w:eastAsia="仿宋_GB2312" w:cs="仿宋"/>
          <w:color w:val="000000"/>
          <w:kern w:val="0"/>
          <w:sz w:val="32"/>
          <w:szCs w:val="32"/>
        </w:rPr>
        <w:t>5人）实有人数</w:t>
      </w:r>
      <w:r>
        <w:rPr>
          <w:rFonts w:hint="eastAsia" w:ascii="仿宋_GB2312" w:hAnsi="Calibri" w:eastAsia="仿宋_GB2312" w:cs="仿宋"/>
          <w:color w:val="000000"/>
          <w:kern w:val="0"/>
          <w:sz w:val="32"/>
          <w:szCs w:val="32"/>
          <w:lang w:val="en-US" w:eastAsia="zh-CN"/>
        </w:rPr>
        <w:t>46人，其中：</w:t>
      </w:r>
      <w:r>
        <w:rPr>
          <w:rFonts w:hint="eastAsia" w:ascii="仿宋_GB2312" w:hAnsi="Calibri" w:eastAsia="仿宋_GB2312" w:cs="仿宋"/>
          <w:color w:val="000000"/>
          <w:kern w:val="0"/>
          <w:sz w:val="32"/>
          <w:szCs w:val="32"/>
        </w:rPr>
        <w:t>行政人员</w:t>
      </w:r>
      <w:r>
        <w:rPr>
          <w:rFonts w:hint="eastAsia" w:ascii="仿宋_GB2312" w:hAnsi="Calibri" w:eastAsia="仿宋_GB2312" w:cs="仿宋"/>
          <w:color w:val="000000"/>
          <w:kern w:val="0"/>
          <w:sz w:val="32"/>
          <w:szCs w:val="32"/>
          <w:lang w:val="en-US" w:eastAsia="zh-CN"/>
        </w:rPr>
        <w:t>24</w:t>
      </w:r>
      <w:r>
        <w:rPr>
          <w:rFonts w:hint="eastAsia" w:ascii="仿宋_GB2312" w:hAnsi="Calibri" w:eastAsia="仿宋_GB2312" w:cs="仿宋"/>
          <w:color w:val="000000"/>
          <w:kern w:val="0"/>
          <w:sz w:val="32"/>
          <w:szCs w:val="32"/>
        </w:rPr>
        <w:t>人，</w:t>
      </w:r>
      <w:r>
        <w:rPr>
          <w:rFonts w:hint="eastAsia" w:ascii="仿宋_GB2312" w:hAnsi="Calibri" w:eastAsia="仿宋_GB2312" w:cs="仿宋"/>
          <w:color w:val="000000"/>
          <w:kern w:val="0"/>
          <w:sz w:val="32"/>
          <w:szCs w:val="32"/>
          <w:lang w:eastAsia="zh-CN"/>
        </w:rPr>
        <w:t>行政工勤</w:t>
      </w:r>
      <w:r>
        <w:rPr>
          <w:rFonts w:hint="eastAsia" w:ascii="仿宋_GB2312" w:hAnsi="Calibri" w:eastAsia="仿宋_GB2312" w:cs="仿宋"/>
          <w:color w:val="000000"/>
          <w:kern w:val="0"/>
          <w:sz w:val="32"/>
          <w:szCs w:val="32"/>
          <w:lang w:val="en-US" w:eastAsia="zh-CN"/>
        </w:rPr>
        <w:t>1人，</w:t>
      </w:r>
      <w:r>
        <w:rPr>
          <w:rFonts w:hint="eastAsia" w:ascii="仿宋_GB2312" w:hAnsi="Calibri" w:eastAsia="仿宋_GB2312" w:cs="仿宋"/>
          <w:color w:val="000000"/>
          <w:kern w:val="0"/>
          <w:sz w:val="32"/>
          <w:szCs w:val="32"/>
        </w:rPr>
        <w:t>事业</w:t>
      </w:r>
      <w:r>
        <w:rPr>
          <w:rFonts w:hint="eastAsia" w:ascii="仿宋_GB2312" w:hAnsi="Calibri" w:eastAsia="仿宋_GB2312" w:cs="仿宋"/>
          <w:color w:val="000000"/>
          <w:kern w:val="0"/>
          <w:sz w:val="32"/>
          <w:szCs w:val="32"/>
          <w:lang w:val="en-US" w:eastAsia="zh-CN"/>
        </w:rPr>
        <w:t>21</w:t>
      </w:r>
      <w:r>
        <w:rPr>
          <w:rFonts w:hint="eastAsia" w:ascii="仿宋_GB2312" w:hAnsi="Calibri" w:eastAsia="仿宋_GB2312" w:cs="仿宋"/>
          <w:color w:val="000000"/>
          <w:kern w:val="0"/>
          <w:sz w:val="32"/>
          <w:szCs w:val="32"/>
        </w:rPr>
        <w:t>人。</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22" w:name="_Toc5010"/>
      <w:r>
        <w:rPr>
          <w:rFonts w:hint="eastAsia" w:ascii="黑体" w:hAnsi="宋体" w:eastAsia="黑体" w:cs="宋体"/>
          <w:color w:val="000000"/>
          <w:kern w:val="0"/>
          <w:sz w:val="32"/>
          <w:szCs w:val="32"/>
          <w:shd w:val="clear" w:color="auto" w:fill="FFFFFF"/>
        </w:rPr>
        <w:t>二、部门财政资金收支情况</w:t>
      </w:r>
      <w:bookmarkEnd w:id="122"/>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eastAsia="zh-CN"/>
        </w:rPr>
        <w:t>2020年</w:t>
      </w:r>
      <w:r>
        <w:rPr>
          <w:rFonts w:hint="eastAsia" w:ascii="仿宋_GB2312" w:hAnsi="Calibri" w:eastAsia="仿宋_GB2312" w:cs="仿宋"/>
          <w:color w:val="000000"/>
          <w:kern w:val="0"/>
          <w:sz w:val="32"/>
          <w:szCs w:val="32"/>
        </w:rPr>
        <w:t>收入</w:t>
      </w:r>
      <w:r>
        <w:rPr>
          <w:rFonts w:hint="eastAsia" w:ascii="仿宋_GB2312" w:hAnsi="Calibri" w:eastAsia="仿宋_GB2312" w:cs="仿宋"/>
          <w:color w:val="000000"/>
          <w:kern w:val="0"/>
          <w:sz w:val="32"/>
          <w:szCs w:val="32"/>
          <w:lang w:val="en-US" w:eastAsia="zh-CN"/>
        </w:rPr>
        <w:t>1329.46</w:t>
      </w:r>
      <w:r>
        <w:rPr>
          <w:rFonts w:hint="eastAsia" w:ascii="仿宋_GB2312" w:hAnsi="Calibri" w:eastAsia="仿宋_GB2312" w:cs="仿宋"/>
          <w:color w:val="000000"/>
          <w:kern w:val="0"/>
          <w:sz w:val="32"/>
          <w:szCs w:val="32"/>
        </w:rPr>
        <w:t>万元，其中：当年财政基本支出拨款收入</w:t>
      </w:r>
      <w:r>
        <w:rPr>
          <w:rFonts w:hint="eastAsia" w:ascii="仿宋_GB2312" w:hAnsi="Calibri" w:eastAsia="仿宋_GB2312" w:cs="仿宋"/>
          <w:color w:val="000000"/>
          <w:kern w:val="0"/>
          <w:sz w:val="32"/>
          <w:szCs w:val="32"/>
          <w:lang w:val="en-US" w:eastAsia="zh-CN"/>
        </w:rPr>
        <w:t>747.72</w:t>
      </w:r>
      <w:r>
        <w:rPr>
          <w:rFonts w:hint="eastAsia" w:ascii="仿宋_GB2312" w:hAnsi="Calibri" w:eastAsia="仿宋_GB2312" w:cs="仿宋"/>
          <w:color w:val="000000"/>
          <w:kern w:val="0"/>
          <w:sz w:val="32"/>
          <w:szCs w:val="32"/>
        </w:rPr>
        <w:t>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40" w:lineRule="exact"/>
        <w:ind w:firstLine="720"/>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eastAsia="zh-CN"/>
        </w:rPr>
        <w:t>2020年</w:t>
      </w:r>
      <w:r>
        <w:rPr>
          <w:rFonts w:hint="eastAsia" w:ascii="仿宋_GB2312" w:hAnsi="Calibri" w:eastAsia="仿宋_GB2312" w:cs="仿宋"/>
          <w:color w:val="000000"/>
          <w:kern w:val="0"/>
          <w:sz w:val="32"/>
          <w:szCs w:val="32"/>
        </w:rPr>
        <w:t>南新镇人民政府支出总额为</w:t>
      </w:r>
      <w:r>
        <w:rPr>
          <w:rFonts w:hint="eastAsia" w:ascii="仿宋_GB2312" w:hAnsi="Calibri" w:eastAsia="仿宋_GB2312" w:cs="仿宋"/>
          <w:color w:val="000000"/>
          <w:kern w:val="0"/>
          <w:sz w:val="32"/>
          <w:szCs w:val="32"/>
          <w:lang w:val="en-US" w:eastAsia="zh-CN"/>
        </w:rPr>
        <w:t>1329.46</w:t>
      </w:r>
      <w:r>
        <w:rPr>
          <w:rFonts w:hint="eastAsia" w:ascii="仿宋_GB2312" w:hAnsi="Calibri" w:eastAsia="仿宋_GB2312" w:cs="仿宋"/>
          <w:color w:val="000000"/>
          <w:kern w:val="0"/>
          <w:sz w:val="32"/>
          <w:szCs w:val="32"/>
        </w:rPr>
        <w:t>万元，其中：当年财政基本支出</w:t>
      </w:r>
      <w:r>
        <w:rPr>
          <w:rFonts w:hint="eastAsia" w:ascii="仿宋_GB2312" w:hAnsi="Calibri" w:eastAsia="仿宋_GB2312" w:cs="仿宋"/>
          <w:color w:val="000000"/>
          <w:kern w:val="0"/>
          <w:sz w:val="32"/>
          <w:szCs w:val="32"/>
          <w:lang w:val="en-US" w:eastAsia="zh-CN"/>
        </w:rPr>
        <w:t>747.72</w:t>
      </w:r>
      <w:r>
        <w:rPr>
          <w:rFonts w:hint="eastAsia" w:ascii="仿宋_GB2312" w:hAnsi="Calibri" w:eastAsia="仿宋_GB2312" w:cs="仿宋"/>
          <w:color w:val="000000"/>
          <w:kern w:val="0"/>
          <w:sz w:val="32"/>
          <w:szCs w:val="32"/>
        </w:rPr>
        <w:t>万元，项目支出</w:t>
      </w:r>
      <w:r>
        <w:rPr>
          <w:rFonts w:hint="eastAsia" w:ascii="仿宋_GB2312" w:hAnsi="Calibri" w:eastAsia="仿宋_GB2312" w:cs="仿宋"/>
          <w:color w:val="000000"/>
          <w:kern w:val="0"/>
          <w:sz w:val="32"/>
          <w:szCs w:val="32"/>
          <w:lang w:val="en-US" w:eastAsia="zh-CN"/>
        </w:rPr>
        <w:t>581.74</w:t>
      </w:r>
      <w:r>
        <w:rPr>
          <w:rFonts w:hint="eastAsia" w:ascii="仿宋_GB2312" w:hAnsi="Calibri" w:eastAsia="仿宋_GB2312" w:cs="仿宋"/>
          <w:color w:val="000000"/>
          <w:kern w:val="0"/>
          <w:sz w:val="32"/>
          <w:szCs w:val="32"/>
        </w:rPr>
        <w:t>万元。按功能分：一般公共服务支出</w:t>
      </w:r>
      <w:r>
        <w:rPr>
          <w:rFonts w:hint="eastAsia" w:ascii="仿宋_GB2312" w:hAnsi="Calibri" w:eastAsia="仿宋_GB2312" w:cs="仿宋"/>
          <w:color w:val="000000"/>
          <w:kern w:val="0"/>
          <w:sz w:val="32"/>
          <w:szCs w:val="32"/>
          <w:lang w:val="en-US" w:eastAsia="zh-CN"/>
        </w:rPr>
        <w:t>411.27</w:t>
      </w:r>
      <w:r>
        <w:rPr>
          <w:rFonts w:hint="eastAsia" w:ascii="仿宋_GB2312" w:hAnsi="Calibri" w:eastAsia="仿宋_GB2312" w:cs="仿宋"/>
          <w:color w:val="000000"/>
          <w:kern w:val="0"/>
          <w:sz w:val="32"/>
          <w:szCs w:val="32"/>
        </w:rPr>
        <w:t>万元，社会保障和就业支</w:t>
      </w:r>
      <w:r>
        <w:rPr>
          <w:rFonts w:hint="eastAsia" w:ascii="仿宋_GB2312" w:hAnsi="Calibri" w:eastAsia="仿宋_GB2312" w:cs="仿宋"/>
          <w:color w:val="000000"/>
          <w:kern w:val="0"/>
          <w:sz w:val="32"/>
          <w:szCs w:val="32"/>
          <w:lang w:val="en-US" w:eastAsia="zh-CN"/>
        </w:rPr>
        <w:t>87.81</w:t>
      </w:r>
      <w:r>
        <w:rPr>
          <w:rFonts w:hint="eastAsia" w:ascii="仿宋_GB2312" w:hAnsi="Calibri" w:eastAsia="仿宋_GB2312" w:cs="仿宋"/>
          <w:color w:val="000000"/>
          <w:kern w:val="0"/>
          <w:sz w:val="32"/>
          <w:szCs w:val="32"/>
        </w:rPr>
        <w:t>万元，医疗卫生与计划生育支出</w:t>
      </w:r>
      <w:r>
        <w:rPr>
          <w:rFonts w:hint="eastAsia" w:ascii="仿宋_GB2312" w:hAnsi="Calibri" w:eastAsia="仿宋_GB2312" w:cs="仿宋"/>
          <w:color w:val="000000"/>
          <w:kern w:val="0"/>
          <w:sz w:val="32"/>
          <w:szCs w:val="32"/>
          <w:lang w:val="en-US" w:eastAsia="zh-CN"/>
        </w:rPr>
        <w:t>45.8</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国防</w:t>
      </w:r>
      <w:r>
        <w:rPr>
          <w:rFonts w:hint="eastAsia" w:ascii="仿宋_GB2312" w:hAnsi="Calibri" w:eastAsia="仿宋_GB2312" w:cs="仿宋"/>
          <w:color w:val="000000"/>
          <w:kern w:val="0"/>
          <w:sz w:val="32"/>
          <w:szCs w:val="32"/>
        </w:rPr>
        <w:t>支出</w:t>
      </w:r>
      <w:r>
        <w:rPr>
          <w:rFonts w:hint="eastAsia" w:ascii="仿宋_GB2312" w:hAnsi="Calibri" w:eastAsia="仿宋_GB2312" w:cs="仿宋"/>
          <w:color w:val="000000"/>
          <w:kern w:val="0"/>
          <w:sz w:val="32"/>
          <w:szCs w:val="32"/>
          <w:lang w:val="en-US" w:eastAsia="zh-CN"/>
        </w:rPr>
        <w:t>7.51</w:t>
      </w:r>
      <w:r>
        <w:rPr>
          <w:rFonts w:hint="eastAsia" w:ascii="仿宋_GB2312" w:hAnsi="Calibri" w:eastAsia="仿宋_GB2312" w:cs="仿宋"/>
          <w:color w:val="000000"/>
          <w:kern w:val="0"/>
          <w:sz w:val="32"/>
          <w:szCs w:val="32"/>
        </w:rPr>
        <w:t>万元，农林水事</w:t>
      </w:r>
      <w:r>
        <w:rPr>
          <w:rFonts w:hint="eastAsia" w:ascii="仿宋_GB2312" w:hAnsi="Calibri" w:eastAsia="仿宋_GB2312" w:cs="仿宋"/>
          <w:color w:val="000000"/>
          <w:kern w:val="0"/>
          <w:sz w:val="32"/>
          <w:szCs w:val="32"/>
          <w:lang w:eastAsia="zh-CN"/>
        </w:rPr>
        <w:t>务</w:t>
      </w:r>
      <w:r>
        <w:rPr>
          <w:rFonts w:hint="eastAsia" w:ascii="仿宋_GB2312" w:hAnsi="Calibri" w:eastAsia="仿宋_GB2312" w:cs="仿宋"/>
          <w:color w:val="000000"/>
          <w:kern w:val="0"/>
          <w:sz w:val="32"/>
          <w:szCs w:val="32"/>
        </w:rPr>
        <w:t>支出</w:t>
      </w:r>
      <w:r>
        <w:rPr>
          <w:rFonts w:hint="eastAsia" w:ascii="仿宋_GB2312" w:hAnsi="Calibri" w:eastAsia="仿宋_GB2312" w:cs="仿宋"/>
          <w:color w:val="000000"/>
          <w:kern w:val="0"/>
          <w:sz w:val="32"/>
          <w:szCs w:val="32"/>
          <w:lang w:val="en-US" w:eastAsia="zh-CN"/>
        </w:rPr>
        <w:t>656.46</w:t>
      </w:r>
      <w:r>
        <w:rPr>
          <w:rFonts w:hint="eastAsia" w:ascii="仿宋_GB2312" w:hAnsi="Calibri" w:eastAsia="仿宋_GB2312" w:cs="仿宋"/>
          <w:color w:val="000000"/>
          <w:kern w:val="0"/>
          <w:sz w:val="32"/>
          <w:szCs w:val="32"/>
        </w:rPr>
        <w:t>万元，住房保障支出</w:t>
      </w:r>
      <w:r>
        <w:rPr>
          <w:rFonts w:hint="eastAsia" w:ascii="仿宋_GB2312" w:hAnsi="Calibri" w:eastAsia="仿宋_GB2312" w:cs="仿宋"/>
          <w:color w:val="000000"/>
          <w:kern w:val="0"/>
          <w:sz w:val="32"/>
          <w:szCs w:val="32"/>
          <w:lang w:val="en-US" w:eastAsia="zh-CN"/>
        </w:rPr>
        <w:t>66.9</w:t>
      </w:r>
      <w:r>
        <w:rPr>
          <w:rFonts w:hint="eastAsia" w:ascii="仿宋_GB2312" w:hAnsi="Calibri" w:eastAsia="仿宋_GB2312" w:cs="仿宋"/>
          <w:color w:val="000000"/>
          <w:kern w:val="0"/>
          <w:sz w:val="32"/>
          <w:szCs w:val="32"/>
        </w:rPr>
        <w:t>万元，其他支出</w:t>
      </w:r>
      <w:r>
        <w:rPr>
          <w:rFonts w:hint="eastAsia" w:ascii="仿宋_GB2312" w:hAnsi="Calibri" w:eastAsia="仿宋_GB2312" w:cs="仿宋"/>
          <w:color w:val="000000"/>
          <w:kern w:val="0"/>
          <w:sz w:val="32"/>
          <w:szCs w:val="32"/>
          <w:lang w:val="en-US" w:eastAsia="zh-CN"/>
        </w:rPr>
        <w:t>48.72</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，抗疫特别国债安排支出</w:t>
      </w:r>
      <w:r>
        <w:rPr>
          <w:rFonts w:hint="eastAsia" w:ascii="仿宋_GB2312" w:hAnsi="Calibri" w:eastAsia="仿宋_GB2312" w:cs="仿宋"/>
          <w:color w:val="000000"/>
          <w:kern w:val="0"/>
          <w:sz w:val="32"/>
          <w:szCs w:val="32"/>
          <w:lang w:val="en-US" w:eastAsia="zh-CN"/>
        </w:rPr>
        <w:t>5万元</w:t>
      </w:r>
      <w:r>
        <w:rPr>
          <w:rFonts w:hint="eastAsia" w:ascii="仿宋_GB2312" w:hAnsi="Calibri" w:eastAsia="仿宋_GB2312" w:cs="仿宋"/>
          <w:color w:val="000000"/>
          <w:kern w:val="0"/>
          <w:sz w:val="32"/>
          <w:szCs w:val="32"/>
        </w:rPr>
        <w:t>。</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23" w:name="_Toc16355"/>
      <w:r>
        <w:rPr>
          <w:rFonts w:hint="eastAsia" w:ascii="黑体" w:hAnsi="宋体" w:eastAsia="黑体" w:cs="宋体"/>
          <w:color w:val="000000"/>
          <w:kern w:val="0"/>
          <w:sz w:val="32"/>
          <w:szCs w:val="32"/>
          <w:shd w:val="clear" w:color="auto" w:fill="FFFFFF"/>
        </w:rPr>
        <w:t>三、部门整体预算绩效管理情况</w:t>
      </w:r>
      <w:bookmarkEnd w:id="123"/>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我镇严格按照县级部门预算编制通知和有关要求，按时完成基础库、项目库报送工作，按时完成</w:t>
      </w:r>
      <w:r>
        <w:rPr>
          <w:rFonts w:hint="eastAsia" w:ascii="仿宋_GB2312" w:hAnsi="Calibri" w:eastAsia="仿宋_GB2312" w:cs="仿宋"/>
          <w:color w:val="000000"/>
          <w:kern w:val="0"/>
          <w:sz w:val="32"/>
          <w:szCs w:val="32"/>
          <w:lang w:eastAsia="zh-CN"/>
        </w:rPr>
        <w:t>2020年</w:t>
      </w:r>
      <w:r>
        <w:rPr>
          <w:rFonts w:hint="eastAsia" w:ascii="仿宋_GB2312" w:hAnsi="Calibri" w:eastAsia="仿宋_GB2312" w:cs="仿宋"/>
          <w:color w:val="000000"/>
          <w:kern w:val="0"/>
          <w:sz w:val="32"/>
          <w:szCs w:val="32"/>
        </w:rPr>
        <w:t>预算编制工作，并按时提交部门预算草案。按规定编制政府采购预算，预算编制全面、科学。</w:t>
      </w:r>
      <w:r>
        <w:rPr>
          <w:rFonts w:hint="eastAsia" w:ascii="仿宋_GB2312" w:hAnsi="Calibri" w:eastAsia="仿宋_GB2312" w:cs="仿宋"/>
          <w:color w:val="000000"/>
          <w:kern w:val="0"/>
          <w:sz w:val="32"/>
          <w:szCs w:val="32"/>
          <w:lang w:eastAsia="zh-CN"/>
        </w:rPr>
        <w:t>2020年</w:t>
      </w:r>
      <w:r>
        <w:rPr>
          <w:rFonts w:hint="eastAsia" w:ascii="仿宋_GB2312" w:hAnsi="Calibri" w:eastAsia="仿宋_GB2312" w:cs="仿宋"/>
          <w:color w:val="000000"/>
          <w:kern w:val="0"/>
          <w:sz w:val="32"/>
          <w:szCs w:val="32"/>
        </w:rPr>
        <w:t>部门决算、绩效目标填报及年末结余结转都是严格按照县财政局的要求认真完成。 </w:t>
      </w:r>
    </w:p>
    <w:p>
      <w:pPr>
        <w:ind w:firstLine="640" w:firstLineChars="200"/>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决算编制：</w:t>
      </w:r>
      <w:r>
        <w:rPr>
          <w:rFonts w:hint="eastAsia" w:ascii="仿宋_GB2312" w:hAnsi="Calibri" w:eastAsia="仿宋_GB2312" w:cs="仿宋"/>
          <w:color w:val="000000"/>
          <w:kern w:val="0"/>
          <w:sz w:val="32"/>
          <w:szCs w:val="32"/>
          <w:lang w:eastAsia="zh-CN"/>
        </w:rPr>
        <w:t>2020年</w:t>
      </w:r>
      <w:r>
        <w:rPr>
          <w:rFonts w:hint="eastAsia" w:ascii="仿宋_GB2312" w:hAnsi="Calibri" w:eastAsia="仿宋_GB2312" w:cs="仿宋"/>
          <w:color w:val="000000"/>
          <w:kern w:val="0"/>
          <w:sz w:val="32"/>
          <w:szCs w:val="32"/>
        </w:rPr>
        <w:t>12月对全年收支进行决算：收入</w:t>
      </w:r>
      <w:r>
        <w:rPr>
          <w:rFonts w:hint="eastAsia" w:ascii="仿宋_GB2312" w:hAnsi="Calibri" w:eastAsia="仿宋_GB2312" w:cs="仿宋"/>
          <w:color w:val="000000"/>
          <w:kern w:val="0"/>
          <w:sz w:val="32"/>
          <w:szCs w:val="32"/>
          <w:lang w:eastAsia="zh-CN"/>
        </w:rPr>
        <w:t>总计</w:t>
      </w:r>
      <w:r>
        <w:rPr>
          <w:rFonts w:hint="eastAsia" w:ascii="仿宋_GB2312" w:hAnsi="Calibri" w:eastAsia="仿宋_GB2312" w:cs="仿宋"/>
          <w:color w:val="000000"/>
          <w:kern w:val="0"/>
          <w:sz w:val="32"/>
          <w:szCs w:val="32"/>
          <w:lang w:val="en-US" w:eastAsia="zh-CN"/>
        </w:rPr>
        <w:t>1329.46</w:t>
      </w:r>
      <w:r>
        <w:rPr>
          <w:rFonts w:hint="eastAsia" w:ascii="仿宋_GB2312" w:hAnsi="Calibri" w:eastAsia="仿宋_GB2312" w:cs="仿宋"/>
          <w:color w:val="000000"/>
          <w:kern w:val="0"/>
          <w:sz w:val="32"/>
          <w:szCs w:val="32"/>
        </w:rPr>
        <w:t>万元，年初财政拨款结转和结余</w:t>
      </w:r>
      <w:r>
        <w:rPr>
          <w:rFonts w:hint="eastAsia" w:ascii="仿宋_GB2312" w:hAnsi="Calibri" w:eastAsia="仿宋_GB2312" w:cs="仿宋"/>
          <w:color w:val="000000"/>
          <w:kern w:val="0"/>
          <w:sz w:val="32"/>
          <w:szCs w:val="32"/>
          <w:lang w:val="en-US" w:eastAsia="zh-CN"/>
        </w:rPr>
        <w:t>92.42万元，</w:t>
      </w:r>
      <w:r>
        <w:rPr>
          <w:rFonts w:hint="eastAsia" w:ascii="仿宋_GB2312" w:hAnsi="Calibri" w:eastAsia="仿宋_GB2312" w:cs="仿宋"/>
          <w:color w:val="000000"/>
          <w:kern w:val="0"/>
          <w:sz w:val="32"/>
          <w:szCs w:val="32"/>
          <w:lang w:eastAsia="zh-CN"/>
        </w:rPr>
        <w:t>本年收入</w:t>
      </w:r>
      <w:r>
        <w:rPr>
          <w:rFonts w:hint="eastAsia" w:ascii="仿宋_GB2312" w:hAnsi="Calibri" w:eastAsia="仿宋_GB2312" w:cs="仿宋"/>
          <w:color w:val="000000"/>
          <w:kern w:val="0"/>
          <w:sz w:val="32"/>
          <w:szCs w:val="32"/>
          <w:lang w:val="en-US" w:eastAsia="zh-CN"/>
        </w:rPr>
        <w:t>1237.04万元，</w:t>
      </w:r>
      <w:r>
        <w:rPr>
          <w:rFonts w:hint="eastAsia" w:ascii="仿宋_GB2312" w:hAnsi="Calibri" w:eastAsia="仿宋_GB2312" w:cs="仿宋"/>
          <w:color w:val="000000"/>
          <w:kern w:val="0"/>
          <w:sz w:val="32"/>
          <w:szCs w:val="32"/>
        </w:rPr>
        <w:t>其中：政府性基金预算财政拨款</w:t>
      </w:r>
      <w:r>
        <w:rPr>
          <w:rFonts w:hint="eastAsia" w:ascii="仿宋_GB2312" w:hAnsi="Calibri" w:eastAsia="仿宋_GB2312" w:cs="仿宋"/>
          <w:color w:val="000000"/>
          <w:kern w:val="0"/>
          <w:sz w:val="32"/>
          <w:szCs w:val="32"/>
          <w:lang w:val="en-US" w:eastAsia="zh-CN"/>
        </w:rPr>
        <w:t>44.96</w:t>
      </w:r>
      <w:r>
        <w:rPr>
          <w:rFonts w:hint="eastAsia" w:ascii="仿宋_GB2312" w:hAnsi="Calibri" w:eastAsia="仿宋_GB2312" w:cs="仿宋"/>
          <w:color w:val="000000"/>
          <w:kern w:val="0"/>
          <w:sz w:val="32"/>
          <w:szCs w:val="32"/>
        </w:rPr>
        <w:t>万元。</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镇按照县财政的要求，及时分月、分季度上报相应计划，待财政审核通过后，严格按计划执行，各季度执行情况良好。</w:t>
      </w:r>
    </w:p>
    <w:p>
      <w:pPr>
        <w:ind w:firstLine="640" w:firstLineChars="200"/>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2020年</w:t>
      </w:r>
      <w:r>
        <w:rPr>
          <w:rFonts w:hint="eastAsia" w:ascii="仿宋_GB2312" w:hAnsi="仿宋_GB2312" w:eastAsia="仿宋_GB2312" w:cs="仿宋_GB2312"/>
          <w:sz w:val="32"/>
          <w:szCs w:val="32"/>
        </w:rPr>
        <w:t>按月或季度进行申报，其中人员工资按月申报并直接支付，日常公用经费按季度进行申报并支付， 12月执行进度100%。项目支出按月申报并直接支付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1-12月执行进度</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南新镇人民政府财政拨款支出主要用于保障我镇部门机构正常运转、完成日常工作任务以及承担本镇事业发展相关工作。 基本支出，是用于保障政府机关、事业单位等机构正常运转的日常支出，包括基本工资、津贴补贴等人员经费以及办公费、印刷费、水电费、办公设备购置等日常公用经费。项目支出，是用于保障政府机关、事业单位等机构为完成特定的行政工作任务或事业发展目标，用于专项业务工作的经费支出。</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按支出功能分类主要用于以下方面：一般公共服务，文化体育与传媒，社会保障和就业，医疗卫生与计划生育支出，农林水事务，国土海洋气象等，住房保障等支出。</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我镇认真执行中央八项规定，严格控制三公经费支出。</w:t>
      </w:r>
      <w:r>
        <w:rPr>
          <w:rFonts w:hint="eastAsia" w:ascii="仿宋_GB2312" w:hAnsi="Calibri" w:eastAsia="仿宋_GB2312" w:cs="仿宋"/>
          <w:color w:val="000000"/>
          <w:kern w:val="0"/>
          <w:sz w:val="32"/>
          <w:szCs w:val="32"/>
          <w:lang w:eastAsia="zh-CN"/>
        </w:rPr>
        <w:t>2020年我镇公务用车运行维护</w:t>
      </w:r>
      <w:r>
        <w:rPr>
          <w:rFonts w:hint="eastAsia" w:ascii="仿宋_GB2312" w:hAnsi="Calibri" w:eastAsia="仿宋_GB2312" w:cs="仿宋"/>
          <w:color w:val="000000"/>
          <w:kern w:val="0"/>
          <w:sz w:val="32"/>
          <w:szCs w:val="32"/>
        </w:rPr>
        <w:t>费支出</w:t>
      </w:r>
      <w:r>
        <w:rPr>
          <w:rFonts w:hint="eastAsia" w:ascii="仿宋_GB2312" w:hAnsi="Calibri" w:eastAsia="仿宋_GB2312" w:cs="仿宋"/>
          <w:color w:val="000000"/>
          <w:kern w:val="0"/>
          <w:sz w:val="32"/>
          <w:szCs w:val="32"/>
          <w:lang w:val="en-US" w:eastAsia="zh-CN"/>
        </w:rPr>
        <w:t>15.12万元</w:t>
      </w:r>
      <w:r>
        <w:rPr>
          <w:rFonts w:hint="eastAsia" w:ascii="仿宋_GB2312" w:hAnsi="Calibri" w:eastAsia="仿宋_GB2312" w:cs="仿宋"/>
          <w:color w:val="000000"/>
          <w:kern w:val="0"/>
          <w:sz w:val="32"/>
          <w:szCs w:val="32"/>
        </w:rPr>
        <w:t>。我镇严格执行《茂县县级财政专项资金绩效分配管理暂行办法》进行绩效分配制度。严格按照用款计划，分月、季度执行，按照项目资金管理办法实行专款专用。</w:t>
      </w:r>
    </w:p>
    <w:p>
      <w:pPr>
        <w:spacing w:line="58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绩效目标完成情况。按照年初预算项目，实施完成后使全镇环境更优美、经济更稳定、社会更和谐，达到预期经济、社会目标。我镇按照岗位职责，严格执行机关财务管理制度，及时进行会计核算，对项目资金、政府采购进行公开公示，接受群众监督。我镇绩效管理严格按照上级部门要求，开展自评工作，对评价结果及时总结上报。部门财政支出管理情况</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val="en-US" w:eastAsia="zh-CN"/>
        </w:rPr>
        <w:t xml:space="preserve">    </w:t>
      </w:r>
      <w:r>
        <w:rPr>
          <w:rFonts w:hint="eastAsia" w:ascii="仿宋_GB2312" w:hAnsi="Calibri" w:eastAsia="仿宋_GB2312" w:cs="仿宋"/>
          <w:color w:val="000000"/>
          <w:kern w:val="0"/>
          <w:sz w:val="32"/>
          <w:szCs w:val="32"/>
          <w:lang w:eastAsia="zh-CN"/>
        </w:rPr>
        <w:t>（一</w:t>
      </w:r>
      <w:r>
        <w:rPr>
          <w:rFonts w:hint="eastAsia" w:ascii="仿宋_GB2312" w:hAnsi="Calibri" w:eastAsia="仿宋_GB2312" w:cs="仿宋"/>
          <w:color w:val="000000"/>
          <w:kern w:val="0"/>
          <w:sz w:val="32"/>
          <w:szCs w:val="32"/>
        </w:rPr>
        <w:t>)预算编制情况</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val="en-US" w:eastAsia="zh-CN"/>
        </w:rPr>
        <w:t xml:space="preserve">   </w:t>
      </w:r>
      <w:r>
        <w:rPr>
          <w:rFonts w:hint="eastAsia" w:ascii="仿宋_GB2312" w:hAnsi="Calibri" w:eastAsia="仿宋_GB2312" w:cs="仿宋"/>
          <w:color w:val="000000"/>
          <w:kern w:val="0"/>
          <w:sz w:val="32"/>
          <w:szCs w:val="32"/>
        </w:rPr>
        <w:t>预决算按照县财政局相关要求按时编制，及时审核报送</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按质量完成，绩效目标按时填报。</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val="en-US" w:eastAsia="zh-CN"/>
        </w:rPr>
        <w:t xml:space="preserve">    </w:t>
      </w:r>
      <w:r>
        <w:rPr>
          <w:rFonts w:hint="eastAsia" w:ascii="仿宋_GB2312" w:hAnsi="Calibri" w:eastAsia="仿宋_GB2312" w:cs="仿宋"/>
          <w:color w:val="000000"/>
          <w:kern w:val="0"/>
          <w:sz w:val="32"/>
          <w:szCs w:val="32"/>
        </w:rPr>
        <w:t>(二)执行管理情况</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val="en-US" w:eastAsia="zh-CN"/>
        </w:rPr>
        <w:t xml:space="preserve">   </w:t>
      </w:r>
      <w:r>
        <w:rPr>
          <w:rFonts w:hint="eastAsia" w:ascii="仿宋_GB2312" w:hAnsi="Calibri" w:eastAsia="仿宋_GB2312" w:cs="仿宋"/>
          <w:color w:val="000000"/>
          <w:kern w:val="0"/>
          <w:sz w:val="32"/>
          <w:szCs w:val="32"/>
        </w:rPr>
        <w:t>部门预算按进度执行，中期绩效评估良好，“三公”经</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费按照县财政要求及时审核报送，并按照预算要求执行。</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val="en-US" w:eastAsia="zh-CN"/>
        </w:rPr>
        <w:t xml:space="preserve">    </w:t>
      </w:r>
      <w:r>
        <w:rPr>
          <w:rFonts w:hint="eastAsia" w:ascii="仿宋_GB2312" w:hAnsi="Calibri" w:eastAsia="仿宋_GB2312" w:cs="仿宋"/>
          <w:color w:val="000000"/>
          <w:kern w:val="0"/>
          <w:sz w:val="32"/>
          <w:szCs w:val="32"/>
        </w:rPr>
        <w:t>(三)综合管理情况</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val="en-US" w:eastAsia="zh-CN"/>
        </w:rPr>
        <w:t xml:space="preserve">   </w:t>
      </w:r>
      <w:r>
        <w:rPr>
          <w:rFonts w:hint="eastAsia" w:ascii="仿宋_GB2312" w:hAnsi="Calibri" w:eastAsia="仿宋_GB2312" w:cs="仿宋"/>
          <w:color w:val="000000"/>
          <w:kern w:val="0"/>
          <w:sz w:val="32"/>
          <w:szCs w:val="32"/>
        </w:rPr>
        <w:t>严格按照政府采购程序要求，实施本单位各项设备的采</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购，及时向县财政局固定资产管理股备案申报，资产管理</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内部控制管理都严格按照财经纪律执行，预决算及时在政府</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信息公开栏网站上进行了公开公示，绩效评价严格按照县财</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政制度管理要求执行，依法接受上级部门及本级财政部门的</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监督检查。</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val="en-US" w:eastAsia="zh-CN"/>
        </w:rPr>
        <w:t xml:space="preserve">    </w:t>
      </w:r>
      <w:r>
        <w:rPr>
          <w:rFonts w:hint="eastAsia" w:ascii="仿宋_GB2312" w:hAnsi="Calibri" w:eastAsia="仿宋_GB2312" w:cs="仿宋"/>
          <w:color w:val="000000"/>
          <w:kern w:val="0"/>
          <w:sz w:val="32"/>
          <w:szCs w:val="32"/>
        </w:rPr>
        <w:t>(四)整体绩效</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val="en-US" w:eastAsia="zh-CN"/>
        </w:rPr>
        <w:t xml:space="preserve">    </w:t>
      </w:r>
      <w:r>
        <w:rPr>
          <w:rFonts w:hint="eastAsia" w:ascii="仿宋_GB2312" w:hAnsi="Calibri" w:eastAsia="仿宋_GB2312" w:cs="仿宋"/>
          <w:color w:val="000000"/>
          <w:kern w:val="0"/>
          <w:sz w:val="32"/>
          <w:szCs w:val="32"/>
        </w:rPr>
        <w:t>通过上级部门及本级财政部门的评估检査，本单位财务</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职责履行结果良好，重点项目绩效评佔良好，服务对象及满</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意度得到上级部门及本級部门的肯定，整体结果良好。</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eastAsia="zh-CN"/>
        </w:rPr>
        <w:t>2020年</w:t>
      </w:r>
      <w:r>
        <w:rPr>
          <w:rFonts w:hint="eastAsia" w:ascii="仿宋_GB2312" w:hAnsi="Calibri" w:eastAsia="仿宋_GB2312" w:cs="仿宋"/>
          <w:color w:val="000000"/>
          <w:kern w:val="0"/>
          <w:sz w:val="32"/>
          <w:szCs w:val="32"/>
        </w:rPr>
        <w:t>全年，我单位共计支出项目资金</w:t>
      </w:r>
      <w:r>
        <w:rPr>
          <w:rFonts w:hint="eastAsia" w:ascii="仿宋_GB2312" w:hAnsi="Calibri" w:eastAsia="仿宋_GB2312" w:cs="仿宋"/>
          <w:color w:val="000000"/>
          <w:kern w:val="0"/>
          <w:sz w:val="32"/>
          <w:szCs w:val="32"/>
          <w:lang w:val="en-US" w:eastAsia="zh-CN"/>
        </w:rPr>
        <w:t>581.74</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br w:type="textWrapping"/>
      </w:r>
    </w:p>
    <w:p>
      <w:pPr>
        <w:widowControl/>
        <w:adjustRightInd w:val="0"/>
        <w:snapToGrid w:val="0"/>
        <w:spacing w:line="580" w:lineRule="exact"/>
        <w:contextualSpacing/>
        <w:jc w:val="left"/>
        <w:outlineLvl w:val="1"/>
        <w:rPr>
          <w:rFonts w:ascii="黑体" w:hAnsi="宋体" w:eastAsia="黑体" w:cs="宋体"/>
          <w:color w:val="000000"/>
          <w:kern w:val="0"/>
          <w:sz w:val="32"/>
          <w:szCs w:val="32"/>
          <w:shd w:val="clear" w:color="auto" w:fill="FFFFFF"/>
        </w:rPr>
      </w:pPr>
      <w:bookmarkStart w:id="124" w:name="_Toc927"/>
      <w:r>
        <w:rPr>
          <w:rFonts w:hint="eastAsia" w:ascii="黑体" w:hAnsi="宋体" w:eastAsia="黑体" w:cs="宋体"/>
          <w:color w:val="000000"/>
          <w:kern w:val="0"/>
          <w:sz w:val="32"/>
          <w:szCs w:val="32"/>
          <w:shd w:val="clear" w:color="auto" w:fill="FFFFFF"/>
        </w:rPr>
        <w:t>四、评价结论及建议</w:t>
      </w:r>
      <w:bookmarkEnd w:id="124"/>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40" w:lineRule="exact"/>
        <w:ind w:firstLine="720"/>
        <w:jc w:val="left"/>
        <w:rPr>
          <w:rFonts w:ascii="仿宋" w:hAnsi="仿宋" w:eastAsia="仿宋"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我镇按照预算法按时完成预决算编制。在执行过程中有计划进行资金申报使用，完善资金管理及内部控制制度，确保资金安全，做到账款、账账、账实相符。为全镇经济和社会事业发展提供资金保障。</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由于人员配备不够，工作量大，对全镇经济和社会事业发展在资金安排、使用、核算上存在不很合理现象，导致预算经费科目与支出科目存在差异。</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40" w:lineRule="exact"/>
        <w:ind w:firstLine="720"/>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在今后工作中，进一步提高工作效率，在合法、合规的前提下，合理安排和使用本镇资金，为全镇经济和社会事业发展更好地服好务。</w:t>
      </w:r>
    </w:p>
    <w:p>
      <w:pPr>
        <w:widowControl/>
        <w:adjustRightInd w:val="0"/>
        <w:snapToGrid w:val="0"/>
        <w:spacing w:line="540" w:lineRule="exact"/>
        <w:ind w:firstLine="720"/>
        <w:jc w:val="left"/>
        <w:rPr>
          <w:rFonts w:hint="eastAsia" w:ascii="仿宋_GB2312" w:hAnsi="Calibri" w:eastAsia="仿宋_GB2312" w:cs="仿宋"/>
          <w:color w:val="000000"/>
          <w:kern w:val="0"/>
          <w:sz w:val="32"/>
          <w:szCs w:val="32"/>
        </w:rPr>
      </w:pPr>
    </w:p>
    <w:p>
      <w:pPr>
        <w:widowControl/>
        <w:adjustRightInd w:val="0"/>
        <w:snapToGrid w:val="0"/>
        <w:spacing w:line="540" w:lineRule="exact"/>
        <w:ind w:firstLine="720"/>
        <w:jc w:val="left"/>
        <w:rPr>
          <w:rFonts w:hint="eastAsia" w:ascii="仿宋_GB2312" w:hAnsi="Calibri" w:eastAsia="仿宋_GB2312" w:cs="仿宋"/>
          <w:color w:val="000000"/>
          <w:kern w:val="0"/>
          <w:sz w:val="32"/>
          <w:szCs w:val="32"/>
        </w:rPr>
      </w:pPr>
    </w:p>
    <w:p>
      <w:pPr>
        <w:widowControl/>
        <w:jc w:val="left"/>
        <w:rPr>
          <w:rStyle w:val="24"/>
          <w:rFonts w:ascii="黑体" w:hAnsi="黑体" w:eastAsia="黑体"/>
          <w:b w:val="0"/>
        </w:rPr>
      </w:pPr>
    </w:p>
    <w:bookmarkEnd w:id="118"/>
    <w:bookmarkEnd w:id="119"/>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bookmarkStart w:id="125" w:name="_Toc79163885"/>
      <w:bookmarkStart w:id="126" w:name="_Toc15396618"/>
      <w:bookmarkStart w:id="127" w:name="_Toc79163635"/>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13"/>
      <w:bookmarkEnd w:id="125"/>
      <w:bookmarkEnd w:id="126"/>
      <w:bookmarkEnd w:id="127"/>
    </w:p>
    <w:p>
      <w:pPr>
        <w:pStyle w:val="4"/>
        <w:rPr>
          <w:rFonts w:ascii="仿宋" w:hAnsi="仿宋" w:eastAsia="仿宋"/>
          <w:color w:val="000000"/>
        </w:rPr>
      </w:pPr>
      <w:bookmarkStart w:id="128" w:name="_Toc79163886"/>
      <w:bookmarkStart w:id="129" w:name="_Toc79163636"/>
      <w:bookmarkStart w:id="13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128"/>
      <w:bookmarkEnd w:id="129"/>
      <w:bookmarkEnd w:id="130"/>
    </w:p>
    <w:p>
      <w:pPr>
        <w:pStyle w:val="4"/>
        <w:rPr>
          <w:rFonts w:ascii="仿宋" w:hAnsi="仿宋" w:eastAsia="仿宋"/>
          <w:color w:val="000000"/>
        </w:rPr>
      </w:pPr>
      <w:bookmarkStart w:id="131" w:name="_Toc15396620"/>
      <w:bookmarkStart w:id="132" w:name="_Toc79163637"/>
      <w:bookmarkStart w:id="133" w:name="_Toc79163887"/>
      <w:r>
        <w:rPr>
          <w:rFonts w:hint="eastAsia" w:ascii="仿宋" w:hAnsi="仿宋" w:eastAsia="仿宋"/>
          <w:b w:val="0"/>
          <w:color w:val="000000"/>
        </w:rPr>
        <w:t>二、收</w:t>
      </w:r>
      <w:r>
        <w:rPr>
          <w:rStyle w:val="25"/>
          <w:rFonts w:hint="eastAsia" w:ascii="仿宋" w:hAnsi="仿宋" w:eastAsia="仿宋"/>
          <w:b w:val="0"/>
          <w:bCs w:val="0"/>
        </w:rPr>
        <w:t>入决算表</w:t>
      </w:r>
      <w:bookmarkEnd w:id="131"/>
      <w:bookmarkEnd w:id="132"/>
      <w:bookmarkEnd w:id="133"/>
    </w:p>
    <w:p>
      <w:pPr>
        <w:pStyle w:val="4"/>
        <w:rPr>
          <w:rFonts w:ascii="仿宋" w:hAnsi="仿宋" w:eastAsia="仿宋"/>
          <w:color w:val="000000"/>
        </w:rPr>
      </w:pPr>
      <w:bookmarkStart w:id="134" w:name="_Toc79163888"/>
      <w:bookmarkStart w:id="135" w:name="_Toc79163638"/>
      <w:bookmarkStart w:id="13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34"/>
      <w:bookmarkEnd w:id="135"/>
      <w:bookmarkEnd w:id="136"/>
    </w:p>
    <w:p>
      <w:pPr>
        <w:pStyle w:val="4"/>
        <w:rPr>
          <w:rFonts w:ascii="仿宋" w:hAnsi="仿宋" w:eastAsia="仿宋"/>
          <w:b w:val="0"/>
          <w:color w:val="000000"/>
        </w:rPr>
      </w:pPr>
      <w:bookmarkStart w:id="137" w:name="_Toc79163639"/>
      <w:bookmarkStart w:id="138" w:name="_Toc15396622"/>
      <w:bookmarkStart w:id="139" w:name="_Toc7916388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37"/>
      <w:bookmarkEnd w:id="138"/>
      <w:bookmarkEnd w:id="139"/>
    </w:p>
    <w:p>
      <w:pPr>
        <w:pStyle w:val="4"/>
        <w:rPr>
          <w:rStyle w:val="25"/>
          <w:rFonts w:ascii="仿宋" w:hAnsi="仿宋" w:eastAsia="仿宋"/>
          <w:b w:val="0"/>
          <w:bCs w:val="0"/>
        </w:rPr>
      </w:pPr>
      <w:bookmarkStart w:id="140" w:name="_Toc15396623"/>
      <w:bookmarkStart w:id="141" w:name="_Toc79163640"/>
      <w:bookmarkStart w:id="142" w:name="_Toc7916389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40"/>
      <w:bookmarkEnd w:id="141"/>
      <w:bookmarkEnd w:id="142"/>
      <w:bookmarkStart w:id="143" w:name="_Toc15396624"/>
    </w:p>
    <w:p>
      <w:pPr>
        <w:pStyle w:val="4"/>
        <w:rPr>
          <w:rFonts w:ascii="仿宋" w:hAnsi="仿宋" w:eastAsia="仿宋"/>
          <w:color w:val="000000"/>
        </w:rPr>
      </w:pPr>
      <w:bookmarkStart w:id="144" w:name="_Toc79163641"/>
      <w:bookmarkStart w:id="145" w:name="_Toc7916389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43"/>
      <w:bookmarkEnd w:id="144"/>
      <w:bookmarkEnd w:id="145"/>
    </w:p>
    <w:p>
      <w:pPr>
        <w:pStyle w:val="4"/>
        <w:rPr>
          <w:rFonts w:ascii="仿宋" w:hAnsi="仿宋" w:eastAsia="仿宋"/>
          <w:color w:val="000000"/>
        </w:rPr>
      </w:pPr>
      <w:bookmarkStart w:id="146" w:name="_Toc79163642"/>
      <w:bookmarkStart w:id="147" w:name="_Toc79163892"/>
      <w:bookmarkStart w:id="14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46"/>
      <w:bookmarkEnd w:id="147"/>
      <w:bookmarkEnd w:id="148"/>
    </w:p>
    <w:p>
      <w:pPr>
        <w:pStyle w:val="4"/>
        <w:rPr>
          <w:rFonts w:ascii="仿宋" w:hAnsi="仿宋" w:eastAsia="仿宋"/>
          <w:color w:val="000000"/>
        </w:rPr>
      </w:pPr>
      <w:bookmarkStart w:id="149" w:name="_Toc79163893"/>
      <w:bookmarkStart w:id="150" w:name="_Toc15396626"/>
      <w:bookmarkStart w:id="151" w:name="_Toc7916364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49"/>
      <w:bookmarkEnd w:id="150"/>
      <w:bookmarkEnd w:id="151"/>
    </w:p>
    <w:p>
      <w:pPr>
        <w:pStyle w:val="4"/>
        <w:rPr>
          <w:rFonts w:ascii="仿宋" w:hAnsi="仿宋" w:eastAsia="仿宋"/>
          <w:color w:val="000000"/>
        </w:rPr>
      </w:pPr>
      <w:bookmarkStart w:id="152" w:name="_Toc79163894"/>
      <w:bookmarkStart w:id="153" w:name="_Toc79163644"/>
      <w:bookmarkStart w:id="154"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52"/>
      <w:bookmarkEnd w:id="153"/>
      <w:bookmarkEnd w:id="154"/>
    </w:p>
    <w:p>
      <w:pPr>
        <w:pStyle w:val="4"/>
        <w:rPr>
          <w:rFonts w:ascii="仿宋" w:hAnsi="仿宋" w:eastAsia="仿宋"/>
          <w:color w:val="000000"/>
        </w:rPr>
      </w:pPr>
      <w:bookmarkStart w:id="155" w:name="_Toc79163645"/>
      <w:bookmarkStart w:id="156" w:name="_Toc15396628"/>
      <w:bookmarkStart w:id="157" w:name="_Toc79163895"/>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55"/>
      <w:bookmarkEnd w:id="156"/>
      <w:bookmarkEnd w:id="157"/>
    </w:p>
    <w:p>
      <w:pPr>
        <w:pStyle w:val="4"/>
        <w:rPr>
          <w:rFonts w:ascii="仿宋" w:hAnsi="仿宋" w:eastAsia="仿宋"/>
          <w:color w:val="000000"/>
        </w:rPr>
      </w:pPr>
      <w:bookmarkStart w:id="158" w:name="_Toc79163646"/>
      <w:bookmarkStart w:id="159" w:name="_Toc79163896"/>
      <w:bookmarkStart w:id="16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58"/>
      <w:bookmarkEnd w:id="159"/>
      <w:bookmarkEnd w:id="160"/>
    </w:p>
    <w:p>
      <w:pPr>
        <w:pStyle w:val="4"/>
        <w:rPr>
          <w:rFonts w:ascii="仿宋" w:hAnsi="仿宋" w:eastAsia="仿宋"/>
          <w:color w:val="000000"/>
        </w:rPr>
      </w:pPr>
      <w:bookmarkStart w:id="161" w:name="_Toc79163647"/>
      <w:bookmarkStart w:id="162" w:name="_Toc15396630"/>
      <w:bookmarkStart w:id="163" w:name="_Toc7916389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61"/>
      <w:bookmarkEnd w:id="162"/>
      <w:bookmarkEnd w:id="163"/>
    </w:p>
    <w:p>
      <w:pPr>
        <w:pStyle w:val="4"/>
        <w:rPr>
          <w:rStyle w:val="25"/>
          <w:rFonts w:ascii="仿宋" w:hAnsi="仿宋" w:eastAsia="仿宋"/>
          <w:b w:val="0"/>
          <w:bCs w:val="0"/>
        </w:rPr>
      </w:pPr>
      <w:bookmarkStart w:id="164" w:name="_Toc79163648"/>
      <w:bookmarkStart w:id="165" w:name="_Toc15396631"/>
      <w:bookmarkStart w:id="166" w:name="_Toc7916389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有资本经营预算财政拨款支出决算表</w:t>
      </w:r>
      <w:bookmarkEnd w:id="164"/>
      <w:bookmarkEnd w:id="165"/>
      <w:bookmarkEnd w:id="166"/>
    </w:p>
    <w:p>
      <w:pPr>
        <w:pStyle w:val="4"/>
        <w:rPr>
          <w:rStyle w:val="25"/>
          <w:rFonts w:ascii="仿宋" w:hAnsi="仿宋" w:eastAsia="仿宋"/>
          <w:b w:val="0"/>
          <w:bCs w:val="0"/>
        </w:rPr>
      </w:pPr>
      <w:bookmarkStart w:id="167" w:name="_Toc79163649"/>
      <w:bookmarkStart w:id="168" w:name="_Toc79163899"/>
      <w:r>
        <w:rPr>
          <w:rStyle w:val="25"/>
          <w:rFonts w:hint="eastAsia" w:ascii="仿宋" w:hAnsi="仿宋" w:eastAsia="仿宋"/>
          <w:b w:val="0"/>
          <w:bCs w:val="0"/>
        </w:rPr>
        <w:t>十四、国有资本经营预算财政拨款支出决算表</w:t>
      </w:r>
      <w:bookmarkEnd w:id="167"/>
      <w:bookmarkEnd w:id="16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AF499"/>
    <w:multiLevelType w:val="singleLevel"/>
    <w:tmpl w:val="86BAF499"/>
    <w:lvl w:ilvl="0" w:tentative="0">
      <w:start w:val="1"/>
      <w:numFmt w:val="decimal"/>
      <w:lvlText w:val="%1."/>
      <w:lvlJc w:val="left"/>
      <w:pPr>
        <w:tabs>
          <w:tab w:val="left" w:pos="312"/>
        </w:tabs>
      </w:p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166768B6"/>
    <w:multiLevelType w:val="singleLevel"/>
    <w:tmpl w:val="166768B6"/>
    <w:lvl w:ilvl="0" w:tentative="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1CBE"/>
    <w:rsid w:val="00E32CAD"/>
    <w:rsid w:val="00E331A1"/>
    <w:rsid w:val="00E33202"/>
    <w:rsid w:val="00E336A9"/>
    <w:rsid w:val="00E341DE"/>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1075E06"/>
    <w:rsid w:val="011201EF"/>
    <w:rsid w:val="0163451C"/>
    <w:rsid w:val="02A76BD5"/>
    <w:rsid w:val="02E9408D"/>
    <w:rsid w:val="03E77407"/>
    <w:rsid w:val="044A3643"/>
    <w:rsid w:val="052434B2"/>
    <w:rsid w:val="05871C79"/>
    <w:rsid w:val="05F04D71"/>
    <w:rsid w:val="063F2674"/>
    <w:rsid w:val="07E6089A"/>
    <w:rsid w:val="0803284B"/>
    <w:rsid w:val="080E63F4"/>
    <w:rsid w:val="094C36A5"/>
    <w:rsid w:val="099A404B"/>
    <w:rsid w:val="0A2032A3"/>
    <w:rsid w:val="0A7D27E9"/>
    <w:rsid w:val="0A9D07B3"/>
    <w:rsid w:val="0B2815CF"/>
    <w:rsid w:val="0D5975CE"/>
    <w:rsid w:val="0F0C6DEB"/>
    <w:rsid w:val="0F682ADC"/>
    <w:rsid w:val="0FF10F93"/>
    <w:rsid w:val="10C055FF"/>
    <w:rsid w:val="118107EC"/>
    <w:rsid w:val="13046050"/>
    <w:rsid w:val="13192FC9"/>
    <w:rsid w:val="136051DB"/>
    <w:rsid w:val="143D6DAB"/>
    <w:rsid w:val="146F74F0"/>
    <w:rsid w:val="158E4E6D"/>
    <w:rsid w:val="15CB78B1"/>
    <w:rsid w:val="16BB723D"/>
    <w:rsid w:val="172D7FB8"/>
    <w:rsid w:val="17D841E8"/>
    <w:rsid w:val="18EB10E1"/>
    <w:rsid w:val="1900275F"/>
    <w:rsid w:val="1A161102"/>
    <w:rsid w:val="1A590D7E"/>
    <w:rsid w:val="1CD57D9A"/>
    <w:rsid w:val="1D155CEE"/>
    <w:rsid w:val="1D827014"/>
    <w:rsid w:val="1EB27823"/>
    <w:rsid w:val="1EBE1116"/>
    <w:rsid w:val="1FF2512C"/>
    <w:rsid w:val="208604A4"/>
    <w:rsid w:val="21446600"/>
    <w:rsid w:val="22112CA1"/>
    <w:rsid w:val="227D535D"/>
    <w:rsid w:val="22B31E34"/>
    <w:rsid w:val="22ED7080"/>
    <w:rsid w:val="240371BF"/>
    <w:rsid w:val="242153A6"/>
    <w:rsid w:val="24565832"/>
    <w:rsid w:val="24CE3426"/>
    <w:rsid w:val="260E5B1C"/>
    <w:rsid w:val="2671515A"/>
    <w:rsid w:val="26C53E34"/>
    <w:rsid w:val="26D13EAB"/>
    <w:rsid w:val="2798446D"/>
    <w:rsid w:val="27AC7A2B"/>
    <w:rsid w:val="27E82EC4"/>
    <w:rsid w:val="28AC20AF"/>
    <w:rsid w:val="29FD04D3"/>
    <w:rsid w:val="2B7603EF"/>
    <w:rsid w:val="2BED180C"/>
    <w:rsid w:val="2C9C7A51"/>
    <w:rsid w:val="2D086894"/>
    <w:rsid w:val="2D7571F1"/>
    <w:rsid w:val="2D9E74B8"/>
    <w:rsid w:val="2DDB3373"/>
    <w:rsid w:val="2E500B2A"/>
    <w:rsid w:val="319F7F4E"/>
    <w:rsid w:val="31F97243"/>
    <w:rsid w:val="3250639B"/>
    <w:rsid w:val="32737C60"/>
    <w:rsid w:val="353B2150"/>
    <w:rsid w:val="354D2B7F"/>
    <w:rsid w:val="360F0145"/>
    <w:rsid w:val="362E068B"/>
    <w:rsid w:val="369434B1"/>
    <w:rsid w:val="36D208BB"/>
    <w:rsid w:val="371F1114"/>
    <w:rsid w:val="381C11E3"/>
    <w:rsid w:val="384B4220"/>
    <w:rsid w:val="38BA597A"/>
    <w:rsid w:val="39D14907"/>
    <w:rsid w:val="3A9975EF"/>
    <w:rsid w:val="3AA53CB3"/>
    <w:rsid w:val="3AEE7C09"/>
    <w:rsid w:val="3B4908BC"/>
    <w:rsid w:val="3B647261"/>
    <w:rsid w:val="3BB835C9"/>
    <w:rsid w:val="3C1A05C6"/>
    <w:rsid w:val="3D39033F"/>
    <w:rsid w:val="3DBD3C9E"/>
    <w:rsid w:val="3E0444C5"/>
    <w:rsid w:val="3E734C72"/>
    <w:rsid w:val="3E893803"/>
    <w:rsid w:val="3F1614B2"/>
    <w:rsid w:val="416E537E"/>
    <w:rsid w:val="41D7290F"/>
    <w:rsid w:val="43D41BE7"/>
    <w:rsid w:val="44DF3E06"/>
    <w:rsid w:val="454343B2"/>
    <w:rsid w:val="467E69B4"/>
    <w:rsid w:val="46DE680D"/>
    <w:rsid w:val="4737762F"/>
    <w:rsid w:val="487A326E"/>
    <w:rsid w:val="48F4411D"/>
    <w:rsid w:val="492D7147"/>
    <w:rsid w:val="49773543"/>
    <w:rsid w:val="4ADF74D7"/>
    <w:rsid w:val="4B9051E4"/>
    <w:rsid w:val="4BDE7590"/>
    <w:rsid w:val="4BE3640B"/>
    <w:rsid w:val="4D240F06"/>
    <w:rsid w:val="4ECE2238"/>
    <w:rsid w:val="4F830C1D"/>
    <w:rsid w:val="506B430C"/>
    <w:rsid w:val="50847169"/>
    <w:rsid w:val="51DD49E5"/>
    <w:rsid w:val="52B272B2"/>
    <w:rsid w:val="52DD785D"/>
    <w:rsid w:val="533C4D27"/>
    <w:rsid w:val="53C91902"/>
    <w:rsid w:val="5404260A"/>
    <w:rsid w:val="54E2241E"/>
    <w:rsid w:val="55B6638E"/>
    <w:rsid w:val="55DD0C9B"/>
    <w:rsid w:val="56712B40"/>
    <w:rsid w:val="57D301F3"/>
    <w:rsid w:val="58054F10"/>
    <w:rsid w:val="581A34AC"/>
    <w:rsid w:val="582965AE"/>
    <w:rsid w:val="59787D6D"/>
    <w:rsid w:val="59870E3F"/>
    <w:rsid w:val="59E54C34"/>
    <w:rsid w:val="59F13831"/>
    <w:rsid w:val="5A27554E"/>
    <w:rsid w:val="5C390F53"/>
    <w:rsid w:val="5CE5124F"/>
    <w:rsid w:val="5D1117B4"/>
    <w:rsid w:val="5DC37622"/>
    <w:rsid w:val="5FC646B1"/>
    <w:rsid w:val="5FF324F5"/>
    <w:rsid w:val="602D56B0"/>
    <w:rsid w:val="60A26366"/>
    <w:rsid w:val="60E5679B"/>
    <w:rsid w:val="60FC6351"/>
    <w:rsid w:val="612D3F8A"/>
    <w:rsid w:val="61591095"/>
    <w:rsid w:val="61AB66E2"/>
    <w:rsid w:val="63067D9F"/>
    <w:rsid w:val="63F837F8"/>
    <w:rsid w:val="653522E6"/>
    <w:rsid w:val="67E11592"/>
    <w:rsid w:val="68605824"/>
    <w:rsid w:val="688A0CEB"/>
    <w:rsid w:val="6A3155E9"/>
    <w:rsid w:val="6C4A05C8"/>
    <w:rsid w:val="6CCF1758"/>
    <w:rsid w:val="6D497D2F"/>
    <w:rsid w:val="6D7E627A"/>
    <w:rsid w:val="6E8863F6"/>
    <w:rsid w:val="6EBB166B"/>
    <w:rsid w:val="6FEB0757"/>
    <w:rsid w:val="70881032"/>
    <w:rsid w:val="726C43FB"/>
    <w:rsid w:val="72734D90"/>
    <w:rsid w:val="727D06E4"/>
    <w:rsid w:val="72F67CB9"/>
    <w:rsid w:val="73386D53"/>
    <w:rsid w:val="74110B0C"/>
    <w:rsid w:val="754871D3"/>
    <w:rsid w:val="76236714"/>
    <w:rsid w:val="768000AA"/>
    <w:rsid w:val="7826576E"/>
    <w:rsid w:val="792C6E4E"/>
    <w:rsid w:val="795013A9"/>
    <w:rsid w:val="79971B90"/>
    <w:rsid w:val="7A5C72B1"/>
    <w:rsid w:val="7C9B23A9"/>
    <w:rsid w:val="7D112F8B"/>
    <w:rsid w:val="7D953B34"/>
    <w:rsid w:val="7E502916"/>
    <w:rsid w:val="7F8A2C2D"/>
    <w:rsid w:val="BFBFCD82"/>
    <w:rsid w:val="CEB56BC3"/>
    <w:rsid w:val="E7AE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3"/>
    <w:qFormat/>
    <w:uiPriority w:val="99"/>
    <w:pPr>
      <w:spacing w:beforeLines="30"/>
    </w:pPr>
    <w:rPr>
      <w:rFonts w:ascii="仿宋_GB2312" w:eastAsia="仿宋_GB2312"/>
      <w:kern w:val="0"/>
      <w:sz w:val="24"/>
      <w:szCs w:val="20"/>
      <w:lang w:val="zh-CN" w:eastAsia="zh-CN"/>
    </w:r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28"/>
    <w:semiHidden/>
    <w:unhideWhenUsed/>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Char"/>
    <w:basedOn w:val="21"/>
    <w:link w:val="3"/>
    <w:qFormat/>
    <w:locked/>
    <w:uiPriority w:val="9"/>
    <w:rPr>
      <w:rFonts w:ascii="Times New Roman" w:hAnsi="Times New Roman" w:cs="Times New Roman"/>
      <w:b/>
      <w:bCs/>
      <w:kern w:val="44"/>
      <w:sz w:val="44"/>
      <w:szCs w:val="44"/>
    </w:rPr>
  </w:style>
  <w:style w:type="character" w:customStyle="1" w:styleId="25">
    <w:name w:val="标题 2 Char"/>
    <w:basedOn w:val="21"/>
    <w:link w:val="4"/>
    <w:qFormat/>
    <w:locked/>
    <w:uiPriority w:val="9"/>
    <w:rPr>
      <w:rFonts w:ascii="Cambria" w:hAnsi="Cambria" w:eastAsia="宋体" w:cs="Times New Roman"/>
      <w:b/>
      <w:bCs/>
      <w:kern w:val="2"/>
      <w:sz w:val="32"/>
      <w:szCs w:val="32"/>
    </w:rPr>
  </w:style>
  <w:style w:type="character" w:customStyle="1" w:styleId="26">
    <w:name w:val="标题 3 Char"/>
    <w:basedOn w:val="21"/>
    <w:link w:val="5"/>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Char"/>
    <w:basedOn w:val="21"/>
    <w:link w:val="11"/>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Char"/>
    <w:link w:val="13"/>
    <w:semiHidden/>
    <w:qFormat/>
    <w:locked/>
    <w:uiPriority w:val="99"/>
    <w:rPr>
      <w:sz w:val="18"/>
    </w:rPr>
  </w:style>
  <w:style w:type="character" w:customStyle="1" w:styleId="32">
    <w:name w:val="页脚 Char"/>
    <w:link w:val="12"/>
    <w:qFormat/>
    <w:locked/>
    <w:uiPriority w:val="99"/>
    <w:rPr>
      <w:sz w:val="18"/>
    </w:rPr>
  </w:style>
  <w:style w:type="character" w:customStyle="1" w:styleId="33">
    <w:name w:val="正文文本 Char"/>
    <w:link w:val="7"/>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947.18</c:v>
                </c:pt>
                <c:pt idx="1">
                  <c:v>1329.46</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Sheet1!$C$2:$C$3</c:f>
              <c:numCache>
                <c:formatCode>General</c:formatCode>
                <c:ptCount val="2"/>
                <c:pt idx="0">
                  <c:v>947.18</c:v>
                </c:pt>
                <c:pt idx="1">
                  <c:v>1329.46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5776603"/>
        <c:axId val="237559270"/>
      </c:barChart>
      <c:catAx>
        <c:axId val="257766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559270"/>
        <c:crosses val="autoZero"/>
        <c:auto val="1"/>
        <c:lblAlgn val="ctr"/>
        <c:lblOffset val="100"/>
        <c:noMultiLvlLbl val="0"/>
      </c:catAx>
      <c:valAx>
        <c:axId val="2375592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7766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一般公共预算财政收入</c:v>
                </c:pt>
                <c:pt idx="1">
                  <c:v>政府性基金预算财政收入</c:v>
                </c:pt>
              </c:strCache>
            </c:strRef>
          </c:cat>
          <c:val>
            <c:numRef>
              <c:f>Sheet1!$B$2:$B$3</c:f>
              <c:numCache>
                <c:formatCode>General</c:formatCode>
                <c:ptCount val="2"/>
                <c:pt idx="0">
                  <c:v>1192.08</c:v>
                </c:pt>
                <c:pt idx="1">
                  <c:v>44.96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412375"/>
          <c:y val="0.021538461538461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56.24</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130920526614213"/>
                  <c:y val="0.078460905274523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43.76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523.36</c:v>
                </c:pt>
                <c:pt idx="1">
                  <c:v>319.7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财政拨款收支情况</a:t>
            </a:r>
          </a:p>
        </c:rich>
      </c:tx>
      <c:layout>
        <c:manualLayout>
          <c:xMode val="edge"/>
          <c:yMode val="edge"/>
          <c:x val="0.336598746081505"/>
          <c:y val="0.00763358778625954"/>
        </c:manualLayout>
      </c:layout>
      <c:overlay val="0"/>
      <c:spPr>
        <a:noFill/>
        <a:ln>
          <a:noFill/>
        </a:ln>
        <a:effectLst/>
      </c:spPr>
    </c:title>
    <c:autoTitleDeleted val="0"/>
    <c:plotArea>
      <c:layout>
        <c:manualLayout>
          <c:layoutTarget val="inner"/>
          <c:xMode val="edge"/>
          <c:yMode val="edge"/>
          <c:x val="0.0952978056426332"/>
          <c:y val="0.235496183206107"/>
          <c:w val="0.881191222570533"/>
          <c:h val="0.58381679389313"/>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1329.46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2020年</c:v>
                </c:pt>
                <c:pt idx="1">
                  <c:v>2019年</c:v>
                </c:pt>
              </c:strCache>
            </c:strRef>
          </c:cat>
          <c:val>
            <c:numRef>
              <c:f>Sheet1!$B$2:$B$5</c:f>
              <c:numCache>
                <c:formatCode>General</c:formatCode>
                <c:ptCount val="4"/>
                <c:pt idx="0">
                  <c:v>1329.46</c:v>
                </c:pt>
                <c:pt idx="1">
                  <c:v>947.18</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2020年</c:v>
                </c:pt>
                <c:pt idx="1">
                  <c:v>2019年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2020年</c:v>
                </c:pt>
                <c:pt idx="1">
                  <c:v>2019年</c:v>
                </c:pt>
              </c:strCache>
            </c:strRef>
          </c:cat>
          <c:val>
            <c:numRef>
              <c:f>Sheet1!$D$2:$D$5</c:f>
              <c:numCache>
                <c:formatCode>General</c:formatCode>
                <c:ptCount val="4"/>
              </c:numCache>
            </c:numRef>
          </c:val>
        </c:ser>
        <c:dLbls>
          <c:showLegendKey val="0"/>
          <c:showVal val="1"/>
          <c:showCatName val="0"/>
          <c:showSerName val="0"/>
          <c:showPercent val="0"/>
          <c:showBubbleSize val="0"/>
        </c:dLbls>
        <c:gapWidth val="219"/>
        <c:overlap val="-27"/>
        <c:axId val="328657777"/>
        <c:axId val="588503304"/>
      </c:barChart>
      <c:catAx>
        <c:axId val="3286577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8503304"/>
        <c:crosses val="autoZero"/>
        <c:auto val="1"/>
        <c:lblAlgn val="ctr"/>
        <c:lblOffset val="100"/>
        <c:noMultiLvlLbl val="0"/>
      </c:catAx>
      <c:valAx>
        <c:axId val="588503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6577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843.06</c:v>
                </c:pt>
                <c:pt idx="1">
                  <c:v>1284.5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74515802"/>
        <c:axId val="160683287"/>
      </c:barChart>
      <c:catAx>
        <c:axId val="3745158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683287"/>
        <c:crosses val="autoZero"/>
        <c:auto val="1"/>
        <c:lblAlgn val="ctr"/>
        <c:lblOffset val="100"/>
        <c:noMultiLvlLbl val="0"/>
      </c:catAx>
      <c:valAx>
        <c:axId val="160683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45158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54875"/>
          <c:y val="0.0134228187919463"/>
        </c:manualLayout>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c:v>
                </c:pt>
                <c:pt idx="1">
                  <c:v>社会保障和就业</c:v>
                </c:pt>
                <c:pt idx="2">
                  <c:v>医疗卫生与计划生育</c:v>
                </c:pt>
                <c:pt idx="3">
                  <c:v>农林水支出</c:v>
                </c:pt>
                <c:pt idx="4">
                  <c:v>住房保障支出</c:v>
                </c:pt>
                <c:pt idx="5">
                  <c:v>其他支出</c:v>
                </c:pt>
              </c:strCache>
            </c:strRef>
          </c:cat>
          <c:val>
            <c:numRef>
              <c:f>Sheet1!$B$2:$B$7</c:f>
              <c:numCache>
                <c:formatCode>General</c:formatCode>
                <c:ptCount val="6"/>
                <c:pt idx="0">
                  <c:v>411.27</c:v>
                </c:pt>
                <c:pt idx="1">
                  <c:v>87.81</c:v>
                </c:pt>
                <c:pt idx="2">
                  <c:v>45.8</c:v>
                </c:pt>
                <c:pt idx="3">
                  <c:v>656.46</c:v>
                </c:pt>
                <c:pt idx="4">
                  <c:v>66.9</c:v>
                </c:pt>
                <c:pt idx="5">
                  <c:v>8.76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15.12</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1575</Words>
  <Characters>8981</Characters>
  <Lines>74</Lines>
  <Paragraphs>21</Paragraphs>
  <TotalTime>7</TotalTime>
  <ScaleCrop>false</ScaleCrop>
  <LinksUpToDate>false</LinksUpToDate>
  <CharactersWithSpaces>10535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2021-08-07T17:38:00Z</dcterms:created>
  <dc:creator>曹颖</dc:creator>
  <cp:lastModifiedBy>user</cp:lastModifiedBy>
  <cp:lastPrinted>2021-09-26T17:26:00Z</cp:lastPrinted>
  <dcterms:modified xsi:type="dcterms:W3CDTF">2026-05-07T09:00:07Z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8771389BDFA94971A0DDE25D65F0238D</vt:lpwstr>
  </property>
</Properties>
</file>