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茂县</w:t>
      </w:r>
      <w:r>
        <w:rPr>
          <w:rFonts w:ascii="黑体" w:eastAsia="黑体" w:hint="eastAsia"/>
          <w:sz w:val="44"/>
          <w:szCs w:val="44"/>
          <w:lang w:val="en-US" w:eastAsia="zh-CN"/>
        </w:rPr>
        <w:t>南新镇人民政府</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9"/>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9"/>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keepNext w:val="0"/>
        <w:keepLines w:val="0"/>
        <w:pageBreakBefore w:val="0"/>
        <w:widowControl w:val="0"/>
        <w:tabs>
          <w:tab w:val="center" w:pos="4153"/>
        </w:tabs>
        <w:kinsoku/>
        <w:wordWrap/>
        <w:overflowPunct/>
        <w:topLinePunct w:val="0"/>
        <w:autoSpaceDE/>
        <w:autoSpaceDN/>
        <w:bidi w:val="0"/>
        <w:spacing w:line="576" w:lineRule="exact"/>
        <w:ind w:firstLineChars="200" w:firstLine="640"/>
        <w:jc w:val="left"/>
        <w:textAlignment w:val="auto"/>
        <w:rPr>
          <w:rFonts w:ascii="仿宋_GB2312" w:eastAsia="仿宋_GB2312" w:cs="仿宋_GB2312" w:hint="eastAsia"/>
          <w:color w:val="auto"/>
          <w:sz w:val="32"/>
          <w:szCs w:val="32"/>
        </w:rPr>
      </w:pPr>
      <w:r>
        <w:rPr>
          <w:rFonts w:ascii="仿宋_GB2312" w:eastAsia="仿宋_GB2312" w:cs="仿宋_GB2312" w:hint="eastAsia"/>
          <w:color w:val="auto"/>
          <w:sz w:val="32"/>
          <w:szCs w:val="32"/>
        </w:rPr>
        <w:t>1.贯彻执行党和国家的路线方针政策和上级党委、政府各项决策部署，以及本级党员代表大会（党员大会）人民代表大会的决议决定。</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3.领导镇政权机关、群团组织和其他各类组织，加强指导和规范，支持和保证这些机关和组织依照国家法律法规以及各自章程履行职责。</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5.按照干部管理权限，负责对干部的教育、培训、选拔、考核和监督工作。协助管理上级有关部门驻镇单位的干部。做好人才服务和引进工作。</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6.统筹区域发展。</w:t>
      </w:r>
      <w:r>
        <w:rPr>
          <w:rFonts w:ascii="仿宋_GB2312" w:eastAsia="仿宋_GB2312" w:cs="仿宋_GB2312" w:hint="eastAsia"/>
          <w:color w:val="auto"/>
          <w:sz w:val="32"/>
          <w:szCs w:val="32"/>
          <w:lang w:val="en-US" w:eastAsia="zh-CN"/>
        </w:rPr>
        <w:t>负责实施创新驱动发展、可持续发展战略目标任务，落实新发展理念，推动经济高质量发展；</w:t>
      </w:r>
      <w:r>
        <w:rPr>
          <w:rFonts w:ascii="仿宋_GB2312" w:eastAsia="仿宋_GB2312" w:cs="仿宋_GB2312" w:hint="eastAsia"/>
          <w:color w:val="auto"/>
          <w:sz w:val="32"/>
          <w:szCs w:val="32"/>
        </w:rPr>
        <w:t>落实关于辖区发展的重大决策，制定辖区经济和社会发展规划、公共服务设施布局;负责乡村振兴工作，做好民生保障、</w:t>
      </w:r>
      <w:r>
        <w:rPr>
          <w:rFonts w:ascii="仿宋_GB2312" w:eastAsia="仿宋_GB2312" w:cs="仿宋_GB2312" w:hint="eastAsia"/>
          <w:color w:val="auto"/>
          <w:sz w:val="32"/>
          <w:szCs w:val="32"/>
          <w:lang w:val="en-US" w:eastAsia="zh-CN"/>
        </w:rPr>
        <w:t>返贫监测和帮扶</w:t>
      </w:r>
      <w:r>
        <w:rPr>
          <w:rFonts w:ascii="仿宋_GB2312" w:eastAsia="仿宋_GB2312" w:cs="仿宋_GB2312" w:hint="eastAsia"/>
          <w:color w:val="auto"/>
          <w:sz w:val="32"/>
          <w:szCs w:val="32"/>
        </w:rPr>
        <w:t>、民族宗教等工作，推动辖区经济社会健康、有序、可持续发展</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lang w:val="en-US" w:eastAsia="zh-CN"/>
        </w:rPr>
        <w:t>负责指导辖区基层供销合作社工作</w:t>
      </w:r>
      <w:r>
        <w:rPr>
          <w:rFonts w:ascii="仿宋_GB2312" w:eastAsia="仿宋_GB2312" w:cs="仿宋_GB2312" w:hint="eastAsia"/>
          <w:color w:val="auto"/>
          <w:sz w:val="32"/>
          <w:szCs w:val="32"/>
        </w:rPr>
        <w:t>。</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pPr>
        <w:keepNext w:val="0"/>
        <w:keepLines w:val="0"/>
        <w:pageBreakBefore w:val="0"/>
        <w:widowControl w:val="0"/>
        <w:tabs>
          <w:tab w:val="center" w:pos="4153"/>
        </w:tabs>
        <w:kinsoku/>
        <w:wordWrap/>
        <w:overflowPunct/>
        <w:topLinePunct w:val="0"/>
        <w:autoSpaceDE/>
        <w:autoSpaceDN/>
        <w:bidi w:val="0"/>
        <w:spacing w:line="576" w:lineRule="exact"/>
        <w:jc w:val="left"/>
        <w:textAlignment w:val="auto"/>
        <w:rPr>
          <w:rFonts w:ascii="仿宋_GB2312" w:eastAsia="仿宋_GB2312" w:cs="仿宋_GB2312" w:hint="eastAsia"/>
          <w:color w:val="auto"/>
          <w:sz w:val="32"/>
          <w:szCs w:val="32"/>
        </w:rPr>
      </w:pP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8.优化公共服务。推进服务型政府建设，组织实施并优化教育、卫生健康、文化、民政、社会保障、退役军人事务等各项公共服务。</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9.负责辖区范围内的应急管理、社会稳定、安全生产、生态环境保护、社会信用体系建设和审批服务便民化等工作。</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10.负责辖区</w:t>
      </w:r>
      <w:r>
        <w:rPr>
          <w:rFonts w:ascii="仿宋_GB2312" w:eastAsia="仿宋_GB2312" w:cs="仿宋_GB2312" w:hint="eastAsia"/>
          <w:color w:val="auto"/>
          <w:sz w:val="32"/>
          <w:szCs w:val="32"/>
          <w:lang w:val="en-US" w:eastAsia="zh-CN"/>
        </w:rPr>
        <w:t>内</w:t>
      </w:r>
      <w:r>
        <w:rPr>
          <w:rFonts w:ascii="仿宋_GB2312" w:eastAsia="仿宋_GB2312" w:cs="仿宋_GB2312" w:hint="eastAsia"/>
          <w:color w:val="auto"/>
          <w:sz w:val="32"/>
          <w:szCs w:val="32"/>
        </w:rPr>
        <w:t>农村经营管理体系建设工作。</w:t>
        <w:cr/>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color w:val="auto"/>
          <w:sz w:val="32"/>
          <w:szCs w:val="32"/>
        </w:rPr>
        <w:t>11.完成县委、县政府交办的其他任务。</w:t>
      </w:r>
    </w:p>
    <w:p>
      <w:pPr>
        <w:ind w:firstLineChars="100" w:firstLine="320"/>
        <w:rPr>
          <w:rFonts w:ascii="楷体_GB2312" w:eastAsia="楷体_GB2312"/>
          <w:b/>
          <w:sz w:val="32"/>
          <w:szCs w:val="32"/>
        </w:rPr>
      </w:pPr>
      <w:r>
        <w:rPr>
          <w:rFonts w:ascii="楷体_GB2312" w:eastAsia="楷体_GB2312" w:hint="eastAsia"/>
          <w:b/>
          <w:sz w:val="32"/>
          <w:szCs w:val="32"/>
        </w:rPr>
        <w:t>（二）</w:t>
      </w:r>
      <w:r>
        <w:rPr>
          <w:rFonts w:ascii="楷体_GB2312" w:eastAsia="楷体_GB2312" w:hint="eastAsia"/>
          <w:b/>
          <w:color w:val="auto"/>
          <w:sz w:val="32"/>
          <w:szCs w:val="32"/>
        </w:rPr>
        <w:t>202</w:t>
      </w:r>
      <w:r>
        <w:rPr>
          <w:rFonts w:ascii="楷体_GB2312" w:eastAsia="楷体_GB2312" w:hint="eastAsia"/>
          <w:b/>
          <w:color w:val="auto"/>
          <w:sz w:val="32"/>
          <w:szCs w:val="32"/>
          <w:lang w:val="en-US" w:eastAsia="zh-CN"/>
        </w:rPr>
        <w:t>6</w:t>
      </w:r>
      <w:r>
        <w:rPr>
          <w:rFonts w:ascii="楷体_GB2312" w:eastAsia="楷体_GB2312" w:hint="eastAsia"/>
          <w:b/>
          <w:color w:val="auto"/>
          <w:sz w:val="32"/>
          <w:szCs w:val="32"/>
        </w:rPr>
        <w:t>年重点工作</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cs="仿宋_GB2312"/>
          <w:bCs/>
          <w:color w:val="000000"/>
          <w:sz w:val="32"/>
          <w:szCs w:val="32"/>
        </w:rPr>
      </w:pPr>
      <w:r>
        <w:rPr>
          <w:rFonts w:ascii="仿宋_GB2312" w:eastAsia="仿宋_GB2312" w:cs="仿宋_GB2312" w:hint="eastAsia"/>
          <w:bCs/>
          <w:color w:val="000000"/>
          <w:sz w:val="32"/>
          <w:szCs w:val="32"/>
        </w:rPr>
        <w:t>1.</w:t>
      </w:r>
      <w:r>
        <w:rPr>
          <w:rFonts w:ascii="仿宋_GB2312" w:eastAsia="仿宋_GB2312" w:cs="仿宋_GB2312"/>
          <w:bCs/>
          <w:color w:val="000000"/>
          <w:sz w:val="32"/>
          <w:szCs w:val="32"/>
          <w:lang w:val="en-US" w:eastAsia="zh-CN"/>
        </w:rPr>
        <w:t>推动农业园区链式发展</w:t>
      </w:r>
      <w:r>
        <w:rPr>
          <w:rFonts w:ascii="仿宋_GB2312" w:eastAsia="仿宋_GB2312" w:cs="仿宋_GB2312" w:hint="eastAsia"/>
          <w:bCs/>
          <w:color w:val="000000"/>
          <w:sz w:val="32"/>
          <w:szCs w:val="32"/>
          <w:lang w:val="en-US" w:eastAsia="zh-CN"/>
        </w:rPr>
        <w:t>,</w:t>
      </w:r>
      <w:r>
        <w:rPr>
          <w:rFonts w:ascii="仿宋_GB2312" w:eastAsia="仿宋_GB2312" w:cs="仿宋_GB2312"/>
          <w:bCs/>
          <w:color w:val="000000"/>
          <w:sz w:val="32"/>
          <w:szCs w:val="32"/>
          <w:lang w:val="en-US" w:eastAsia="zh-CN"/>
        </w:rPr>
        <w:t>以项目投资驱动产业升级。</w:t>
      </w:r>
      <w:r>
        <w:rPr>
          <w:rFonts w:ascii="仿宋_GB2312" w:eastAsia="仿宋_GB2312" w:cs="仿宋_GB2312"/>
          <w:w w:val="100"/>
          <w:kern w:val="2"/>
          <w:sz w:val="32"/>
          <w:szCs w:val="32"/>
          <w:lang w:val="en-US" w:eastAsia="zh-CN" w:bidi="ar-SA"/>
        </w:rPr>
        <w:t>重点用于支持现代农业园区提质，推动品种改良、冷链物流短板补齐及数字农业应用。精心培育“羌红晚脆”等新品种，力争全年水果总产量稳定在3万吨以上，农业综合收入持续增长。</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cs="仿宋_GB2312"/>
          <w:color w:val="000000"/>
          <w:kern w:val="0"/>
          <w:sz w:val="32"/>
          <w:szCs w:val="32"/>
          <w:shd w:val="clear" w:color="auto" w:fill="FFFFFF"/>
          <w:lang w:val="en-US" w:eastAsia="zh-CN"/>
        </w:rPr>
      </w:pPr>
      <w:r>
        <w:rPr>
          <w:rFonts w:ascii="仿宋_GB2312" w:eastAsia="仿宋_GB2312" w:cs="仿宋_GB2312"/>
          <w:bCs/>
          <w:color w:val="000000"/>
          <w:sz w:val="32"/>
          <w:szCs w:val="32"/>
          <w:lang w:val="en-US" w:eastAsia="zh-CN"/>
        </w:rPr>
        <w:t>2.保障重大战略项目落地</w:t>
      </w:r>
      <w:r>
        <w:rPr>
          <w:rFonts w:ascii="仿宋_GB2312" w:eastAsia="仿宋_GB2312" w:cs="仿宋_GB2312" w:hint="eastAsia"/>
          <w:bCs/>
          <w:color w:val="000000"/>
          <w:sz w:val="32"/>
          <w:szCs w:val="32"/>
          <w:lang w:val="en-US" w:eastAsia="zh-CN"/>
        </w:rPr>
        <w:t>。坚持</w:t>
      </w:r>
      <w:r>
        <w:rPr>
          <w:rFonts w:ascii="仿宋_GB2312" w:eastAsia="仿宋_GB2312" w:cs="仿宋_GB2312"/>
          <w:bCs/>
          <w:color w:val="000000"/>
          <w:sz w:val="32"/>
          <w:szCs w:val="32"/>
          <w:lang w:val="en-US" w:eastAsia="zh-CN"/>
        </w:rPr>
        <w:t>工作专班</w:t>
      </w:r>
      <w:r>
        <w:rPr>
          <w:rFonts w:ascii="仿宋_GB2312" w:eastAsia="仿宋_GB2312" w:cs="仿宋_GB2312" w:hint="eastAsia"/>
          <w:bCs/>
          <w:color w:val="000000"/>
          <w:sz w:val="32"/>
          <w:szCs w:val="32"/>
          <w:lang w:val="en-US" w:eastAsia="zh-CN"/>
        </w:rPr>
        <w:t>制</w:t>
      </w:r>
      <w:r>
        <w:rPr>
          <w:rFonts w:ascii="仿宋_GB2312" w:eastAsia="仿宋_GB2312" w:cs="仿宋_GB2312"/>
          <w:bCs/>
          <w:color w:val="000000"/>
          <w:sz w:val="32"/>
          <w:szCs w:val="32"/>
          <w:lang w:val="en-US" w:eastAsia="zh-CN"/>
        </w:rPr>
        <w:t>，实施</w:t>
      </w:r>
      <w:r>
        <w:rPr>
          <w:rFonts w:ascii="仿宋_GB2312" w:eastAsia="仿宋_GB2312" w:cs="仿宋_GB2312"/>
          <w:w w:val="100"/>
          <w:kern w:val="2"/>
          <w:sz w:val="32"/>
          <w:szCs w:val="32"/>
          <w:lang w:val="en-US" w:eastAsia="zh-CN" w:bidi="ar-SA"/>
        </w:rPr>
        <w:t>“</w:t>
      </w:r>
      <w:r>
        <w:rPr>
          <w:rFonts w:ascii="仿宋_GB2312" w:eastAsia="仿宋_GB2312" w:cs="仿宋_GB2312" w:hint="eastAsia"/>
          <w:bCs/>
          <w:color w:val="000000"/>
          <w:sz w:val="32"/>
          <w:szCs w:val="32"/>
          <w:lang w:val="en-US" w:eastAsia="zh-CN"/>
        </w:rPr>
        <w:t>一线办公</w:t>
      </w:r>
      <w:r>
        <w:rPr>
          <w:rFonts w:ascii="仿宋_GB2312" w:eastAsia="仿宋_GB2312" w:cs="仿宋_GB2312"/>
          <w:w w:val="100"/>
          <w:kern w:val="2"/>
          <w:sz w:val="32"/>
          <w:szCs w:val="32"/>
          <w:lang w:val="en-US" w:eastAsia="zh-CN" w:bidi="ar-SA"/>
        </w:rPr>
        <w:t>”</w:t>
      </w:r>
      <w:r>
        <w:rPr>
          <w:rFonts w:ascii="仿宋_GB2312" w:eastAsia="仿宋_GB2312" w:cs="仿宋_GB2312"/>
          <w:bCs/>
          <w:color w:val="000000"/>
          <w:sz w:val="32"/>
          <w:szCs w:val="32"/>
          <w:lang w:val="en-US" w:eastAsia="zh-CN"/>
        </w:rPr>
        <w:t>服务，全力以赴做好川汶高速公路（南新段）、阿坝—成都东1000千伏特高压工程建设的征地协调、要素保障和矛盾化解工作，确保重大项目无障碍施工，早日建成投用，将交通区位优势转化为发展优势。</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cs="仿宋_GB2312"/>
          <w:color w:val="000000"/>
          <w:kern w:val="0"/>
          <w:sz w:val="32"/>
          <w:szCs w:val="32"/>
          <w:shd w:val="clear" w:color="auto" w:fill="FFFFFF"/>
          <w:lang w:val="en-US" w:eastAsia="zh-CN"/>
        </w:rPr>
      </w:pPr>
      <w:r>
        <w:rPr>
          <w:rFonts w:ascii="仿宋_GB2312" w:eastAsia="仿宋_GB2312" w:cs="仿宋_GB2312"/>
          <w:color w:val="000000"/>
          <w:kern w:val="0"/>
          <w:sz w:val="32"/>
          <w:szCs w:val="32"/>
          <w:shd w:val="clear" w:color="auto" w:fill="FFFFFF"/>
          <w:lang w:val="en-US" w:eastAsia="zh-CN"/>
        </w:rPr>
        <w:t>3.激发集体经济造血功能</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color w:val="000000"/>
          <w:kern w:val="0"/>
          <w:sz w:val="32"/>
          <w:szCs w:val="32"/>
          <w:shd w:val="clear" w:color="auto" w:fill="FFFFFF"/>
          <w:lang w:val="en-US" w:eastAsia="zh-CN"/>
        </w:rPr>
        <w:t>深化</w:t>
      </w:r>
      <w:r>
        <w:rPr>
          <w:rFonts w:ascii="仿宋_GB2312" w:eastAsia="仿宋_GB2312" w:cs="仿宋_GB2312"/>
          <w:w w:val="100"/>
          <w:kern w:val="2"/>
          <w:sz w:val="32"/>
          <w:szCs w:val="32"/>
          <w:lang w:val="en-US" w:eastAsia="zh-CN" w:bidi="ar-SA"/>
        </w:rPr>
        <w:t>“</w:t>
      </w:r>
      <w:r>
        <w:rPr>
          <w:rFonts w:ascii="仿宋_GB2312" w:eastAsia="仿宋_GB2312" w:cs="仿宋_GB2312"/>
          <w:color w:val="000000"/>
          <w:kern w:val="0"/>
          <w:sz w:val="32"/>
          <w:szCs w:val="32"/>
          <w:shd w:val="clear" w:color="auto" w:fill="FFFFFF"/>
          <w:lang w:val="en-US" w:eastAsia="zh-CN"/>
        </w:rPr>
        <w:t>强村带弱村</w:t>
      </w:r>
      <w:r>
        <w:rPr>
          <w:rFonts w:ascii="仿宋_GB2312" w:eastAsia="仿宋_GB2312" w:cs="仿宋_GB2312"/>
          <w:w w:val="100"/>
          <w:kern w:val="2"/>
          <w:sz w:val="32"/>
          <w:szCs w:val="32"/>
          <w:lang w:val="en-US" w:eastAsia="zh-CN" w:bidi="ar-SA"/>
        </w:rPr>
        <w:t>”</w:t>
      </w:r>
      <w:r>
        <w:rPr>
          <w:rFonts w:ascii="仿宋_GB2312" w:eastAsia="仿宋_GB2312" w:cs="仿宋_GB2312"/>
          <w:color w:val="000000"/>
          <w:kern w:val="0"/>
          <w:sz w:val="32"/>
          <w:szCs w:val="32"/>
          <w:shd w:val="clear" w:color="auto" w:fill="FFFFFF"/>
          <w:lang w:val="en-US" w:eastAsia="zh-CN"/>
        </w:rPr>
        <w:t>、</w:t>
      </w:r>
      <w:r>
        <w:rPr>
          <w:rFonts w:ascii="仿宋_GB2312" w:eastAsia="仿宋_GB2312" w:cs="仿宋_GB2312"/>
          <w:w w:val="100"/>
          <w:kern w:val="2"/>
          <w:sz w:val="32"/>
          <w:szCs w:val="32"/>
          <w:lang w:val="en-US" w:eastAsia="zh-CN" w:bidi="ar-SA"/>
        </w:rPr>
        <w:t>“</w:t>
      </w:r>
      <w:r>
        <w:rPr>
          <w:rFonts w:ascii="仿宋_GB2312" w:eastAsia="仿宋_GB2312" w:cs="仿宋_GB2312"/>
          <w:color w:val="000000"/>
          <w:kern w:val="0"/>
          <w:sz w:val="32"/>
          <w:szCs w:val="32"/>
          <w:shd w:val="clear" w:color="auto" w:fill="FFFFFF"/>
          <w:lang w:val="en-US" w:eastAsia="zh-CN"/>
        </w:rPr>
        <w:t>跨村合作、多村共建</w:t>
      </w:r>
      <w:r>
        <w:rPr>
          <w:rFonts w:ascii="仿宋_GB2312" w:eastAsia="仿宋_GB2312" w:cs="仿宋_GB2312"/>
          <w:w w:val="100"/>
          <w:kern w:val="2"/>
          <w:sz w:val="32"/>
          <w:szCs w:val="32"/>
          <w:lang w:val="en-US" w:eastAsia="zh-CN" w:bidi="ar-SA"/>
        </w:rPr>
        <w:t>”</w:t>
      </w:r>
      <w:r>
        <w:rPr>
          <w:rFonts w:ascii="仿宋_GB2312" w:eastAsia="仿宋_GB2312" w:cs="仿宋_GB2312"/>
          <w:color w:val="000000"/>
          <w:kern w:val="0"/>
          <w:sz w:val="32"/>
          <w:szCs w:val="32"/>
          <w:shd w:val="clear" w:color="auto" w:fill="FFFFFF"/>
          <w:lang w:val="en-US" w:eastAsia="zh-CN"/>
        </w:rPr>
        <w:t>模式，推广七星村、棉簇村合作建设冻库成功经验。</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cs="仿宋_GB2312"/>
          <w:w w:val="100"/>
          <w:kern w:val="2"/>
          <w:sz w:val="32"/>
          <w:szCs w:val="32"/>
          <w:lang w:val="en-US" w:eastAsia="zh-CN" w:bidi="ar-SA"/>
        </w:rPr>
      </w:pPr>
      <w:r>
        <w:rPr>
          <w:rFonts w:ascii="仿宋_GB2312" w:eastAsia="仿宋_GB2312" w:cs="Times New Roman" w:hint="eastAsia"/>
          <w:color w:val="000000"/>
          <w:sz w:val="32"/>
          <w:szCs w:val="32"/>
          <w:lang w:val="en-US" w:eastAsia="zh-CN"/>
        </w:rPr>
        <w:t>4.</w:t>
      </w:r>
      <w:r>
        <w:rPr>
          <w:rFonts w:ascii="仿宋_GB2312" w:eastAsia="仿宋_GB2312" w:cs="Times New Roman"/>
          <w:color w:val="000000"/>
          <w:sz w:val="32"/>
          <w:szCs w:val="32"/>
          <w:lang w:val="en-US" w:eastAsia="zh-CN"/>
        </w:rPr>
        <w:t>提质升级核心景区</w:t>
      </w:r>
      <w:r>
        <w:rPr>
          <w:rFonts w:ascii="仿宋_GB2312" w:eastAsia="仿宋_GB2312" w:cs="Times New Roman" w:hint="eastAsia"/>
          <w:color w:val="000000"/>
          <w:sz w:val="32"/>
          <w:szCs w:val="32"/>
          <w:lang w:val="en-US" w:eastAsia="zh-CN"/>
        </w:rPr>
        <w:t>。</w:t>
      </w:r>
      <w:r>
        <w:rPr>
          <w:rFonts w:ascii="仿宋_GB2312" w:eastAsia="仿宋_GB2312" w:cs="Times New Roman"/>
          <w:color w:val="000000"/>
          <w:sz w:val="32"/>
          <w:szCs w:val="32"/>
          <w:lang w:val="en-US" w:eastAsia="zh-CN"/>
        </w:rPr>
        <w:t>持续纵深推进九顶山区域规范化管理整治行动，联合执法，严厉打击</w:t>
      </w:r>
      <w:r>
        <w:rPr>
          <w:rFonts w:ascii="仿宋_GB2312" w:eastAsia="仿宋_GB2312" w:cs="仿宋_GB2312"/>
          <w:w w:val="100"/>
          <w:kern w:val="2"/>
          <w:sz w:val="32"/>
          <w:szCs w:val="32"/>
          <w:lang w:val="en-US" w:eastAsia="zh-CN" w:bidi="ar-SA"/>
        </w:rPr>
        <w:t>“</w:t>
      </w:r>
      <w:r>
        <w:rPr>
          <w:rFonts w:ascii="仿宋_GB2312" w:eastAsia="仿宋_GB2312" w:cs="Times New Roman"/>
          <w:color w:val="000000"/>
          <w:sz w:val="32"/>
          <w:szCs w:val="32"/>
          <w:lang w:val="en-US" w:eastAsia="zh-CN"/>
        </w:rPr>
        <w:t>黑向导</w:t>
      </w:r>
      <w:r>
        <w:rPr>
          <w:rFonts w:ascii="仿宋_GB2312" w:eastAsia="仿宋_GB2312" w:cs="仿宋_GB2312"/>
          <w:w w:val="100"/>
          <w:kern w:val="2"/>
          <w:sz w:val="32"/>
          <w:szCs w:val="32"/>
          <w:lang w:val="en-US" w:eastAsia="zh-CN" w:bidi="ar-SA"/>
        </w:rPr>
        <w:t>”“</w:t>
      </w:r>
      <w:r>
        <w:rPr>
          <w:rFonts w:ascii="仿宋_GB2312" w:eastAsia="仿宋_GB2312" w:cs="Times New Roman"/>
          <w:color w:val="000000"/>
          <w:sz w:val="32"/>
          <w:szCs w:val="32"/>
          <w:lang w:val="en-US" w:eastAsia="zh-CN"/>
        </w:rPr>
        <w:t>黑摊点</w:t>
      </w:r>
      <w:r>
        <w:rPr>
          <w:rFonts w:ascii="仿宋_GB2312" w:eastAsia="仿宋_GB2312" w:cs="仿宋_GB2312"/>
          <w:w w:val="100"/>
          <w:kern w:val="2"/>
          <w:sz w:val="32"/>
          <w:szCs w:val="32"/>
          <w:lang w:val="en-US" w:eastAsia="zh-CN" w:bidi="ar-SA"/>
        </w:rPr>
        <w:t>”</w:t>
      </w:r>
      <w:r>
        <w:rPr>
          <w:rFonts w:ascii="仿宋_GB2312" w:eastAsia="仿宋_GB2312" w:cs="Times New Roman"/>
          <w:color w:val="000000"/>
          <w:sz w:val="32"/>
          <w:szCs w:val="32"/>
          <w:lang w:val="en-US" w:eastAsia="zh-CN"/>
        </w:rPr>
        <w:t>，建立长效监管机制。</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cs="Times New Roman" w:hint="eastAsia"/>
          <w:color w:val="000000"/>
          <w:sz w:val="32"/>
          <w:szCs w:val="32"/>
          <w:lang w:val="en-US" w:eastAsia="zh-CN"/>
        </w:rPr>
      </w:pPr>
      <w:r>
        <w:rPr>
          <w:rFonts w:ascii="仿宋_GB2312" w:eastAsia="仿宋_GB2312" w:cs="Times New Roman" w:hint="eastAsia"/>
          <w:color w:val="000000"/>
          <w:sz w:val="32"/>
          <w:szCs w:val="32"/>
          <w:lang w:val="en-US" w:eastAsia="zh-CN"/>
        </w:rPr>
        <w:t>5.</w:t>
      </w:r>
      <w:r>
        <w:rPr>
          <w:rFonts w:ascii="仿宋_GB2312" w:eastAsia="仿宋_GB2312" w:cs="Times New Roman"/>
          <w:color w:val="000000"/>
          <w:sz w:val="32"/>
          <w:szCs w:val="32"/>
          <w:lang w:val="en-US" w:eastAsia="zh-CN"/>
        </w:rPr>
        <w:t>创新节会经济模式</w:t>
      </w:r>
      <w:r>
        <w:rPr>
          <w:rFonts w:ascii="仿宋_GB2312" w:eastAsia="仿宋_GB2312" w:cs="Times New Roman" w:hint="eastAsia"/>
          <w:color w:val="000000"/>
          <w:sz w:val="32"/>
          <w:szCs w:val="32"/>
          <w:lang w:val="en-US" w:eastAsia="zh-CN"/>
        </w:rPr>
        <w:t>。</w:t>
      </w:r>
      <w:r>
        <w:rPr>
          <w:rFonts w:ascii="仿宋_GB2312" w:eastAsia="仿宋_GB2312" w:cs="Times New Roman"/>
          <w:color w:val="000000"/>
          <w:sz w:val="32"/>
          <w:szCs w:val="32"/>
          <w:lang w:val="en-US" w:eastAsia="zh-CN"/>
        </w:rPr>
        <w:t>高质量</w:t>
      </w:r>
      <w:r>
        <w:rPr>
          <w:rFonts w:ascii="仿宋_GB2312" w:eastAsia="仿宋_GB2312" w:cs="Times New Roman" w:hint="eastAsia"/>
          <w:color w:val="000000"/>
          <w:sz w:val="32"/>
          <w:szCs w:val="32"/>
          <w:lang w:val="en-US" w:eastAsia="zh-CN"/>
        </w:rPr>
        <w:t>续</w:t>
      </w:r>
      <w:r>
        <w:rPr>
          <w:rFonts w:ascii="仿宋_GB2312" w:eastAsia="仿宋_GB2312" w:cs="Times New Roman"/>
          <w:color w:val="000000"/>
          <w:sz w:val="32"/>
          <w:szCs w:val="32"/>
          <w:lang w:val="en-US" w:eastAsia="zh-CN"/>
        </w:rPr>
        <w:t>办车厘子采摘节及苹果采摘季</w:t>
      </w:r>
      <w:r>
        <w:rPr>
          <w:rFonts w:ascii="仿宋_GB2312" w:eastAsia="仿宋_GB2312" w:cs="Times New Roman" w:hint="eastAsia"/>
          <w:color w:val="000000"/>
          <w:sz w:val="32"/>
          <w:szCs w:val="32"/>
          <w:lang w:val="en-US" w:eastAsia="zh-CN"/>
        </w:rPr>
        <w:t>活动，</w:t>
      </w:r>
      <w:r>
        <w:rPr>
          <w:rFonts w:ascii="仿宋_GB2312" w:eastAsia="仿宋_GB2312" w:cs="Times New Roman"/>
          <w:color w:val="000000"/>
          <w:sz w:val="32"/>
          <w:szCs w:val="32"/>
          <w:lang w:val="en-US" w:eastAsia="zh-CN"/>
        </w:rPr>
        <w:t>突破单一采摘模式，设置优质农产品展销区，延长游客停留时间，带动餐饮、民宿等综合消费，力争节会期间吸引游客人次及综合收入同比提升。</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cs="Times New Roman" w:hint="eastAsia"/>
          <w:color w:val="000000"/>
          <w:sz w:val="32"/>
          <w:szCs w:val="32"/>
          <w:lang w:val="en-US" w:eastAsia="zh-CN"/>
        </w:rPr>
      </w:pPr>
      <w:r>
        <w:rPr>
          <w:rFonts w:ascii="仿宋_GB2312" w:eastAsia="仿宋_GB2312" w:cs="Times New Roman" w:hint="eastAsia"/>
          <w:color w:val="000000"/>
          <w:sz w:val="32"/>
          <w:szCs w:val="32"/>
          <w:lang w:val="en-US" w:eastAsia="zh-CN"/>
        </w:rPr>
        <w:t>6.</w:t>
      </w:r>
      <w:r>
        <w:rPr>
          <w:rFonts w:ascii="仿宋_GB2312" w:eastAsia="仿宋_GB2312" w:cs="Times New Roman"/>
          <w:color w:val="000000"/>
          <w:sz w:val="32"/>
          <w:szCs w:val="32"/>
          <w:lang w:val="en-US" w:eastAsia="zh-CN"/>
        </w:rPr>
        <w:t>培育多元消费场景</w:t>
      </w:r>
      <w:r>
        <w:rPr>
          <w:rFonts w:ascii="仿宋_GB2312" w:eastAsia="仿宋_GB2312" w:cs="Times New Roman" w:hint="eastAsia"/>
          <w:color w:val="000000"/>
          <w:sz w:val="32"/>
          <w:szCs w:val="32"/>
          <w:lang w:val="en-US" w:eastAsia="zh-CN"/>
        </w:rPr>
        <w:t>。</w:t>
      </w:r>
      <w:r>
        <w:rPr>
          <w:rFonts w:ascii="仿宋_GB2312" w:eastAsia="仿宋_GB2312" w:cs="Times New Roman"/>
          <w:color w:val="000000"/>
          <w:sz w:val="32"/>
          <w:szCs w:val="32"/>
          <w:lang w:val="en-US" w:eastAsia="zh-CN"/>
        </w:rPr>
        <w:t>鼓励引导安乡、牟托等村利用闲置民居和集体资产，发展具有羌族文化特色的精品民宿集群。</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cs="Times New Roman"/>
          <w:color w:val="000000"/>
          <w:sz w:val="32"/>
          <w:szCs w:val="32"/>
          <w:lang w:val="en-US" w:eastAsia="zh-CN"/>
        </w:rPr>
      </w:pPr>
      <w:r>
        <w:rPr>
          <w:rFonts w:ascii="仿宋_GB2312" w:eastAsia="仿宋_GB2312" w:cs="Times New Roman" w:hint="eastAsia"/>
          <w:color w:val="000000"/>
          <w:sz w:val="32"/>
          <w:szCs w:val="32"/>
          <w:lang w:val="en-US" w:eastAsia="zh-CN"/>
        </w:rPr>
        <w:t>7.</w:t>
      </w:r>
      <w:r>
        <w:rPr>
          <w:rFonts w:ascii="仿宋_GB2312" w:eastAsia="仿宋_GB2312" w:cs="Times New Roman"/>
          <w:color w:val="000000"/>
          <w:sz w:val="32"/>
          <w:szCs w:val="32"/>
          <w:lang w:val="en-US" w:eastAsia="zh-CN"/>
        </w:rPr>
        <w:t>夯实乡村振兴基础</w:t>
      </w:r>
      <w:r>
        <w:rPr>
          <w:rFonts w:ascii="仿宋_GB2312" w:eastAsia="仿宋_GB2312" w:cs="Times New Roman" w:hint="eastAsia"/>
          <w:color w:val="000000"/>
          <w:sz w:val="32"/>
          <w:szCs w:val="32"/>
          <w:lang w:val="en-US" w:eastAsia="zh-CN"/>
        </w:rPr>
        <w:t>。</w:t>
      </w:r>
      <w:r>
        <w:rPr>
          <w:rFonts w:ascii="仿宋_GB2312" w:eastAsia="仿宋_GB2312" w:cs="Times New Roman"/>
          <w:color w:val="000000"/>
          <w:sz w:val="32"/>
          <w:szCs w:val="32"/>
          <w:lang w:val="en-US" w:eastAsia="zh-CN"/>
        </w:rPr>
        <w:t>积极</w:t>
      </w:r>
      <w:r>
        <w:rPr>
          <w:rFonts w:ascii="仿宋_GB2312" w:eastAsia="仿宋_GB2312" w:cs="Times New Roman" w:hint="eastAsia"/>
          <w:color w:val="000000"/>
          <w:sz w:val="32"/>
          <w:szCs w:val="32"/>
          <w:lang w:val="en-US" w:eastAsia="zh-CN"/>
        </w:rPr>
        <w:t>向上</w:t>
      </w:r>
      <w:r>
        <w:rPr>
          <w:rFonts w:ascii="仿宋_GB2312" w:eastAsia="仿宋_GB2312" w:cs="Times New Roman"/>
          <w:color w:val="000000"/>
          <w:sz w:val="32"/>
          <w:szCs w:val="32"/>
          <w:lang w:val="en-US" w:eastAsia="zh-CN"/>
        </w:rPr>
        <w:t>争取资金，实施一批村组道路硬化、安全饮水巩固提升、农田水利设施建设项目。特别是针对</w:t>
      </w:r>
      <w:r>
        <w:rPr>
          <w:rFonts w:ascii="仿宋_GB2312" w:eastAsia="仿宋_GB2312" w:cs="Times New Roman" w:hint="eastAsia"/>
          <w:color w:val="000000"/>
          <w:sz w:val="32"/>
          <w:szCs w:val="32"/>
          <w:lang w:val="en-US" w:eastAsia="zh-CN"/>
        </w:rPr>
        <w:t>牟托</w:t>
      </w:r>
      <w:r>
        <w:rPr>
          <w:rFonts w:ascii="仿宋_GB2312" w:eastAsia="仿宋_GB2312" w:cs="Times New Roman"/>
          <w:color w:val="000000"/>
          <w:sz w:val="32"/>
          <w:szCs w:val="32"/>
          <w:lang w:val="en-US" w:eastAsia="zh-CN"/>
        </w:rPr>
        <w:t>村、棉簇村等因重大项目征地影响的村组，妥善解决群众安置后续发展问题，完善安置点配套基础设施。</w:t>
      </w:r>
    </w:p>
    <w:p>
      <w:pPr>
        <w:keepNext w:val="0"/>
        <w:keepLines w:val="0"/>
        <w:pageBreakBefore w:val="0"/>
        <w:widowControl w:val="0"/>
        <w:kinsoku/>
        <w:wordWrap/>
        <w:overflowPunct/>
        <w:topLinePunct w:val="0"/>
        <w:autoSpaceDE/>
        <w:autoSpaceDN/>
        <w:spacing w:line="576" w:lineRule="exact"/>
        <w:ind w:firstLineChars="200" w:firstLine="640"/>
      </w:pPr>
      <w:r>
        <w:rPr>
          <w:rFonts w:ascii="仿宋_GB2312" w:eastAsia="仿宋_GB2312" w:cs="Times New Roman" w:hint="eastAsia"/>
          <w:color w:val="000000"/>
          <w:sz w:val="32"/>
          <w:szCs w:val="32"/>
          <w:lang w:val="en-US" w:eastAsia="zh-CN"/>
        </w:rPr>
        <w:t>8.</w:t>
      </w:r>
      <w:r>
        <w:rPr>
          <w:rFonts w:ascii="仿宋_GB2312" w:eastAsia="仿宋_GB2312" w:cs="Times New Roman"/>
          <w:color w:val="000000"/>
          <w:sz w:val="32"/>
          <w:szCs w:val="32"/>
          <w:lang w:val="en-US" w:eastAsia="zh-CN"/>
        </w:rPr>
        <w:t>提升基层治理效能</w:t>
      </w:r>
      <w:r>
        <w:rPr>
          <w:rFonts w:ascii="仿宋_GB2312" w:eastAsia="仿宋_GB2312" w:cs="Times New Roman" w:hint="eastAsia"/>
          <w:color w:val="000000"/>
          <w:sz w:val="32"/>
          <w:szCs w:val="32"/>
          <w:lang w:val="en-US" w:eastAsia="zh-CN"/>
        </w:rPr>
        <w:t>。</w:t>
      </w:r>
      <w:r>
        <w:rPr>
          <w:rFonts w:ascii="仿宋_GB2312" w:eastAsia="仿宋_GB2312" w:cs="Times New Roman"/>
          <w:color w:val="000000"/>
          <w:sz w:val="32"/>
          <w:szCs w:val="32"/>
          <w:lang w:val="en-US" w:eastAsia="zh-CN"/>
        </w:rPr>
        <w:t>全面深化党建引领</w:t>
      </w:r>
      <w:r>
        <w:rPr>
          <w:rFonts w:ascii="仿宋_GB2312" w:eastAsia="仿宋_GB2312" w:cs="仿宋_GB2312"/>
          <w:w w:val="100"/>
          <w:kern w:val="2"/>
          <w:sz w:val="32"/>
          <w:szCs w:val="32"/>
          <w:lang w:val="en-US" w:eastAsia="zh-CN" w:bidi="ar-SA"/>
        </w:rPr>
        <w:t>“</w:t>
      </w:r>
      <w:r>
        <w:rPr>
          <w:rFonts w:ascii="仿宋_GB2312" w:eastAsia="仿宋_GB2312" w:cs="Times New Roman"/>
          <w:color w:val="000000"/>
          <w:sz w:val="32"/>
          <w:szCs w:val="32"/>
          <w:lang w:val="en-US" w:eastAsia="zh-CN"/>
        </w:rPr>
        <w:t>微网实格</w:t>
      </w:r>
      <w:r>
        <w:rPr>
          <w:rFonts w:ascii="仿宋_GB2312" w:eastAsia="仿宋_GB2312" w:cs="仿宋_GB2312"/>
          <w:w w:val="100"/>
          <w:kern w:val="2"/>
          <w:sz w:val="32"/>
          <w:szCs w:val="32"/>
          <w:lang w:val="en-US" w:eastAsia="zh-CN" w:bidi="ar-SA"/>
        </w:rPr>
        <w:t>”</w:t>
      </w:r>
      <w:r>
        <w:rPr>
          <w:rFonts w:ascii="仿宋_GB2312" w:eastAsia="仿宋_GB2312" w:cs="Times New Roman"/>
          <w:color w:val="000000"/>
          <w:sz w:val="32"/>
          <w:szCs w:val="32"/>
          <w:lang w:val="en-US" w:eastAsia="zh-CN"/>
        </w:rPr>
        <w:t>治理，优化全镇8个网格、82个微网格运行机制，配强网格力量。发挥镇综治中心平台作用，完善矛盾纠纷多元化解机制，努力做到</w:t>
      </w:r>
      <w:r>
        <w:rPr>
          <w:rFonts w:ascii="仿宋_GB2312" w:eastAsia="仿宋_GB2312" w:cs="仿宋_GB2312"/>
          <w:w w:val="100"/>
          <w:kern w:val="2"/>
          <w:sz w:val="32"/>
          <w:szCs w:val="32"/>
          <w:lang w:val="en-US" w:eastAsia="zh-CN" w:bidi="ar-SA"/>
        </w:rPr>
        <w:t>“</w:t>
      </w:r>
      <w:r>
        <w:rPr>
          <w:rFonts w:ascii="仿宋_GB2312" w:eastAsia="仿宋_GB2312" w:cs="Times New Roman"/>
          <w:color w:val="000000"/>
          <w:sz w:val="32"/>
          <w:szCs w:val="32"/>
          <w:lang w:val="en-US" w:eastAsia="zh-CN"/>
        </w:rPr>
        <w:t>小事不出村、大事不出镇</w:t>
      </w:r>
      <w:r>
        <w:rPr>
          <w:rFonts w:ascii="仿宋_GB2312" w:eastAsia="仿宋_GB2312" w:cs="仿宋_GB2312"/>
          <w:w w:val="100"/>
          <w:kern w:val="2"/>
          <w:sz w:val="32"/>
          <w:szCs w:val="32"/>
          <w:lang w:val="en-US" w:eastAsia="zh-CN" w:bidi="ar-SA"/>
        </w:rPr>
        <w:t>”</w:t>
      </w:r>
      <w:r>
        <w:rPr>
          <w:rFonts w:ascii="仿宋_GB2312" w:eastAsia="仿宋_GB2312" w:cs="Times New Roman"/>
          <w:color w:val="000000"/>
          <w:sz w:val="32"/>
          <w:szCs w:val="32"/>
          <w:lang w:val="en-US" w:eastAsia="zh-CN"/>
        </w:rPr>
        <w:t>。常态化开展扫黑除恶，建设更高水平的平安南新。</w:t>
      </w:r>
    </w:p>
    <w:p>
      <w:pPr>
        <w:pStyle w:val="19"/>
        <w:numPr>
          <w:ilvl w:val="0"/>
          <w:numId w:val="1"/>
        </w:numPr>
        <w:ind w:firstLineChars="0"/>
        <w:rPr>
          <w:rFonts w:ascii="黑体" w:eastAsia="黑体"/>
          <w:sz w:val="32"/>
          <w:szCs w:val="32"/>
        </w:rPr>
      </w:pPr>
      <w:r>
        <w:rPr>
          <w:rFonts w:ascii="黑体" w:eastAsia="黑体" w:hint="eastAsia"/>
          <w:sz w:val="32"/>
          <w:szCs w:val="32"/>
        </w:rPr>
        <w:t>部门预算单位构成</w:t>
      </w:r>
    </w:p>
    <w:p>
      <w:pPr>
        <w:widowControl/>
        <w:spacing w:line="560" w:lineRule="exact"/>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茂县南新镇人民政府属一级预算单位，下属二级单位</w:t>
      </w:r>
      <w:r>
        <w:rPr>
          <w:rFonts w:ascii="仿宋_GB2312" w:eastAsia="仿宋_GB2312" w:cs="仿宋_GB2312"/>
          <w:kern w:val="0"/>
          <w:sz w:val="32"/>
          <w:szCs w:val="32"/>
        </w:rPr>
        <w:t>0</w:t>
      </w:r>
      <w:r>
        <w:rPr>
          <w:rFonts w:ascii="仿宋_GB2312" w:eastAsia="仿宋_GB2312" w:cs="仿宋_GB2312" w:hint="eastAsia"/>
          <w:kern w:val="0"/>
          <w:sz w:val="32"/>
          <w:szCs w:val="32"/>
        </w:rPr>
        <w:t>个</w:t>
      </w:r>
      <w:r>
        <w:rPr>
          <w:rFonts w:ascii="仿宋_GB2312" w:eastAsia="仿宋_GB2312" w:cs="仿宋_GB2312"/>
          <w:kern w:val="0"/>
          <w:sz w:val="32"/>
          <w:szCs w:val="32"/>
        </w:rPr>
        <w:t>，其中：</w:t>
      </w:r>
      <w:r>
        <w:rPr>
          <w:rFonts w:ascii="仿宋_GB2312" w:eastAsia="仿宋_GB2312" w:cs="仿宋_GB2312" w:hint="eastAsia"/>
          <w:kern w:val="0"/>
          <w:sz w:val="32"/>
          <w:szCs w:val="32"/>
        </w:rPr>
        <w:t>参照公务员法管理的事业单位0个</w:t>
      </w:r>
      <w:r>
        <w:rPr>
          <w:rFonts w:ascii="仿宋_GB2312" w:eastAsia="仿宋_GB2312" w:cs="仿宋_GB2312"/>
          <w:kern w:val="0"/>
          <w:sz w:val="32"/>
          <w:szCs w:val="32"/>
        </w:rPr>
        <w:t>，其它事业单位0个</w:t>
      </w:r>
      <w:r>
        <w:rPr>
          <w:rFonts w:ascii="仿宋_GB2312" w:eastAsia="仿宋_GB2312" w:cs="仿宋_GB2312" w:hint="eastAsia"/>
          <w:kern w:val="0"/>
          <w:sz w:val="32"/>
          <w:szCs w:val="32"/>
        </w:rPr>
        <w:t>。</w:t>
      </w:r>
    </w:p>
    <w:p>
      <w:pPr>
        <w:pStyle w:val="19"/>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cs="仿宋_GB2312" w:hint="eastAsia"/>
          <w:kern w:val="0"/>
          <w:sz w:val="32"/>
          <w:szCs w:val="32"/>
        </w:rPr>
        <w:t>茂县南新镇人民政府</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rPr>
        <w:t>11515622.06</w:t>
      </w:r>
      <w:r>
        <w:rPr>
          <w:rFonts w:ascii="仿宋_GB2312" w:eastAsia="仿宋_GB2312"/>
          <w:sz w:val="32"/>
          <w:szCs w:val="32"/>
        </w:rPr>
        <w:t>元；支出包括：一般公共服务支出</w:t>
      </w:r>
      <w:r>
        <w:rPr>
          <w:rFonts w:ascii="仿宋_GB2312" w:eastAsia="仿宋_GB2312" w:hint="eastAsia"/>
          <w:sz w:val="32"/>
          <w:szCs w:val="32"/>
        </w:rPr>
        <w:t xml:space="preserve">4416159.57  </w:t>
      </w:r>
      <w:r>
        <w:rPr>
          <w:rFonts w:ascii="仿宋_GB2312" w:eastAsia="仿宋_GB2312"/>
          <w:sz w:val="32"/>
          <w:szCs w:val="32"/>
        </w:rPr>
        <w:t>元，社会保障和就业支出</w:t>
      </w:r>
      <w:r>
        <w:rPr>
          <w:rFonts w:ascii="仿宋_GB2312" w:eastAsia="仿宋_GB2312" w:hint="eastAsia"/>
          <w:sz w:val="32"/>
          <w:szCs w:val="32"/>
        </w:rPr>
        <w:t>1467489.68</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589580.26</w:t>
      </w:r>
      <w:r>
        <w:rPr>
          <w:rFonts w:ascii="仿宋_GB2312" w:eastAsia="仿宋_GB2312"/>
          <w:sz w:val="32"/>
          <w:szCs w:val="32"/>
        </w:rPr>
        <w:t>元，</w:t>
      </w:r>
      <w:r>
        <w:rPr>
          <w:rFonts w:ascii="仿宋_GB2312" w:eastAsia="仿宋_GB2312" w:cs="仿宋_GB2312" w:hint="eastAsia"/>
          <w:kern w:val="0"/>
          <w:sz w:val="32"/>
          <w:szCs w:val="32"/>
        </w:rPr>
        <w:t>农林水事务支出</w:t>
      </w:r>
      <w:r>
        <w:rPr>
          <w:rFonts w:ascii="仿宋_GB2312" w:eastAsia="仿宋_GB2312" w:cs="仿宋_GB2312" w:hint="eastAsia"/>
          <w:kern w:val="0"/>
          <w:sz w:val="32"/>
          <w:szCs w:val="32"/>
          <w:lang w:val="en-US" w:eastAsia="zh-CN"/>
        </w:rPr>
        <w:t>4255636.55</w:t>
      </w:r>
      <w:r>
        <w:rPr>
          <w:rFonts w:ascii="仿宋_GB2312" w:eastAsia="仿宋_GB2312" w:cs="仿宋_GB2312" w:hint="eastAsia"/>
          <w:kern w:val="0"/>
          <w:sz w:val="32"/>
          <w:szCs w:val="32"/>
        </w:rPr>
        <w:t>元，</w:t>
      </w:r>
      <w:r>
        <w:rPr>
          <w:rFonts w:ascii="仿宋_GB2312" w:eastAsia="仿宋_GB2312"/>
          <w:sz w:val="32"/>
          <w:szCs w:val="32"/>
        </w:rPr>
        <w:t>住房保障支出</w:t>
      </w:r>
      <w:r>
        <w:rPr>
          <w:rFonts w:ascii="仿宋_GB2312" w:eastAsia="仿宋_GB2312" w:hint="eastAsia"/>
          <w:sz w:val="32"/>
          <w:szCs w:val="32"/>
        </w:rPr>
        <w:t>786756</w:t>
      </w:r>
      <w:r>
        <w:rPr>
          <w:rFonts w:ascii="仿宋_GB2312" w:eastAsia="仿宋_GB2312"/>
          <w:sz w:val="32"/>
          <w:szCs w:val="32"/>
        </w:rPr>
        <w:t>.00元。</w:t>
      </w:r>
      <w:r>
        <w:rPr>
          <w:rFonts w:ascii="仿宋_GB2312" w:eastAsia="仿宋_GB2312" w:cs="仿宋_GB2312" w:hint="eastAsia"/>
          <w:kern w:val="0"/>
          <w:sz w:val="32"/>
          <w:szCs w:val="32"/>
        </w:rPr>
        <w:t>茂县南新镇人民政府</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年收支总预算</w:t>
      </w:r>
      <w:r>
        <w:rPr>
          <w:rFonts w:ascii="仿宋_GB2312" w:eastAsia="仿宋_GB2312" w:hint="eastAsia"/>
          <w:sz w:val="32"/>
          <w:szCs w:val="32"/>
        </w:rPr>
        <w:t>11515622.06</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较</w:t>
      </w:r>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w:t>
      </w:r>
      <w:r>
        <w:rPr>
          <w:rFonts w:ascii="仿宋_GB2312" w:eastAsia="仿宋_GB2312"/>
          <w:sz w:val="32"/>
          <w:szCs w:val="32"/>
        </w:rPr>
        <w:t>收支预算总数增加</w:t>
      </w:r>
      <w:r>
        <w:rPr>
          <w:rFonts w:ascii="仿宋_GB2312" w:eastAsia="仿宋_GB2312" w:hint="eastAsia"/>
          <w:sz w:val="32"/>
          <w:szCs w:val="32"/>
          <w:lang w:val="en-US" w:eastAsia="zh-CN"/>
        </w:rPr>
        <w:t>941738.28</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cs="仿宋_GB2312" w:hint="eastAsia"/>
          <w:kern w:val="0"/>
          <w:sz w:val="32"/>
          <w:szCs w:val="32"/>
        </w:rPr>
        <w:t>人</w:t>
      </w:r>
      <w:r>
        <w:rPr>
          <w:rFonts w:ascii="仿宋_GB2312" w:eastAsia="仿宋_GB2312" w:cs="仿宋_GB2312"/>
          <w:kern w:val="0"/>
          <w:sz w:val="32"/>
          <w:szCs w:val="32"/>
        </w:rPr>
        <w:t>员</w:t>
      </w:r>
      <w:r>
        <w:rPr>
          <w:rFonts w:ascii="仿宋_GB2312" w:eastAsia="仿宋_GB2312" w:cs="仿宋_GB2312" w:hint="eastAsia"/>
          <w:kern w:val="0"/>
          <w:sz w:val="32"/>
          <w:szCs w:val="32"/>
        </w:rPr>
        <w:t>增加</w:t>
      </w:r>
      <w:r>
        <w:rPr>
          <w:rFonts w:ascii="仿宋_GB2312" w:eastAsia="仿宋_GB2312" w:cs="仿宋_GB2312" w:hint="eastAsia"/>
          <w:kern w:val="0"/>
          <w:sz w:val="32"/>
          <w:szCs w:val="32"/>
          <w:lang w:eastAsia="zh-CN"/>
        </w:rPr>
        <w:t>。</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rPr>
        <w:t>11515622.06</w:t>
      </w:r>
      <w:r>
        <w:rPr>
          <w:rFonts w:ascii="仿宋_GB2312" w:eastAsia="仿宋_GB2312"/>
          <w:sz w:val="32"/>
          <w:szCs w:val="32"/>
        </w:rPr>
        <w:t>元；一般公共预算拨款收入</w:t>
      </w:r>
      <w:r>
        <w:rPr>
          <w:rFonts w:ascii="仿宋_GB2312" w:eastAsia="仿宋_GB2312" w:hint="eastAsia"/>
          <w:sz w:val="32"/>
          <w:szCs w:val="32"/>
        </w:rPr>
        <w:t>11515622.06</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黑体" w:eastAsia="黑体"/>
          <w:b/>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rPr>
        <w:t>11515622.06</w:t>
      </w:r>
      <w:r>
        <w:rPr>
          <w:rFonts w:ascii="仿宋_GB2312" w:eastAsia="仿宋_GB2312"/>
          <w:sz w:val="32"/>
          <w:szCs w:val="32"/>
        </w:rPr>
        <w:t>元，其中：基本支出</w:t>
      </w:r>
      <w:r>
        <w:rPr>
          <w:rFonts w:ascii="仿宋_GB2312" w:eastAsia="仿宋_GB2312" w:hint="eastAsia"/>
          <w:sz w:val="32"/>
          <w:szCs w:val="32"/>
        </w:rPr>
        <w:t>9885422.06</w:t>
      </w:r>
      <w:r>
        <w:rPr>
          <w:rFonts w:ascii="仿宋_GB2312" w:eastAsia="仿宋_GB2312"/>
          <w:sz w:val="32"/>
          <w:szCs w:val="32"/>
        </w:rPr>
        <w:t>元，占</w:t>
      </w:r>
      <w:r>
        <w:rPr>
          <w:rFonts w:ascii="仿宋_GB2312" w:eastAsia="仿宋_GB2312" w:hint="eastAsia"/>
          <w:sz w:val="32"/>
          <w:szCs w:val="32"/>
          <w:lang w:val="en-US" w:eastAsia="zh-CN"/>
        </w:rPr>
        <w:t>85.84</w:t>
      </w:r>
      <w:r>
        <w:rPr>
          <w:rFonts w:ascii="仿宋_GB2312" w:eastAsia="仿宋_GB2312"/>
          <w:sz w:val="32"/>
          <w:szCs w:val="32"/>
        </w:rPr>
        <w:t>%；项目支出</w:t>
      </w:r>
      <w:r>
        <w:rPr>
          <w:rFonts w:ascii="仿宋_GB2312" w:eastAsia="仿宋_GB2312" w:hint="eastAsia"/>
          <w:sz w:val="32"/>
          <w:szCs w:val="32"/>
        </w:rPr>
        <w:t>1630200</w:t>
      </w:r>
      <w:r>
        <w:rPr>
          <w:rFonts w:ascii="仿宋_GB2312" w:eastAsia="仿宋_GB2312"/>
          <w:sz w:val="32"/>
          <w:szCs w:val="32"/>
        </w:rPr>
        <w:t>.00元，占</w:t>
      </w:r>
      <w:r>
        <w:rPr>
          <w:rFonts w:ascii="仿宋_GB2312" w:eastAsia="仿宋_GB2312" w:hint="eastAsia"/>
          <w:sz w:val="32"/>
          <w:szCs w:val="32"/>
          <w:lang w:val="en-US" w:eastAsia="zh-CN"/>
        </w:rPr>
        <w:t>14.16</w:t>
      </w:r>
      <w:r>
        <w:rPr>
          <w:rFonts w:ascii="仿宋_GB2312" w:eastAsia="仿宋_GB2312"/>
          <w:sz w:val="32"/>
          <w:szCs w:val="32"/>
        </w:rPr>
        <w:t>%。</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2026年</w:t>
      </w:r>
      <w:r>
        <w:rPr>
          <w:rFonts w:ascii="仿宋_GB2312" w:eastAsia="仿宋_GB2312"/>
          <w:sz w:val="32"/>
          <w:szCs w:val="32"/>
        </w:rPr>
        <w:t>财政拨款收支总预算</w:t>
      </w:r>
      <w:r>
        <w:rPr>
          <w:rFonts w:ascii="仿宋_GB2312" w:eastAsia="仿宋_GB2312" w:hint="eastAsia"/>
          <w:sz w:val="32"/>
          <w:szCs w:val="32"/>
        </w:rPr>
        <w:t>11515622.06</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lang w:val="en-US" w:eastAsia="zh-CN"/>
        </w:rPr>
        <w:t>941738.28</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cs="仿宋_GB2312" w:hint="eastAsia"/>
          <w:kern w:val="0"/>
          <w:sz w:val="32"/>
          <w:szCs w:val="32"/>
        </w:rPr>
        <w:t>人</w:t>
      </w:r>
      <w:r>
        <w:rPr>
          <w:rFonts w:ascii="仿宋_GB2312" w:eastAsia="仿宋_GB2312" w:cs="仿宋_GB2312"/>
          <w:kern w:val="0"/>
          <w:sz w:val="32"/>
          <w:szCs w:val="32"/>
        </w:rPr>
        <w:t>员</w:t>
      </w:r>
      <w:r>
        <w:rPr>
          <w:rFonts w:ascii="仿宋_GB2312" w:eastAsia="仿宋_GB2312" w:cs="仿宋_GB2312" w:hint="eastAsia"/>
          <w:kern w:val="0"/>
          <w:sz w:val="32"/>
          <w:szCs w:val="32"/>
        </w:rPr>
        <w:t>增加</w:t>
      </w:r>
      <w:r>
        <w:rPr>
          <w:rFonts w:ascii="仿宋_GB2312" w:eastAsia="仿宋_GB2312" w:cs="仿宋_GB2312" w:hint="eastAsia"/>
          <w:kern w:val="0"/>
          <w:sz w:val="32"/>
          <w:szCs w:val="32"/>
          <w:lang w:eastAsia="zh-CN"/>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rPr>
        <w:t>11515622.06</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hint="eastAsia"/>
          <w:sz w:val="32"/>
          <w:szCs w:val="32"/>
        </w:rPr>
        <w:t>4416159.57</w:t>
      </w:r>
      <w:r>
        <w:rPr>
          <w:rFonts w:ascii="仿宋_GB2312" w:eastAsia="仿宋_GB2312"/>
          <w:sz w:val="32"/>
          <w:szCs w:val="32"/>
        </w:rPr>
        <w:t>元，社会保障和就业支出</w:t>
      </w:r>
      <w:r>
        <w:rPr>
          <w:rFonts w:ascii="仿宋_GB2312" w:eastAsia="仿宋_GB2312" w:hint="eastAsia"/>
          <w:sz w:val="32"/>
          <w:szCs w:val="32"/>
        </w:rPr>
        <w:t>1467489.68</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589580.26</w:t>
      </w:r>
      <w:r>
        <w:rPr>
          <w:rFonts w:ascii="仿宋_GB2312" w:eastAsia="仿宋_GB2312"/>
          <w:sz w:val="32"/>
          <w:szCs w:val="32"/>
        </w:rPr>
        <w:t>元，</w:t>
      </w:r>
      <w:r>
        <w:rPr>
          <w:rFonts w:ascii="仿宋_GB2312" w:eastAsia="仿宋_GB2312" w:cs="仿宋_GB2312" w:hint="eastAsia"/>
          <w:kern w:val="0"/>
          <w:sz w:val="32"/>
          <w:szCs w:val="32"/>
        </w:rPr>
        <w:t>农林水事务支出</w:t>
      </w:r>
      <w:r>
        <w:rPr>
          <w:rFonts w:ascii="仿宋_GB2312" w:eastAsia="仿宋_GB2312" w:cs="仿宋_GB2312" w:hint="eastAsia"/>
          <w:kern w:val="0"/>
          <w:sz w:val="32"/>
          <w:szCs w:val="32"/>
          <w:lang w:val="en-US" w:eastAsia="zh-CN"/>
        </w:rPr>
        <w:t>4255636.55</w:t>
      </w:r>
      <w:r>
        <w:rPr>
          <w:rFonts w:ascii="仿宋_GB2312" w:eastAsia="仿宋_GB2312" w:cs="仿宋_GB2312" w:hint="eastAsia"/>
          <w:kern w:val="0"/>
          <w:sz w:val="32"/>
          <w:szCs w:val="32"/>
        </w:rPr>
        <w:t>元，</w:t>
      </w:r>
      <w:r>
        <w:rPr>
          <w:rFonts w:ascii="仿宋_GB2312" w:eastAsia="仿宋_GB2312"/>
          <w:sz w:val="32"/>
          <w:szCs w:val="32"/>
        </w:rPr>
        <w:t>住房保障支出</w:t>
      </w:r>
      <w:r>
        <w:rPr>
          <w:rFonts w:ascii="仿宋_GB2312" w:eastAsia="仿宋_GB2312" w:hint="eastAsia"/>
          <w:sz w:val="32"/>
          <w:szCs w:val="32"/>
        </w:rPr>
        <w:t>786756</w:t>
      </w:r>
      <w:r>
        <w:rPr>
          <w:rFonts w:ascii="仿宋_GB2312" w:eastAsia="仿宋_GB2312"/>
          <w:sz w:val="32"/>
          <w:szCs w:val="32"/>
        </w:rPr>
        <w:t>.00元。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20"/>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2026年</w:t>
      </w:r>
      <w:r>
        <w:rPr>
          <w:rFonts w:ascii="仿宋_GB2312" w:eastAsia="仿宋_GB2312"/>
          <w:sz w:val="32"/>
          <w:szCs w:val="32"/>
        </w:rPr>
        <w:t>一般公共预算当年拨款</w:t>
      </w:r>
      <w:r>
        <w:rPr>
          <w:rFonts w:ascii="仿宋_GB2312" w:eastAsia="仿宋_GB2312" w:hint="eastAsia"/>
          <w:sz w:val="32"/>
          <w:szCs w:val="32"/>
        </w:rPr>
        <w:t>11515622.06</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lang w:val="en-US" w:eastAsia="zh-CN"/>
        </w:rPr>
        <w:t>941738.28</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cs="仿宋_GB2312" w:hint="eastAsia"/>
          <w:kern w:val="0"/>
          <w:sz w:val="32"/>
          <w:szCs w:val="32"/>
        </w:rPr>
        <w:t>人</w:t>
      </w:r>
      <w:r>
        <w:rPr>
          <w:rFonts w:ascii="仿宋_GB2312" w:eastAsia="仿宋_GB2312" w:cs="仿宋_GB2312"/>
          <w:kern w:val="0"/>
          <w:sz w:val="32"/>
          <w:szCs w:val="32"/>
        </w:rPr>
        <w:t>员</w:t>
      </w:r>
      <w:r>
        <w:rPr>
          <w:rFonts w:ascii="仿宋_GB2312" w:eastAsia="仿宋_GB2312" w:cs="仿宋_GB2312" w:hint="eastAsia"/>
          <w:kern w:val="0"/>
          <w:sz w:val="32"/>
          <w:szCs w:val="32"/>
        </w:rPr>
        <w:t>增加</w:t>
      </w:r>
      <w:r>
        <w:rPr>
          <w:rFonts w:ascii="仿宋_GB2312" w:eastAsia="仿宋_GB2312" w:cs="仿宋_GB2312" w:hint="eastAsia"/>
          <w:kern w:val="0"/>
          <w:sz w:val="32"/>
          <w:szCs w:val="32"/>
          <w:lang w:eastAsia="zh-CN"/>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一般公共服务支出</w:t>
      </w:r>
      <w:r>
        <w:rPr>
          <w:rFonts w:ascii="仿宋_GB2312" w:eastAsia="仿宋_GB2312" w:hint="eastAsia"/>
          <w:sz w:val="32"/>
          <w:szCs w:val="32"/>
        </w:rPr>
        <w:t>4416159.57</w:t>
      </w:r>
      <w:r>
        <w:rPr>
          <w:rFonts w:ascii="仿宋_GB2312" w:eastAsia="仿宋_GB2312"/>
          <w:sz w:val="32"/>
          <w:szCs w:val="32"/>
        </w:rPr>
        <w:t>元，占</w:t>
      </w:r>
      <w:r>
        <w:rPr>
          <w:rFonts w:ascii="仿宋_GB2312" w:eastAsia="仿宋_GB2312" w:hint="eastAsia"/>
          <w:sz w:val="32"/>
          <w:szCs w:val="32"/>
          <w:lang w:val="en-US" w:eastAsia="zh-CN"/>
        </w:rPr>
        <w:t>38.35</w:t>
      </w:r>
      <w:r>
        <w:rPr>
          <w:rFonts w:ascii="仿宋_GB2312" w:eastAsia="仿宋_GB2312"/>
          <w:sz w:val="32"/>
          <w:szCs w:val="32"/>
        </w:rPr>
        <w:t>%；社会保障和就业支出</w:t>
      </w:r>
      <w:r>
        <w:rPr>
          <w:rFonts w:ascii="仿宋_GB2312" w:eastAsia="仿宋_GB2312" w:hint="eastAsia"/>
          <w:sz w:val="32"/>
          <w:szCs w:val="32"/>
        </w:rPr>
        <w:t>1467489.68</w:t>
      </w:r>
      <w:r>
        <w:rPr>
          <w:rFonts w:ascii="仿宋_GB2312" w:eastAsia="仿宋_GB2312"/>
          <w:sz w:val="32"/>
          <w:szCs w:val="32"/>
        </w:rPr>
        <w:t>元，占</w:t>
      </w:r>
      <w:r>
        <w:rPr>
          <w:rFonts w:ascii="仿宋_GB2312" w:eastAsia="仿宋_GB2312" w:hint="eastAsia"/>
          <w:sz w:val="32"/>
          <w:szCs w:val="32"/>
          <w:lang w:val="en-US" w:eastAsia="zh-CN"/>
        </w:rPr>
        <w:t>12.74</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589580.26</w:t>
      </w:r>
      <w:r>
        <w:rPr>
          <w:rFonts w:ascii="仿宋_GB2312" w:eastAsia="仿宋_GB2312"/>
          <w:sz w:val="32"/>
          <w:szCs w:val="32"/>
        </w:rPr>
        <w:t>元，占</w:t>
      </w:r>
      <w:r>
        <w:rPr>
          <w:rFonts w:ascii="仿宋_GB2312" w:eastAsia="仿宋_GB2312" w:hint="eastAsia"/>
          <w:sz w:val="32"/>
          <w:szCs w:val="32"/>
          <w:lang w:val="en-US" w:eastAsia="zh-CN"/>
        </w:rPr>
        <w:t>5.12</w:t>
      </w:r>
      <w:r>
        <w:rPr>
          <w:rFonts w:ascii="仿宋_GB2312" w:eastAsia="仿宋_GB2312"/>
          <w:sz w:val="32"/>
          <w:szCs w:val="32"/>
        </w:rPr>
        <w:t>%；</w:t>
      </w:r>
      <w:r>
        <w:rPr>
          <w:rFonts w:ascii="仿宋_GB2312" w:eastAsia="仿宋_GB2312" w:cs="仿宋_GB2312" w:hint="eastAsia"/>
          <w:kern w:val="0"/>
          <w:sz w:val="32"/>
          <w:szCs w:val="32"/>
        </w:rPr>
        <w:t>农林水事务支出</w:t>
      </w:r>
      <w:r>
        <w:rPr>
          <w:rFonts w:ascii="仿宋_GB2312" w:eastAsia="仿宋_GB2312" w:cs="仿宋_GB2312" w:hint="eastAsia"/>
          <w:kern w:val="0"/>
          <w:sz w:val="32"/>
          <w:szCs w:val="32"/>
          <w:lang w:val="en-US" w:eastAsia="zh-CN"/>
        </w:rPr>
        <w:t>4255636.55</w:t>
      </w:r>
      <w:r>
        <w:rPr>
          <w:rFonts w:ascii="仿宋_GB2312" w:eastAsia="仿宋_GB2312" w:cs="仿宋_GB2312" w:hint="eastAsia"/>
          <w:kern w:val="0"/>
          <w:sz w:val="32"/>
          <w:szCs w:val="32"/>
        </w:rPr>
        <w:t>元</w:t>
      </w:r>
      <w:r>
        <w:rPr>
          <w:rFonts w:ascii="仿宋_GB2312" w:eastAsia="仿宋_GB2312" w:cs="仿宋_GB2312" w:hint="eastAsia"/>
          <w:kern w:val="0"/>
          <w:sz w:val="32"/>
          <w:szCs w:val="32"/>
          <w:lang w:eastAsia="zh-CN"/>
        </w:rPr>
        <w:t>，</w:t>
      </w:r>
      <w:r>
        <w:rPr>
          <w:rFonts w:ascii="仿宋_GB2312" w:eastAsia="仿宋_GB2312"/>
          <w:sz w:val="32"/>
          <w:szCs w:val="32"/>
        </w:rPr>
        <w:t>占</w:t>
      </w:r>
      <w:r>
        <w:rPr>
          <w:rFonts w:ascii="仿宋_GB2312" w:eastAsia="仿宋_GB2312" w:hint="eastAsia"/>
          <w:sz w:val="32"/>
          <w:szCs w:val="32"/>
          <w:lang w:val="en-US" w:eastAsia="zh-CN"/>
        </w:rPr>
        <w:t>36.95</w:t>
      </w:r>
      <w:r>
        <w:rPr>
          <w:rFonts w:ascii="仿宋_GB2312" w:eastAsia="仿宋_GB2312"/>
          <w:sz w:val="32"/>
          <w:szCs w:val="32"/>
        </w:rPr>
        <w:t>%；住房保障支出</w:t>
      </w:r>
      <w:r>
        <w:rPr>
          <w:rFonts w:ascii="仿宋_GB2312" w:eastAsia="仿宋_GB2312" w:hint="eastAsia"/>
          <w:sz w:val="32"/>
          <w:szCs w:val="32"/>
        </w:rPr>
        <w:t>786756</w:t>
      </w:r>
      <w:r>
        <w:rPr>
          <w:rFonts w:ascii="仿宋_GB2312" w:eastAsia="仿宋_GB2312"/>
          <w:sz w:val="32"/>
          <w:szCs w:val="32"/>
        </w:rPr>
        <w:t>.00元，占</w:t>
      </w:r>
      <w:r>
        <w:rPr>
          <w:rFonts w:ascii="仿宋_GB2312" w:eastAsia="仿宋_GB2312" w:hint="eastAsia"/>
          <w:sz w:val="32"/>
          <w:szCs w:val="32"/>
          <w:lang w:val="en-US" w:eastAsia="zh-CN"/>
        </w:rPr>
        <w:t>6.83</w:t>
      </w:r>
      <w:r>
        <w:rPr>
          <w:rFonts w:ascii="仿宋_GB2312" w:eastAsia="仿宋_GB2312"/>
          <w:sz w:val="32"/>
          <w:szCs w:val="32"/>
        </w:rPr>
        <w:t>%。</w:t>
      </w:r>
    </w:p>
    <w:p>
      <w:pPr>
        <w:pStyle w:val="20"/>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一般公共服务支出（</w:t>
      </w:r>
      <w:r>
        <w:rPr>
          <w:rFonts w:ascii="仿宋_GB2312" w:eastAsia="仿宋_GB2312" w:cs="仿宋_GB2312"/>
          <w:sz w:val="32"/>
          <w:szCs w:val="32"/>
        </w:rPr>
        <w:t>201</w:t>
      </w:r>
      <w:r>
        <w:rPr>
          <w:rFonts w:ascii="仿宋_GB2312" w:eastAsia="仿宋_GB2312" w:cs="仿宋_GB2312" w:hint="eastAsia"/>
          <w:sz w:val="32"/>
          <w:szCs w:val="32"/>
        </w:rPr>
        <w:t>）财政事务（</w:t>
      </w:r>
      <w:r>
        <w:rPr>
          <w:rFonts w:ascii="仿宋_GB2312" w:eastAsia="仿宋_GB2312" w:cs="仿宋_GB2312"/>
          <w:sz w:val="32"/>
          <w:szCs w:val="32"/>
          <w:lang w:val="en-US" w:eastAsia="zh-CN"/>
        </w:rPr>
        <w:t>03</w:t>
      </w:r>
      <w:r>
        <w:rPr>
          <w:rFonts w:ascii="仿宋_GB2312" w:eastAsia="仿宋_GB2312" w:cs="仿宋_GB2312" w:hint="eastAsia"/>
          <w:sz w:val="32"/>
          <w:szCs w:val="32"/>
        </w:rPr>
        <w:t>）行政运行（</w:t>
      </w:r>
      <w:r>
        <w:rPr>
          <w:rFonts w:ascii="仿宋_GB2312" w:eastAsia="仿宋_GB2312" w:cs="仿宋_GB2312"/>
          <w:sz w:val="32"/>
          <w:szCs w:val="32"/>
        </w:rPr>
        <w:t>01</w:t>
      </w:r>
      <w:r>
        <w:rPr>
          <w:rFonts w:ascii="仿宋_GB2312" w:eastAsia="仿宋_GB2312" w:cs="仿宋_GB2312" w:hint="eastAsia"/>
          <w:sz w:val="32"/>
          <w:szCs w:val="32"/>
        </w:rPr>
        <w:t>）</w:t>
      </w: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hint="eastAsia"/>
          <w:sz w:val="32"/>
          <w:szCs w:val="32"/>
        </w:rPr>
        <w:t>预算数为</w:t>
      </w:r>
      <w:r>
        <w:rPr>
          <w:rFonts w:ascii="仿宋_GB2312" w:eastAsia="仿宋_GB2312" w:hint="eastAsia"/>
          <w:sz w:val="32"/>
          <w:szCs w:val="32"/>
        </w:rPr>
        <w:t>4416159.57</w:t>
      </w:r>
      <w:r>
        <w:rPr>
          <w:rFonts w:ascii="仿宋_GB2312" w:eastAsia="仿宋_GB2312" w:cs="仿宋_GB2312" w:hint="eastAsia"/>
          <w:sz w:val="32"/>
          <w:szCs w:val="32"/>
        </w:rPr>
        <w:t>元，主要用于</w:t>
      </w:r>
      <w:r>
        <w:rPr>
          <w:rFonts w:ascii="仿宋_GB2312" w:eastAsia="仿宋_GB2312" w:cs="仿宋_GB2312"/>
          <w:sz w:val="32"/>
          <w:szCs w:val="32"/>
        </w:rPr>
        <w:t>:</w:t>
      </w:r>
      <w:r>
        <w:rPr>
          <w:rFonts w:ascii="仿宋_GB2312" w:eastAsia="仿宋_GB2312" w:cs="仿宋_GB2312" w:hint="eastAsia"/>
          <w:sz w:val="32"/>
          <w:szCs w:val="32"/>
        </w:rPr>
        <w:t>单位</w:t>
      </w:r>
      <w:r>
        <w:rPr>
          <w:rFonts w:ascii="仿宋_GB2312" w:eastAsia="仿宋_GB2312" w:cs="仿宋_GB2312" w:hint="eastAsia"/>
          <w:sz w:val="32"/>
          <w:szCs w:val="32"/>
          <w:lang w:eastAsia="zh-CN"/>
        </w:rPr>
        <w:t>2026年</w:t>
      </w:r>
      <w:r>
        <w:rPr>
          <w:rFonts w:ascii="仿宋_GB2312" w:eastAsia="仿宋_GB2312" w:cs="仿宋_GB2312" w:hint="eastAsia"/>
          <w:sz w:val="32"/>
          <w:szCs w:val="32"/>
        </w:rPr>
        <w:t>的人员经费和日常公用经费等基本支出。</w:t>
      </w:r>
    </w:p>
    <w:p>
      <w:pPr>
        <w:widowControl/>
        <w:spacing w:line="560" w:lineRule="exact"/>
        <w:ind w:firstLineChars="200" w:firstLine="640"/>
        <w:jc w:val="left"/>
        <w:rPr>
          <w:rFonts w:ascii="仿宋_GB2312" w:eastAsia="仿宋_GB2312" w:cs="Times New Roman"/>
          <w:kern w:val="0"/>
          <w:sz w:val="32"/>
          <w:szCs w:val="32"/>
        </w:rPr>
      </w:pPr>
      <w:r>
        <w:rPr>
          <w:rFonts w:ascii="仿宋_GB2312" w:eastAsia="仿宋_GB2312" w:cs="仿宋_GB2312"/>
          <w:color w:val="auto"/>
          <w:sz w:val="32"/>
          <w:szCs w:val="32"/>
        </w:rPr>
        <w:t>2.</w:t>
      </w:r>
      <w:r>
        <w:rPr>
          <w:rFonts w:ascii="仿宋_GB2312" w:eastAsia="仿宋_GB2312" w:cs="仿宋_GB2312" w:hint="eastAsia"/>
          <w:color w:val="auto"/>
          <w:kern w:val="0"/>
          <w:sz w:val="32"/>
          <w:szCs w:val="32"/>
        </w:rPr>
        <w:t>农林水支出（</w:t>
      </w:r>
      <w:r>
        <w:rPr>
          <w:rFonts w:ascii="仿宋_GB2312" w:eastAsia="仿宋_GB2312" w:cs="仿宋_GB2312"/>
          <w:sz w:val="32"/>
          <w:szCs w:val="32"/>
          <w:lang w:val="en-US" w:eastAsia="zh-CN"/>
        </w:rPr>
        <w:t>213</w:t>
      </w:r>
      <w:r>
        <w:rPr>
          <w:rFonts w:ascii="仿宋_GB2312" w:eastAsia="仿宋_GB2312" w:cs="仿宋_GB2312" w:hint="eastAsia"/>
          <w:color w:val="auto"/>
          <w:kern w:val="0"/>
          <w:sz w:val="32"/>
          <w:szCs w:val="32"/>
        </w:rPr>
        <w:t>）农业（</w:t>
      </w:r>
      <w:r>
        <w:rPr>
          <w:rFonts w:ascii="仿宋_GB2312" w:eastAsia="仿宋_GB2312" w:cs="仿宋_GB2312"/>
          <w:sz w:val="32"/>
          <w:szCs w:val="32"/>
          <w:lang w:val="en-US" w:eastAsia="zh-CN"/>
        </w:rPr>
        <w:t>01</w:t>
      </w:r>
      <w:r>
        <w:rPr>
          <w:rFonts w:ascii="仿宋_GB2312" w:eastAsia="仿宋_GB2312" w:cs="仿宋_GB2312" w:hint="eastAsia"/>
          <w:color w:val="auto"/>
          <w:kern w:val="0"/>
          <w:sz w:val="32"/>
          <w:szCs w:val="32"/>
        </w:rPr>
        <w:t>）事业运行（</w:t>
      </w:r>
      <w:r>
        <w:rPr>
          <w:rFonts w:ascii="仿宋_GB2312" w:eastAsia="仿宋_GB2312" w:cs="仿宋_GB2312"/>
          <w:sz w:val="32"/>
          <w:szCs w:val="32"/>
          <w:lang w:val="en-US" w:eastAsia="zh-CN"/>
        </w:rPr>
        <w:t>04</w:t>
      </w:r>
      <w:r>
        <w:rPr>
          <w:rFonts w:ascii="仿宋_GB2312" w:eastAsia="仿宋_GB2312" w:cs="仿宋_GB2312" w:hint="eastAsia"/>
          <w:color w:val="auto"/>
          <w:kern w:val="0"/>
          <w:sz w:val="32"/>
          <w:szCs w:val="32"/>
        </w:rPr>
        <w:t>）</w:t>
      </w:r>
      <w:r>
        <w:rPr>
          <w:rFonts w:ascii="仿宋_GB2312" w:eastAsia="仿宋_GB2312" w:cs="仿宋_GB2312" w:hint="eastAsia"/>
          <w:color w:val="auto"/>
          <w:kern w:val="0"/>
          <w:sz w:val="32"/>
          <w:szCs w:val="32"/>
          <w:lang w:eastAsia="zh-CN"/>
        </w:rPr>
        <w:t>2026年</w:t>
      </w:r>
      <w:r>
        <w:rPr>
          <w:rFonts w:ascii="仿宋_GB2312" w:eastAsia="仿宋_GB2312" w:cs="仿宋_GB2312" w:hint="eastAsia"/>
          <w:color w:val="auto"/>
          <w:kern w:val="0"/>
          <w:sz w:val="32"/>
          <w:szCs w:val="32"/>
        </w:rPr>
        <w:t>预算数为</w:t>
      </w:r>
      <w:r>
        <w:rPr>
          <w:rFonts w:ascii="仿宋_GB2312" w:eastAsia="仿宋_GB2312" w:cs="仿宋_GB2312" w:hint="eastAsia"/>
          <w:color w:val="auto"/>
          <w:kern w:val="0"/>
          <w:sz w:val="32"/>
          <w:szCs w:val="32"/>
          <w:lang w:val="en-US" w:eastAsia="zh-CN"/>
        </w:rPr>
        <w:t>2625436.55</w:t>
      </w:r>
      <w:r>
        <w:rPr>
          <w:rFonts w:ascii="仿宋_GB2312" w:eastAsia="仿宋_GB2312" w:cs="仿宋_GB2312" w:hint="eastAsia"/>
          <w:kern w:val="0"/>
          <w:sz w:val="32"/>
          <w:szCs w:val="32"/>
        </w:rPr>
        <w:t>元，主要用于</w:t>
      </w:r>
      <w:r>
        <w:rPr>
          <w:rFonts w:ascii="仿宋_GB2312" w:eastAsia="仿宋_GB2312" w:cs="仿宋_GB2312"/>
          <w:kern w:val="0"/>
          <w:sz w:val="32"/>
          <w:szCs w:val="32"/>
        </w:rPr>
        <w:t>：</w:t>
      </w:r>
      <w:r>
        <w:rPr>
          <w:rFonts w:ascii="仿宋_GB2312" w:eastAsia="仿宋_GB2312" w:cs="仿宋_GB2312" w:hint="eastAsia"/>
          <w:kern w:val="0"/>
          <w:sz w:val="32"/>
          <w:szCs w:val="32"/>
        </w:rPr>
        <w:t>茂县南新镇人民政府农业事业单位基本支出，事业单位设施、系统运行与资产维护等方面的支出。</w:t>
      </w:r>
    </w:p>
    <w:p>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社会保障和就业支出（</w:t>
      </w:r>
      <w:r>
        <w:rPr>
          <w:rFonts w:ascii="仿宋_GB2312" w:eastAsia="仿宋_GB2312" w:cs="仿宋_GB2312"/>
          <w:sz w:val="32"/>
          <w:szCs w:val="32"/>
          <w:lang w:val="en-US" w:eastAsia="zh-CN"/>
        </w:rPr>
        <w:t>208</w:t>
      </w:r>
      <w:r>
        <w:rPr>
          <w:rFonts w:ascii="仿宋_GB2312" w:eastAsia="仿宋_GB2312" w:cs="仿宋_GB2312" w:hint="eastAsia"/>
          <w:sz w:val="32"/>
          <w:szCs w:val="32"/>
        </w:rPr>
        <w:t>）行政事业单位养老支出（</w:t>
      </w:r>
      <w:r>
        <w:rPr>
          <w:rFonts w:ascii="仿宋_GB2312" w:eastAsia="仿宋_GB2312" w:cs="仿宋_GB2312"/>
          <w:sz w:val="32"/>
          <w:szCs w:val="32"/>
          <w:lang w:val="en-US" w:eastAsia="zh-CN"/>
        </w:rPr>
        <w:t>05</w:t>
      </w:r>
      <w:r>
        <w:rPr>
          <w:rFonts w:ascii="仿宋_GB2312" w:eastAsia="仿宋_GB2312" w:cs="仿宋_GB2312" w:hint="eastAsia"/>
          <w:sz w:val="32"/>
          <w:szCs w:val="32"/>
        </w:rPr>
        <w:t>）机关事业单位基本养老保险缴费支出（</w:t>
      </w:r>
      <w:r>
        <w:rPr>
          <w:rFonts w:ascii="仿宋_GB2312" w:eastAsia="仿宋_GB2312" w:cs="仿宋_GB2312"/>
          <w:sz w:val="32"/>
          <w:szCs w:val="32"/>
          <w:lang w:val="en-US" w:eastAsia="zh-CN"/>
        </w:rPr>
        <w:t>05</w:t>
      </w:r>
      <w:r>
        <w:rPr>
          <w:rFonts w:ascii="仿宋_GB2312" w:eastAsia="仿宋_GB2312" w:cs="仿宋_GB2312" w:hint="eastAsia"/>
          <w:sz w:val="32"/>
          <w:szCs w:val="32"/>
        </w:rPr>
        <w:t>）</w:t>
      </w:r>
      <w:r>
        <w:rPr>
          <w:rFonts w:ascii="仿宋_GB2312" w:eastAsia="仿宋_GB2312" w:cs="仿宋_GB2312" w:hint="eastAsia"/>
          <w:sz w:val="32"/>
          <w:szCs w:val="32"/>
          <w:lang w:eastAsia="zh-CN"/>
        </w:rPr>
        <w:t>2026年</w:t>
      </w:r>
      <w:r>
        <w:rPr>
          <w:rFonts w:ascii="仿宋_GB2312" w:eastAsia="仿宋_GB2312" w:cs="仿宋_GB2312" w:hint="eastAsia"/>
          <w:sz w:val="32"/>
          <w:szCs w:val="32"/>
        </w:rPr>
        <w:t>预算数为</w:t>
      </w:r>
      <w:r>
        <w:rPr>
          <w:rFonts w:ascii="仿宋_GB2312" w:eastAsia="仿宋_GB2312" w:cs="仿宋_GB2312" w:hint="eastAsia"/>
          <w:sz w:val="32"/>
          <w:szCs w:val="32"/>
          <w:lang w:val="en-US" w:eastAsia="zh-CN"/>
        </w:rPr>
        <w:t>978326.5</w:t>
      </w:r>
      <w:r>
        <w:rPr>
          <w:rFonts w:ascii="仿宋_GB2312" w:eastAsia="仿宋_GB2312" w:cs="仿宋_GB2312"/>
          <w:sz w:val="32"/>
          <w:szCs w:val="32"/>
          <w:lang w:val="en-US" w:eastAsia="zh-CN"/>
        </w:rPr>
        <w:t>0</w:t>
      </w:r>
      <w:r>
        <w:rPr>
          <w:rFonts w:ascii="仿宋_GB2312" w:eastAsia="仿宋_GB2312" w:cs="仿宋_GB2312" w:hint="eastAsia"/>
          <w:sz w:val="32"/>
          <w:szCs w:val="32"/>
        </w:rPr>
        <w:t>元，主要用于</w:t>
      </w:r>
      <w:r>
        <w:rPr>
          <w:rFonts w:ascii="仿宋_GB2312" w:eastAsia="仿宋_GB2312" w:cs="仿宋_GB2312"/>
          <w:sz w:val="32"/>
          <w:szCs w:val="32"/>
        </w:rPr>
        <w:t>：</w:t>
      </w:r>
      <w:r>
        <w:rPr>
          <w:rFonts w:ascii="仿宋_GB2312" w:eastAsia="仿宋_GB2312" w:cs="仿宋_GB2312" w:hint="eastAsia"/>
          <w:sz w:val="32"/>
          <w:szCs w:val="32"/>
        </w:rPr>
        <w:t>单位缴纳基本养老保险费。</w:t>
      </w:r>
    </w:p>
    <w:p>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4.</w:t>
      </w:r>
      <w:r>
        <w:rPr>
          <w:rFonts w:ascii="仿宋_GB2312" w:eastAsia="仿宋_GB2312" w:cs="仿宋_GB2312" w:hint="eastAsia"/>
          <w:sz w:val="32"/>
          <w:szCs w:val="32"/>
        </w:rPr>
        <w:t>社会保障和就业支出（</w:t>
      </w:r>
      <w:r>
        <w:rPr>
          <w:rFonts w:ascii="仿宋_GB2312" w:eastAsia="仿宋_GB2312" w:cs="仿宋_GB2312"/>
          <w:sz w:val="32"/>
          <w:szCs w:val="32"/>
          <w:lang w:val="en-US" w:eastAsia="zh-CN"/>
        </w:rPr>
        <w:t>208</w:t>
      </w:r>
      <w:r>
        <w:rPr>
          <w:rFonts w:ascii="仿宋_GB2312" w:eastAsia="仿宋_GB2312" w:cs="仿宋_GB2312" w:hint="eastAsia"/>
          <w:sz w:val="32"/>
          <w:szCs w:val="32"/>
        </w:rPr>
        <w:t>）行政事业单位养老支出（</w:t>
      </w:r>
      <w:r>
        <w:rPr>
          <w:rFonts w:ascii="仿宋_GB2312" w:eastAsia="仿宋_GB2312" w:cs="仿宋_GB2312"/>
          <w:sz w:val="32"/>
          <w:szCs w:val="32"/>
          <w:lang w:val="en-US" w:eastAsia="zh-CN"/>
        </w:rPr>
        <w:t>05</w:t>
      </w:r>
      <w:r>
        <w:rPr>
          <w:rFonts w:ascii="仿宋_GB2312" w:eastAsia="仿宋_GB2312" w:cs="仿宋_GB2312" w:hint="eastAsia"/>
          <w:sz w:val="32"/>
          <w:szCs w:val="32"/>
        </w:rPr>
        <w:t>）机关事业单位职业年金缴费支出（</w:t>
      </w:r>
      <w:r>
        <w:rPr>
          <w:rFonts w:ascii="仿宋_GB2312" w:eastAsia="仿宋_GB2312" w:cs="仿宋_GB2312"/>
          <w:sz w:val="32"/>
          <w:szCs w:val="32"/>
          <w:lang w:val="en-US" w:eastAsia="zh-CN"/>
        </w:rPr>
        <w:t>06</w:t>
      </w:r>
      <w:r>
        <w:rPr>
          <w:rFonts w:ascii="仿宋_GB2312" w:eastAsia="仿宋_GB2312" w:cs="仿宋_GB2312" w:hint="eastAsia"/>
          <w:sz w:val="32"/>
          <w:szCs w:val="32"/>
        </w:rPr>
        <w:t>）</w:t>
      </w:r>
      <w:r>
        <w:rPr>
          <w:rFonts w:ascii="仿宋_GB2312" w:eastAsia="仿宋_GB2312" w:cs="仿宋_GB2312" w:hint="eastAsia"/>
          <w:sz w:val="32"/>
          <w:szCs w:val="32"/>
          <w:lang w:eastAsia="zh-CN"/>
        </w:rPr>
        <w:t>2026年</w:t>
      </w:r>
      <w:r>
        <w:rPr>
          <w:rFonts w:ascii="仿宋_GB2312" w:eastAsia="仿宋_GB2312" w:cs="仿宋_GB2312" w:hint="eastAsia"/>
          <w:sz w:val="32"/>
          <w:szCs w:val="32"/>
        </w:rPr>
        <w:t>预算数为</w:t>
      </w:r>
      <w:r>
        <w:rPr>
          <w:rFonts w:ascii="仿宋_GB2312" w:eastAsia="仿宋_GB2312" w:cs="仿宋_GB2312" w:hint="eastAsia"/>
          <w:sz w:val="32"/>
          <w:szCs w:val="32"/>
          <w:lang w:val="en-US" w:eastAsia="zh-CN"/>
        </w:rPr>
        <w:t>489163.18</w:t>
      </w:r>
      <w:r>
        <w:rPr>
          <w:rFonts w:ascii="仿宋_GB2312" w:eastAsia="仿宋_GB2312" w:cs="仿宋_GB2312" w:hint="eastAsia"/>
          <w:sz w:val="32"/>
          <w:szCs w:val="32"/>
        </w:rPr>
        <w:t>元，主要用于</w:t>
      </w:r>
      <w:r>
        <w:rPr>
          <w:rFonts w:ascii="仿宋_GB2312" w:eastAsia="仿宋_GB2312" w:cs="仿宋_GB2312"/>
          <w:sz w:val="32"/>
          <w:szCs w:val="32"/>
        </w:rPr>
        <w:t>：</w:t>
      </w:r>
      <w:r>
        <w:rPr>
          <w:rFonts w:ascii="仿宋_GB2312" w:eastAsia="仿宋_GB2312" w:cs="仿宋_GB2312" w:hint="eastAsia"/>
          <w:sz w:val="32"/>
          <w:szCs w:val="32"/>
        </w:rPr>
        <w:t>单位缴纳职业年金。</w:t>
      </w:r>
    </w:p>
    <w:p>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5.</w:t>
      </w:r>
      <w:r>
        <w:rPr>
          <w:rFonts w:ascii="仿宋_GB2312" w:eastAsia="仿宋_GB2312" w:cs="仿宋_GB2312" w:hint="eastAsia"/>
          <w:sz w:val="32"/>
          <w:szCs w:val="32"/>
        </w:rPr>
        <w:t>卫生健康支出（</w:t>
      </w:r>
      <w:r>
        <w:rPr>
          <w:rFonts w:ascii="仿宋_GB2312" w:eastAsia="仿宋_GB2312" w:cs="仿宋_GB2312"/>
          <w:sz w:val="32"/>
          <w:szCs w:val="32"/>
          <w:lang w:val="en-US" w:eastAsia="zh-CN"/>
        </w:rPr>
        <w:t>210</w:t>
      </w:r>
      <w:r>
        <w:rPr>
          <w:rFonts w:ascii="仿宋_GB2312" w:eastAsia="仿宋_GB2312" w:cs="仿宋_GB2312" w:hint="eastAsia"/>
          <w:sz w:val="32"/>
          <w:szCs w:val="32"/>
        </w:rPr>
        <w:t>）行政事业单位医疗（</w:t>
      </w:r>
      <w:r>
        <w:rPr>
          <w:rFonts w:ascii="仿宋_GB2312" w:eastAsia="仿宋_GB2312" w:cs="仿宋_GB2312"/>
          <w:sz w:val="32"/>
          <w:szCs w:val="32"/>
          <w:lang w:val="en-US" w:eastAsia="zh-CN"/>
        </w:rPr>
        <w:t>11</w:t>
      </w:r>
      <w:r>
        <w:rPr>
          <w:rFonts w:ascii="仿宋_GB2312" w:eastAsia="仿宋_GB2312" w:cs="仿宋_GB2312" w:hint="eastAsia"/>
          <w:sz w:val="32"/>
          <w:szCs w:val="32"/>
        </w:rPr>
        <w:t>）行政单位医疗（</w:t>
      </w:r>
      <w:r>
        <w:rPr>
          <w:rFonts w:ascii="仿宋_GB2312" w:eastAsia="仿宋_GB2312" w:cs="仿宋_GB2312"/>
          <w:sz w:val="32"/>
          <w:szCs w:val="32"/>
          <w:lang w:val="en-US" w:eastAsia="zh-CN"/>
        </w:rPr>
        <w:t>01</w:t>
      </w:r>
      <w:r>
        <w:rPr>
          <w:rFonts w:ascii="仿宋_GB2312" w:eastAsia="仿宋_GB2312" w:cs="仿宋_GB2312" w:hint="eastAsia"/>
          <w:sz w:val="32"/>
          <w:szCs w:val="32"/>
        </w:rPr>
        <w:t>）</w:t>
      </w:r>
      <w:r>
        <w:rPr>
          <w:rFonts w:ascii="仿宋_GB2312" w:eastAsia="仿宋_GB2312" w:cs="仿宋_GB2312" w:hint="eastAsia"/>
          <w:sz w:val="32"/>
          <w:szCs w:val="32"/>
          <w:lang w:eastAsia="zh-CN"/>
        </w:rPr>
        <w:t>2026年</w:t>
      </w:r>
      <w:r>
        <w:rPr>
          <w:rFonts w:ascii="仿宋_GB2312" w:eastAsia="仿宋_GB2312" w:cs="仿宋_GB2312" w:hint="eastAsia"/>
          <w:sz w:val="32"/>
          <w:szCs w:val="32"/>
        </w:rPr>
        <w:t>预算数为</w:t>
      </w:r>
      <w:r>
        <w:rPr>
          <w:rFonts w:ascii="仿宋_GB2312" w:eastAsia="仿宋_GB2312" w:cs="仿宋_GB2312" w:hint="eastAsia"/>
          <w:sz w:val="32"/>
          <w:szCs w:val="32"/>
          <w:lang w:val="en-US" w:eastAsia="zh-CN"/>
        </w:rPr>
        <w:t>368087.2</w:t>
      </w:r>
      <w:r>
        <w:rPr>
          <w:rFonts w:ascii="仿宋_GB2312" w:eastAsia="仿宋_GB2312" w:cs="仿宋_GB2312"/>
          <w:sz w:val="32"/>
          <w:szCs w:val="32"/>
          <w:lang w:val="en-US" w:eastAsia="zh-CN"/>
        </w:rPr>
        <w:t>0</w:t>
      </w:r>
      <w:r>
        <w:rPr>
          <w:rFonts w:ascii="仿宋_GB2312" w:eastAsia="仿宋_GB2312" w:cs="仿宋_GB2312" w:hint="eastAsia"/>
          <w:sz w:val="32"/>
          <w:szCs w:val="32"/>
        </w:rPr>
        <w:t>元，主要用于</w:t>
      </w:r>
      <w:r>
        <w:rPr>
          <w:rFonts w:ascii="仿宋_GB2312" w:eastAsia="仿宋_GB2312" w:cs="仿宋_GB2312"/>
          <w:sz w:val="32"/>
          <w:szCs w:val="32"/>
        </w:rPr>
        <w:t>：</w:t>
      </w:r>
      <w:r>
        <w:rPr>
          <w:rFonts w:ascii="仿宋_GB2312" w:eastAsia="仿宋_GB2312" w:cs="仿宋_GB2312" w:hint="eastAsia"/>
          <w:sz w:val="32"/>
          <w:szCs w:val="32"/>
        </w:rPr>
        <w:t>行政单位缴纳基本医疗保险。</w:t>
      </w:r>
    </w:p>
    <w:p>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6.</w:t>
      </w:r>
      <w:r>
        <w:rPr>
          <w:rFonts w:ascii="仿宋_GB2312" w:eastAsia="仿宋_GB2312" w:cs="仿宋_GB2312" w:hint="eastAsia"/>
          <w:sz w:val="32"/>
          <w:szCs w:val="32"/>
        </w:rPr>
        <w:t>卫生健康支出（</w:t>
      </w:r>
      <w:r>
        <w:rPr>
          <w:rFonts w:ascii="仿宋_GB2312" w:eastAsia="仿宋_GB2312" w:cs="仿宋_GB2312"/>
          <w:sz w:val="32"/>
          <w:szCs w:val="32"/>
          <w:lang w:val="en-US" w:eastAsia="zh-CN"/>
        </w:rPr>
        <w:t>210</w:t>
      </w:r>
      <w:r>
        <w:rPr>
          <w:rFonts w:ascii="仿宋_GB2312" w:eastAsia="仿宋_GB2312" w:cs="仿宋_GB2312" w:hint="eastAsia"/>
          <w:sz w:val="32"/>
          <w:szCs w:val="32"/>
        </w:rPr>
        <w:t>）行政事业单位医疗（</w:t>
      </w:r>
      <w:r>
        <w:rPr>
          <w:rFonts w:ascii="仿宋_GB2312" w:eastAsia="仿宋_GB2312" w:cs="仿宋_GB2312"/>
          <w:sz w:val="32"/>
          <w:szCs w:val="32"/>
          <w:lang w:val="en-US" w:eastAsia="zh-CN"/>
        </w:rPr>
        <w:t>11</w:t>
      </w:r>
      <w:r>
        <w:rPr>
          <w:rFonts w:ascii="仿宋_GB2312" w:eastAsia="仿宋_GB2312" w:cs="仿宋_GB2312" w:hint="eastAsia"/>
          <w:sz w:val="32"/>
          <w:szCs w:val="32"/>
        </w:rPr>
        <w:t>）事业单位医疗（</w:t>
      </w:r>
      <w:r>
        <w:rPr>
          <w:rFonts w:ascii="仿宋_GB2312" w:eastAsia="仿宋_GB2312" w:cs="仿宋_GB2312"/>
          <w:sz w:val="32"/>
          <w:szCs w:val="32"/>
          <w:lang w:val="en-US" w:eastAsia="zh-CN"/>
        </w:rPr>
        <w:t>02</w:t>
      </w:r>
      <w:r>
        <w:rPr>
          <w:rFonts w:ascii="仿宋_GB2312" w:eastAsia="仿宋_GB2312" w:cs="仿宋_GB2312" w:hint="eastAsia"/>
          <w:sz w:val="32"/>
          <w:szCs w:val="32"/>
        </w:rPr>
        <w:t>）</w:t>
      </w:r>
      <w:r>
        <w:rPr>
          <w:rFonts w:ascii="仿宋_GB2312" w:eastAsia="仿宋_GB2312" w:cs="仿宋_GB2312" w:hint="eastAsia"/>
          <w:sz w:val="32"/>
          <w:szCs w:val="32"/>
          <w:lang w:eastAsia="zh-CN"/>
        </w:rPr>
        <w:t>2026年</w:t>
      </w:r>
      <w:r>
        <w:rPr>
          <w:rFonts w:ascii="仿宋_GB2312" w:eastAsia="仿宋_GB2312" w:cs="仿宋_GB2312" w:hint="eastAsia"/>
          <w:sz w:val="32"/>
          <w:szCs w:val="32"/>
        </w:rPr>
        <w:t>预算数为</w:t>
      </w:r>
      <w:r>
        <w:rPr>
          <w:rFonts w:ascii="仿宋_GB2312" w:eastAsia="仿宋_GB2312" w:cs="仿宋_GB2312" w:hint="eastAsia"/>
          <w:sz w:val="32"/>
          <w:szCs w:val="32"/>
          <w:lang w:val="en-US" w:eastAsia="zh-CN"/>
        </w:rPr>
        <w:t>221493.06</w:t>
      </w:r>
      <w:r>
        <w:rPr>
          <w:rFonts w:ascii="仿宋_GB2312" w:eastAsia="仿宋_GB2312" w:cs="仿宋_GB2312" w:hint="eastAsia"/>
          <w:sz w:val="32"/>
          <w:szCs w:val="32"/>
        </w:rPr>
        <w:t>元，主要用于</w:t>
      </w:r>
      <w:r>
        <w:rPr>
          <w:rFonts w:ascii="仿宋_GB2312" w:eastAsia="仿宋_GB2312" w:cs="仿宋_GB2312"/>
          <w:sz w:val="32"/>
          <w:szCs w:val="32"/>
        </w:rPr>
        <w:t>：</w:t>
      </w:r>
      <w:r>
        <w:rPr>
          <w:rFonts w:ascii="仿宋_GB2312" w:eastAsia="仿宋_GB2312" w:cs="仿宋_GB2312" w:hint="eastAsia"/>
          <w:sz w:val="32"/>
          <w:szCs w:val="32"/>
        </w:rPr>
        <w:t>事业单位缴纳基本医疗保险。</w:t>
      </w:r>
    </w:p>
    <w:p>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7.</w:t>
      </w:r>
      <w:r>
        <w:rPr>
          <w:rFonts w:ascii="仿宋_GB2312" w:eastAsia="仿宋_GB2312" w:cs="仿宋_GB2312" w:hint="eastAsia"/>
          <w:sz w:val="32"/>
          <w:szCs w:val="32"/>
        </w:rPr>
        <w:t>住房保障支出（</w:t>
      </w:r>
      <w:r>
        <w:rPr>
          <w:rFonts w:ascii="仿宋_GB2312" w:eastAsia="仿宋_GB2312" w:cs="仿宋_GB2312"/>
          <w:sz w:val="32"/>
          <w:szCs w:val="32"/>
          <w:lang w:val="en-US" w:eastAsia="zh-CN"/>
        </w:rPr>
        <w:t>221</w:t>
      </w:r>
      <w:r>
        <w:rPr>
          <w:rFonts w:ascii="仿宋_GB2312" w:eastAsia="仿宋_GB2312" w:cs="仿宋_GB2312" w:hint="eastAsia"/>
          <w:sz w:val="32"/>
          <w:szCs w:val="32"/>
        </w:rPr>
        <w:t>）住房改革支出（</w:t>
      </w:r>
      <w:r>
        <w:rPr>
          <w:rFonts w:ascii="仿宋_GB2312" w:eastAsia="仿宋_GB2312" w:cs="仿宋_GB2312"/>
          <w:sz w:val="32"/>
          <w:szCs w:val="32"/>
          <w:lang w:val="en-US" w:eastAsia="zh-CN"/>
        </w:rPr>
        <w:t>02</w:t>
      </w:r>
      <w:r>
        <w:rPr>
          <w:rFonts w:ascii="仿宋_GB2312" w:eastAsia="仿宋_GB2312" w:cs="仿宋_GB2312" w:hint="eastAsia"/>
          <w:sz w:val="32"/>
          <w:szCs w:val="32"/>
        </w:rPr>
        <w:t>）住房公积金（</w:t>
      </w:r>
      <w:r>
        <w:rPr>
          <w:rFonts w:ascii="仿宋_GB2312" w:eastAsia="仿宋_GB2312" w:cs="仿宋_GB2312"/>
          <w:sz w:val="32"/>
          <w:szCs w:val="32"/>
          <w:lang w:val="en-US" w:eastAsia="zh-CN"/>
        </w:rPr>
        <w:t>01</w:t>
      </w:r>
      <w:r>
        <w:rPr>
          <w:rFonts w:ascii="仿宋_GB2312" w:eastAsia="仿宋_GB2312" w:cs="仿宋_GB2312" w:hint="eastAsia"/>
          <w:sz w:val="32"/>
          <w:szCs w:val="32"/>
        </w:rPr>
        <w:t>）</w:t>
      </w:r>
      <w:r>
        <w:rPr>
          <w:rFonts w:ascii="仿宋_GB2312" w:eastAsia="仿宋_GB2312" w:cs="仿宋_GB2312" w:hint="eastAsia"/>
          <w:sz w:val="32"/>
          <w:szCs w:val="32"/>
          <w:lang w:eastAsia="zh-CN"/>
        </w:rPr>
        <w:t>2026年</w:t>
      </w:r>
      <w:r>
        <w:rPr>
          <w:rFonts w:ascii="仿宋_GB2312" w:eastAsia="仿宋_GB2312" w:cs="仿宋_GB2312" w:hint="eastAsia"/>
          <w:sz w:val="32"/>
          <w:szCs w:val="32"/>
        </w:rPr>
        <w:t>预算数为</w:t>
      </w:r>
      <w:r>
        <w:rPr>
          <w:rFonts w:ascii="仿宋_GB2312" w:eastAsia="仿宋_GB2312" w:cs="仿宋_GB2312" w:hint="eastAsia"/>
          <w:sz w:val="32"/>
          <w:szCs w:val="32"/>
          <w:lang w:val="en-US" w:eastAsia="zh-CN"/>
        </w:rPr>
        <w:t>786756</w:t>
      </w:r>
      <w:r>
        <w:rPr>
          <w:rFonts w:ascii="仿宋_GB2312" w:eastAsia="仿宋_GB2312" w:cs="仿宋_GB2312"/>
          <w:sz w:val="32"/>
          <w:szCs w:val="32"/>
          <w:lang w:val="en-US" w:eastAsia="zh-CN"/>
        </w:rPr>
        <w:t>.00</w:t>
      </w:r>
      <w:r>
        <w:rPr>
          <w:rFonts w:ascii="仿宋_GB2312" w:eastAsia="仿宋_GB2312" w:cs="仿宋_GB2312" w:hint="eastAsia"/>
          <w:sz w:val="32"/>
          <w:szCs w:val="32"/>
        </w:rPr>
        <w:t>元，主要用于</w:t>
      </w:r>
      <w:r>
        <w:rPr>
          <w:rFonts w:ascii="仿宋_GB2312" w:eastAsia="仿宋_GB2312" w:cs="仿宋_GB2312"/>
          <w:sz w:val="32"/>
          <w:szCs w:val="32"/>
        </w:rPr>
        <w:t>：</w:t>
      </w:r>
      <w:r>
        <w:rPr>
          <w:rFonts w:ascii="仿宋_GB2312" w:eastAsia="仿宋_GB2312" w:cs="仿宋_GB2312" w:hint="eastAsia"/>
          <w:sz w:val="32"/>
          <w:szCs w:val="32"/>
        </w:rPr>
        <w:t>单位为职工缴纳住房公积金。</w:t>
      </w:r>
    </w:p>
    <w:p>
      <w:pPr>
        <w:widowControl/>
        <w:spacing w:line="560" w:lineRule="exact"/>
        <w:ind w:firstLineChars="200" w:firstLine="640"/>
        <w:jc w:val="left"/>
        <w:rPr>
          <w:rFonts w:ascii="仿宋_GB2312" w:eastAsia="仿宋_GB2312" w:cs="Times New Roman"/>
          <w:kern w:val="0"/>
          <w:sz w:val="32"/>
          <w:szCs w:val="32"/>
        </w:rPr>
      </w:pPr>
      <w:r>
        <w:rPr>
          <w:rFonts w:ascii="仿宋_GB2312" w:eastAsia="仿宋_GB2312" w:cs="仿宋_GB2312"/>
          <w:kern w:val="0"/>
          <w:sz w:val="32"/>
          <w:szCs w:val="32"/>
        </w:rPr>
        <w:t>8.</w:t>
      </w:r>
      <w:r>
        <w:rPr>
          <w:rFonts w:ascii="仿宋_GB2312" w:eastAsia="仿宋_GB2312" w:cs="仿宋_GB2312" w:hint="eastAsia"/>
          <w:kern w:val="0"/>
          <w:sz w:val="32"/>
          <w:szCs w:val="32"/>
        </w:rPr>
        <w:t>农林水支出（</w:t>
      </w:r>
      <w:r>
        <w:rPr>
          <w:rFonts w:ascii="仿宋_GB2312" w:eastAsia="仿宋_GB2312" w:cs="仿宋_GB2312"/>
          <w:sz w:val="32"/>
          <w:szCs w:val="32"/>
          <w:lang w:val="en-US" w:eastAsia="zh-CN"/>
        </w:rPr>
        <w:t>213</w:t>
      </w:r>
      <w:r>
        <w:rPr>
          <w:rFonts w:ascii="仿宋_GB2312" w:eastAsia="仿宋_GB2312" w:cs="仿宋_GB2312" w:hint="eastAsia"/>
          <w:kern w:val="0"/>
          <w:sz w:val="32"/>
          <w:szCs w:val="32"/>
        </w:rPr>
        <w:t>）农村综合改革（</w:t>
      </w:r>
      <w:r>
        <w:rPr>
          <w:rFonts w:ascii="仿宋_GB2312" w:eastAsia="仿宋_GB2312" w:cs="仿宋_GB2312"/>
          <w:sz w:val="32"/>
          <w:szCs w:val="32"/>
          <w:lang w:val="en-US" w:eastAsia="zh-CN"/>
        </w:rPr>
        <w:t>07</w:t>
      </w:r>
      <w:r>
        <w:rPr>
          <w:rFonts w:ascii="仿宋_GB2312" w:eastAsia="仿宋_GB2312" w:cs="仿宋_GB2312" w:hint="eastAsia"/>
          <w:kern w:val="0"/>
          <w:sz w:val="32"/>
          <w:szCs w:val="32"/>
        </w:rPr>
        <w:t>）对村民委员会和村党支部的补助（</w:t>
      </w:r>
      <w:r>
        <w:rPr>
          <w:rFonts w:ascii="仿宋_GB2312" w:eastAsia="仿宋_GB2312" w:cs="仿宋_GB2312"/>
          <w:sz w:val="32"/>
          <w:szCs w:val="32"/>
          <w:lang w:val="en-US" w:eastAsia="zh-CN"/>
        </w:rPr>
        <w:t>05</w:t>
      </w:r>
      <w:r>
        <w:rPr>
          <w:rFonts w:ascii="仿宋_GB2312" w:eastAsia="仿宋_GB2312" w:cs="仿宋_GB2312" w:hint="eastAsia"/>
          <w:kern w:val="0"/>
          <w:sz w:val="32"/>
          <w:szCs w:val="32"/>
        </w:rPr>
        <w:t>）</w:t>
      </w:r>
      <w:r>
        <w:rPr>
          <w:rFonts w:ascii="仿宋_GB2312" w:eastAsia="仿宋_GB2312" w:cs="仿宋_GB2312" w:hint="eastAsia"/>
          <w:kern w:val="0"/>
          <w:sz w:val="32"/>
          <w:szCs w:val="32"/>
          <w:lang w:eastAsia="zh-CN"/>
        </w:rPr>
        <w:t>2026年</w:t>
      </w:r>
      <w:r>
        <w:rPr>
          <w:rFonts w:ascii="仿宋_GB2312" w:eastAsia="仿宋_GB2312" w:cs="仿宋_GB2312" w:hint="eastAsia"/>
          <w:kern w:val="0"/>
          <w:sz w:val="32"/>
          <w:szCs w:val="32"/>
        </w:rPr>
        <w:t>预算数为</w:t>
      </w:r>
      <w:r>
        <w:rPr>
          <w:rFonts w:ascii="仿宋_GB2312" w:eastAsia="仿宋_GB2312" w:cs="仿宋_GB2312" w:hint="eastAsia"/>
          <w:kern w:val="0"/>
          <w:sz w:val="32"/>
          <w:szCs w:val="32"/>
          <w:lang w:val="en-US" w:eastAsia="zh-CN"/>
        </w:rPr>
        <w:t>1630200</w:t>
      </w:r>
      <w:r>
        <w:rPr>
          <w:rFonts w:ascii="仿宋_GB2312" w:eastAsia="仿宋_GB2312" w:cs="仿宋_GB2312"/>
          <w:kern w:val="0"/>
          <w:sz w:val="32"/>
          <w:szCs w:val="32"/>
          <w:lang w:val="en-US" w:eastAsia="zh-CN"/>
        </w:rPr>
        <w:t>.00</w:t>
      </w:r>
      <w:r>
        <w:rPr>
          <w:rFonts w:ascii="仿宋_GB2312" w:eastAsia="仿宋_GB2312" w:cs="仿宋_GB2312" w:hint="eastAsia"/>
          <w:kern w:val="0"/>
          <w:sz w:val="32"/>
          <w:szCs w:val="32"/>
        </w:rPr>
        <w:t>元，主要用于</w:t>
      </w:r>
      <w:r>
        <w:rPr>
          <w:rFonts w:ascii="仿宋_GB2312" w:eastAsia="仿宋_GB2312" w:cs="仿宋_GB2312"/>
          <w:kern w:val="0"/>
          <w:sz w:val="32"/>
          <w:szCs w:val="32"/>
        </w:rPr>
        <w:t>：</w:t>
      </w:r>
      <w:r>
        <w:rPr>
          <w:rFonts w:ascii="仿宋_GB2312" w:eastAsia="仿宋_GB2312" w:cs="仿宋_GB2312" w:hint="eastAsia"/>
          <w:kern w:val="0"/>
          <w:sz w:val="32"/>
          <w:szCs w:val="32"/>
        </w:rPr>
        <w:t>反映各级财政对村民委员会和村党支部的补助支出、体检费支出，以及支持建立县级基本财力保障机制安排的村级组织运转奖补资金。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20"/>
        <w:spacing w:before="0" w:line="360" w:lineRule="auto"/>
        <w:ind w:firstLineChars="200" w:firstLine="640"/>
        <w:rPr>
          <w:rFonts w:cs="仿宋_GB2312"/>
          <w:kern w:val="2"/>
          <w:sz w:val="32"/>
          <w:szCs w:val="32"/>
        </w:rPr>
      </w:pPr>
      <w:r>
        <w:rPr>
          <w:rFonts w:cs="仿宋_GB2312" w:hint="eastAsia"/>
          <w:kern w:val="2"/>
          <w:sz w:val="32"/>
          <w:szCs w:val="32"/>
          <w:lang w:eastAsia="zh-CN"/>
        </w:rPr>
        <w:t>2026年</w:t>
      </w:r>
      <w:r>
        <w:rPr>
          <w:rFonts w:cs="仿宋_GB2312" w:hint="eastAsia"/>
          <w:kern w:val="2"/>
          <w:sz w:val="32"/>
          <w:szCs w:val="32"/>
        </w:rPr>
        <w:t>一般公共预算基本支出9885422.06元，其中：人员经费9178346.65元，主要包括：基本工资、津贴补贴、奖金、其他社会保障缴费、绩效工资、机关事业单位基本养老保险缴费、职业年金缴费、其他工资福利支出、离休费、奖励金、住房公积金、其他对个人和家庭的补助支出。</w:t>
      </w:r>
    </w:p>
    <w:p>
      <w:pPr>
        <w:pStyle w:val="20"/>
        <w:spacing w:before="0" w:line="360" w:lineRule="auto"/>
        <w:ind w:firstLineChars="200" w:firstLine="640"/>
        <w:rPr>
          <w:rFonts w:cs="仿宋_GB2312"/>
          <w:kern w:val="2"/>
          <w:sz w:val="32"/>
          <w:szCs w:val="32"/>
        </w:rPr>
      </w:pPr>
      <w:r>
        <w:rPr>
          <w:rFonts w:cs="仿宋_GB2312" w:hint="eastAsia"/>
          <w:kern w:val="2"/>
          <w:sz w:val="32"/>
          <w:szCs w:val="32"/>
        </w:rPr>
        <w:t>公用经费707075.41元，主要包括：办公费、印刷费、手续费、水费、电费、邮电费、差旅费、维修（护）费、租赁费、会议费、培训费、劳务费、工会经费、福利费、其他交通工具运行维护费、其他商品和服务支出。</w:t>
      </w:r>
    </w:p>
    <w:p>
      <w:pPr>
        <w:spacing w:line="560" w:lineRule="exact"/>
        <w:ind w:firstLineChars="200" w:firstLine="640"/>
        <w:rPr>
          <w:rFonts w:ascii="黑体" w:eastAsia="黑体"/>
          <w:sz w:val="32"/>
          <w:szCs w:val="32"/>
        </w:rPr>
      </w:pPr>
      <w:r>
        <w:rPr>
          <w:rFonts w:ascii="黑体" w:eastAsia="黑体" w:hint="eastAsia"/>
          <w:sz w:val="32"/>
          <w:szCs w:val="32"/>
        </w:rPr>
        <w:t>七、“三公”经费财政拨款预算安排情况说明</w:t>
      </w:r>
    </w:p>
    <w:p>
      <w:pPr>
        <w:pStyle w:val="20"/>
        <w:spacing w:before="0" w:line="360" w:lineRule="auto"/>
        <w:ind w:firstLineChars="200" w:firstLine="640"/>
        <w:rPr>
          <w:rFonts w:cs="仿宋_GB2312"/>
          <w:kern w:val="2"/>
          <w:sz w:val="32"/>
          <w:szCs w:val="32"/>
          <w:highlight w:val="auto"/>
        </w:rPr>
      </w:pPr>
      <w:r>
        <w:rPr>
          <w:rFonts w:cs="仿宋_GB2312" w:hint="eastAsia"/>
          <w:kern w:val="2"/>
          <w:sz w:val="32"/>
          <w:szCs w:val="32"/>
          <w:lang w:eastAsia="zh-CN"/>
        </w:rPr>
        <w:t>2026年</w:t>
      </w:r>
      <w:r>
        <w:rPr>
          <w:rFonts w:cs="仿宋_GB2312" w:hint="eastAsia"/>
          <w:kern w:val="2"/>
          <w:sz w:val="32"/>
          <w:szCs w:val="32"/>
        </w:rPr>
        <w:t>“三公”经费财政拨款预算数73000</w:t>
      </w:r>
      <w:r>
        <w:rPr>
          <w:rFonts w:cs="仿宋_GB2312"/>
          <w:kern w:val="2"/>
          <w:sz w:val="32"/>
          <w:szCs w:val="32"/>
        </w:rPr>
        <w:t>.00</w:t>
      </w:r>
      <w:r>
        <w:rPr>
          <w:rFonts w:cs="仿宋_GB2312" w:hint="eastAsia"/>
          <w:kern w:val="2"/>
          <w:sz w:val="32"/>
          <w:szCs w:val="32"/>
        </w:rPr>
        <w:t>元，其中：</w:t>
      </w:r>
      <w:r>
        <w:rPr>
          <w:sz w:val="32"/>
          <w:szCs w:val="32"/>
          <w:highlight w:val="auto"/>
        </w:rPr>
        <w:t>因公出国（境）经费0元，</w:t>
      </w:r>
      <w:r>
        <w:rPr>
          <w:rFonts w:cs="仿宋_GB2312" w:hint="eastAsia"/>
          <w:kern w:val="2"/>
          <w:sz w:val="32"/>
          <w:szCs w:val="32"/>
          <w:highlight w:val="auto"/>
        </w:rPr>
        <w:t>公务接待费</w:t>
      </w:r>
      <w:r>
        <w:rPr>
          <w:rFonts w:cs="仿宋_GB2312" w:hint="eastAsia"/>
          <w:kern w:val="2"/>
          <w:sz w:val="32"/>
          <w:szCs w:val="32"/>
          <w:lang w:val="en-US" w:eastAsia="zh-CN"/>
          <w:highlight w:val="auto"/>
        </w:rPr>
        <w:t>9000</w:t>
      </w:r>
      <w:r>
        <w:rPr>
          <w:rFonts w:cs="仿宋_GB2312"/>
          <w:kern w:val="2"/>
          <w:sz w:val="32"/>
          <w:szCs w:val="32"/>
          <w:lang w:val="en-US" w:eastAsia="zh-CN"/>
          <w:highlight w:val="auto"/>
        </w:rPr>
        <w:t>.00</w:t>
      </w:r>
      <w:r>
        <w:rPr>
          <w:rFonts w:cs="仿宋_GB2312" w:hint="eastAsia"/>
          <w:kern w:val="2"/>
          <w:sz w:val="32"/>
          <w:szCs w:val="32"/>
          <w:highlight w:val="auto"/>
        </w:rPr>
        <w:t>元，公务用车购置及运行维护费</w:t>
      </w:r>
      <w:r>
        <w:rPr>
          <w:rFonts w:cs="仿宋_GB2312" w:hint="eastAsia"/>
          <w:kern w:val="2"/>
          <w:sz w:val="32"/>
          <w:szCs w:val="32"/>
          <w:lang w:val="en-US" w:eastAsia="zh-CN"/>
          <w:highlight w:val="auto"/>
        </w:rPr>
        <w:t>64000</w:t>
      </w:r>
      <w:r>
        <w:rPr>
          <w:rFonts w:cs="仿宋_GB2312"/>
          <w:kern w:val="2"/>
          <w:sz w:val="32"/>
          <w:szCs w:val="32"/>
          <w:lang w:val="en-US" w:eastAsia="zh-CN"/>
          <w:highlight w:val="auto"/>
        </w:rPr>
        <w:t>.00</w:t>
      </w:r>
      <w:r>
        <w:rPr>
          <w:rFonts w:cs="仿宋_GB2312" w:hint="eastAsia"/>
          <w:kern w:val="2"/>
          <w:sz w:val="32"/>
          <w:szCs w:val="32"/>
          <w:highlight w:val="auto"/>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lang w:eastAsia="zh-CN"/>
        </w:rPr>
        <w:t>2026年</w:t>
      </w:r>
      <w:r>
        <w:rPr>
          <w:rFonts w:ascii="仿宋_GB2312" w:eastAsia="仿宋_GB2312"/>
          <w:sz w:val="32"/>
          <w:szCs w:val="32"/>
        </w:rPr>
        <w:t>无因公出国（境）经费。</w:t>
      </w:r>
    </w:p>
    <w:p>
      <w:pPr>
        <w:pStyle w:val="20"/>
        <w:spacing w:before="0" w:line="360" w:lineRule="auto"/>
        <w:ind w:firstLineChars="200" w:firstLine="640"/>
        <w:rPr>
          <w:rFonts w:hint="eastAsia"/>
          <w:color w:val="000000"/>
          <w:kern w:val="2"/>
          <w:sz w:val="32"/>
          <w:szCs w:val="32"/>
        </w:rPr>
      </w:pPr>
      <w:r>
        <w:rPr>
          <w:rFonts w:cs="仿宋_GB2312" w:hint="eastAsia"/>
          <w:kern w:val="2"/>
          <w:sz w:val="32"/>
          <w:szCs w:val="32"/>
        </w:rPr>
        <w:t>（二）</w:t>
      </w:r>
      <w:r>
        <w:rPr>
          <w:rFonts w:cs="仿宋_GB2312" w:hint="eastAsia"/>
          <w:color w:val="000000"/>
          <w:kern w:val="2"/>
          <w:sz w:val="32"/>
          <w:szCs w:val="32"/>
          <w:lang w:eastAsia="zh-CN"/>
        </w:rPr>
        <w:t>2026年</w:t>
      </w:r>
      <w:r>
        <w:rPr>
          <w:rFonts w:cs="仿宋_GB2312" w:hint="eastAsia"/>
          <w:color w:val="000000"/>
          <w:kern w:val="2"/>
          <w:sz w:val="32"/>
          <w:szCs w:val="32"/>
        </w:rPr>
        <w:t>公务接待经费</w:t>
      </w:r>
      <w:r>
        <w:rPr>
          <w:rFonts w:cs="仿宋_GB2312" w:hint="eastAsia"/>
          <w:color w:val="000000"/>
          <w:kern w:val="2"/>
          <w:sz w:val="32"/>
          <w:szCs w:val="32"/>
          <w:lang w:val="en-US" w:eastAsia="zh-CN"/>
        </w:rPr>
        <w:t>9000</w:t>
      </w:r>
      <w:r>
        <w:rPr>
          <w:rFonts w:cs="仿宋_GB2312"/>
          <w:color w:val="000000"/>
          <w:kern w:val="2"/>
          <w:sz w:val="32"/>
          <w:szCs w:val="32"/>
          <w:lang w:val="en-US" w:eastAsia="zh-CN"/>
        </w:rPr>
        <w:t>.00</w:t>
      </w:r>
      <w:r>
        <w:rPr>
          <w:rFonts w:cs="仿宋_GB2312" w:hint="eastAsia"/>
          <w:color w:val="000000"/>
          <w:kern w:val="2"/>
          <w:sz w:val="32"/>
          <w:szCs w:val="32"/>
        </w:rPr>
        <w:t>元</w:t>
      </w:r>
      <w:r>
        <w:rPr>
          <w:rFonts w:cs="仿宋_GB2312" w:hint="eastAsia"/>
          <w:color w:val="000000"/>
          <w:kern w:val="2"/>
          <w:sz w:val="32"/>
          <w:szCs w:val="32"/>
          <w:lang w:eastAsia="zh-CN"/>
        </w:rPr>
        <w:t>，</w:t>
      </w:r>
      <w:r>
        <w:rPr>
          <w:rFonts w:cs="仿宋_GB2312"/>
          <w:color w:val="000000"/>
          <w:kern w:val="2"/>
          <w:sz w:val="32"/>
          <w:szCs w:val="32"/>
          <w:lang w:val="en-US" w:eastAsia="zh-CN"/>
        </w:rPr>
        <w:t>较</w:t>
      </w:r>
      <w:r>
        <w:rPr>
          <w:rFonts w:cs="仿宋_GB2312" w:hint="eastAsia"/>
          <w:color w:val="000000"/>
          <w:kern w:val="2"/>
          <w:sz w:val="32"/>
          <w:szCs w:val="32"/>
        </w:rPr>
        <w:t>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宋体" w:hint="eastAsia"/>
          <w:sz w:val="32"/>
          <w:szCs w:val="32"/>
          <w:lang w:val="en-US" w:eastAsia="zh-CN"/>
        </w:rPr>
        <w:t>持平</w:t>
      </w:r>
      <w:r>
        <w:rPr>
          <w:rFonts w:hint="eastAsia"/>
          <w:color w:val="000000"/>
          <w:kern w:val="2"/>
          <w:sz w:val="32"/>
          <w:szCs w:val="32"/>
        </w:rPr>
        <w:t>。</w:t>
      </w:r>
    </w:p>
    <w:p>
      <w:pPr>
        <w:pStyle w:val="20"/>
        <w:spacing w:before="0" w:line="360" w:lineRule="auto"/>
        <w:ind w:firstLineChars="200" w:firstLine="640"/>
        <w:rPr>
          <w:rFonts w:eastAsia="仿宋_GB2312" w:cs="仿宋_GB2312" w:hint="eastAsia"/>
          <w:color w:val="000000"/>
          <w:kern w:val="2"/>
          <w:sz w:val="32"/>
          <w:szCs w:val="32"/>
          <w:lang w:val="en-US" w:eastAsia="zh-CN"/>
        </w:rPr>
      </w:pPr>
      <w:r>
        <w:rPr>
          <w:rFonts w:cs="仿宋_GB2312" w:hint="eastAsia"/>
          <w:color w:val="000000"/>
          <w:kern w:val="2"/>
          <w:sz w:val="32"/>
          <w:szCs w:val="32"/>
        </w:rPr>
        <w:t>（三）</w:t>
      </w:r>
      <w:r>
        <w:rPr>
          <w:rFonts w:cs="仿宋_GB2312" w:hint="eastAsia"/>
          <w:color w:val="000000"/>
          <w:kern w:val="2"/>
          <w:sz w:val="32"/>
          <w:szCs w:val="32"/>
          <w:lang w:eastAsia="zh-CN"/>
        </w:rPr>
        <w:t>2026年</w:t>
      </w:r>
      <w:r>
        <w:rPr>
          <w:rFonts w:cs="仿宋_GB2312" w:hint="eastAsia"/>
          <w:color w:val="000000"/>
          <w:kern w:val="2"/>
          <w:sz w:val="32"/>
          <w:szCs w:val="32"/>
        </w:rPr>
        <w:t>公务用车购置及运行维护费</w:t>
      </w:r>
      <w:r>
        <w:rPr>
          <w:rFonts w:cs="仿宋_GB2312" w:hint="eastAsia"/>
          <w:color w:val="000000"/>
          <w:kern w:val="2"/>
          <w:sz w:val="32"/>
          <w:szCs w:val="32"/>
          <w:lang w:val="en-US" w:eastAsia="zh-CN"/>
        </w:rPr>
        <w:t>73000</w:t>
      </w:r>
      <w:r>
        <w:rPr>
          <w:rFonts w:cs="仿宋_GB2312"/>
          <w:color w:val="000000"/>
          <w:kern w:val="2"/>
          <w:sz w:val="32"/>
          <w:szCs w:val="32"/>
          <w:lang w:val="en-US" w:eastAsia="zh-CN"/>
        </w:rPr>
        <w:t>.00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cs="仿宋_GB2312" w:hint="eastAsia"/>
          <w:color w:val="000000"/>
          <w:kern w:val="2"/>
          <w:sz w:val="32"/>
          <w:szCs w:val="32"/>
        </w:rPr>
        <w:t>较202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仿宋_GB2312" w:hint="eastAsia"/>
          <w:color w:val="000000"/>
          <w:kern w:val="2"/>
          <w:sz w:val="32"/>
          <w:szCs w:val="32"/>
          <w:lang w:val="en-US" w:eastAsia="zh-CN"/>
        </w:rPr>
        <w:t>减少</w:t>
      </w:r>
      <w:r>
        <w:rPr>
          <w:rFonts w:cs="宋体" w:hint="eastAsia"/>
          <w:sz w:val="32"/>
          <w:szCs w:val="32"/>
          <w:lang w:val="en-US" w:eastAsia="zh-CN"/>
        </w:rPr>
        <w:t>7000</w:t>
      </w:r>
      <w:r>
        <w:rPr>
          <w:rFonts w:cs="宋体"/>
          <w:sz w:val="32"/>
          <w:szCs w:val="32"/>
          <w:lang w:val="en-US" w:eastAsia="zh-CN"/>
        </w:rPr>
        <w:t>.00</w:t>
      </w:r>
      <w:r>
        <w:rPr>
          <w:rFonts w:cs="仿宋_GB2312" w:hint="eastAsia"/>
          <w:color w:val="000000"/>
          <w:kern w:val="2"/>
          <w:sz w:val="32"/>
          <w:szCs w:val="32"/>
        </w:rPr>
        <w:t>元，</w:t>
      </w:r>
      <w:r>
        <w:rPr>
          <w:rFonts w:cs="仿宋_GB2312"/>
          <w:color w:val="000000"/>
          <w:kern w:val="2"/>
          <w:sz w:val="32"/>
          <w:szCs w:val="32"/>
          <w:lang w:val="en-US" w:eastAsia="zh-CN"/>
        </w:rPr>
        <w:t>下降</w:t>
      </w:r>
      <w:r>
        <w:rPr>
          <w:rFonts w:cs="仿宋_GB2312" w:hint="eastAsia"/>
          <w:color w:val="000000"/>
          <w:kern w:val="2"/>
          <w:sz w:val="32"/>
          <w:szCs w:val="32"/>
          <w:lang w:val="en-US" w:eastAsia="zh-CN"/>
        </w:rPr>
        <w:t>8.75</w:t>
      </w:r>
      <w:r>
        <w:rPr>
          <w:rFonts w:cs="仿宋_GB2312" w:hint="eastAsia"/>
          <w:color w:val="000000"/>
          <w:kern w:val="2"/>
          <w:sz w:val="32"/>
          <w:szCs w:val="32"/>
        </w:rPr>
        <w:t>%</w:t>
      </w:r>
      <w:r>
        <w:rPr>
          <w:rFonts w:cs="仿宋_GB2312" w:hint="eastAsia"/>
          <w:color w:val="000000"/>
          <w:kern w:val="2"/>
          <w:sz w:val="32"/>
          <w:szCs w:val="32"/>
          <w:lang w:eastAsia="zh-CN"/>
        </w:rPr>
        <w:t>。其中：</w:t>
      </w:r>
      <w:r>
        <w:rPr>
          <w:rFonts w:cs="仿宋_GB2312" w:hint="eastAsia"/>
          <w:color w:val="000000"/>
          <w:kern w:val="2"/>
          <w:sz w:val="32"/>
          <w:szCs w:val="32"/>
        </w:rPr>
        <w:t>公务用车购置</w:t>
      </w:r>
      <w:r>
        <w:rPr>
          <w:rFonts w:cs="仿宋_GB2312" w:hint="eastAsia"/>
          <w:color w:val="000000"/>
          <w:kern w:val="2"/>
          <w:sz w:val="32"/>
          <w:szCs w:val="32"/>
          <w:lang w:eastAsia="zh-CN"/>
        </w:rPr>
        <w:t>费</w:t>
      </w:r>
      <w:r>
        <w:rPr>
          <w:rFonts w:cs="仿宋_GB2312" w:hint="eastAsia"/>
          <w:color w:val="000000"/>
          <w:kern w:val="2"/>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eastAsia="zh-CN"/>
        </w:rPr>
        <w:t>；</w:t>
      </w:r>
      <w:r>
        <w:rPr>
          <w:rFonts w:cs="仿宋_GB2312" w:hint="eastAsia"/>
          <w:color w:val="000000"/>
          <w:kern w:val="2"/>
          <w:sz w:val="32"/>
          <w:szCs w:val="32"/>
        </w:rPr>
        <w:t>公务用车</w:t>
      </w:r>
      <w:r>
        <w:rPr>
          <w:rFonts w:cs="仿宋_GB2312" w:hint="eastAsia"/>
          <w:color w:val="000000"/>
          <w:kern w:val="2"/>
          <w:sz w:val="32"/>
          <w:szCs w:val="32"/>
          <w:lang w:eastAsia="zh-CN"/>
        </w:rPr>
        <w:t>运行维护费</w:t>
      </w:r>
      <w:r>
        <w:rPr>
          <w:rFonts w:cs="仿宋_GB2312" w:hint="eastAsia"/>
          <w:color w:val="000000"/>
          <w:kern w:val="2"/>
          <w:sz w:val="32"/>
          <w:szCs w:val="32"/>
          <w:lang w:val="en-US" w:eastAsia="zh-CN"/>
        </w:rPr>
        <w:t>73000</w:t>
      </w:r>
      <w:r>
        <w:rPr>
          <w:rFonts w:cs="仿宋_GB2312"/>
          <w:color w:val="000000"/>
          <w:kern w:val="2"/>
          <w:sz w:val="32"/>
          <w:szCs w:val="32"/>
          <w:lang w:val="en-US" w:eastAsia="zh-CN"/>
        </w:rPr>
        <w:t>.00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cs="仿宋_GB2312" w:hint="eastAsia"/>
          <w:color w:val="000000"/>
          <w:kern w:val="2"/>
          <w:sz w:val="32"/>
          <w:szCs w:val="32"/>
        </w:rPr>
        <w:t>较202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仿宋_GB2312" w:hint="eastAsia"/>
          <w:color w:val="000000"/>
          <w:kern w:val="2"/>
          <w:sz w:val="32"/>
          <w:szCs w:val="32"/>
          <w:lang w:val="en-US" w:eastAsia="zh-CN"/>
        </w:rPr>
        <w:t>减少</w:t>
      </w:r>
      <w:r>
        <w:rPr>
          <w:rFonts w:cs="宋体" w:hint="eastAsia"/>
          <w:sz w:val="32"/>
          <w:szCs w:val="32"/>
          <w:lang w:val="en-US" w:eastAsia="zh-CN"/>
        </w:rPr>
        <w:t>7000</w:t>
      </w:r>
      <w:r>
        <w:rPr>
          <w:rFonts w:cs="宋体"/>
          <w:sz w:val="32"/>
          <w:szCs w:val="32"/>
          <w:lang w:val="en-US" w:eastAsia="zh-CN"/>
        </w:rPr>
        <w:t>.00</w:t>
      </w:r>
      <w:r>
        <w:rPr>
          <w:rFonts w:cs="仿宋_GB2312" w:hint="eastAsia"/>
          <w:color w:val="000000"/>
          <w:kern w:val="2"/>
          <w:sz w:val="32"/>
          <w:szCs w:val="32"/>
        </w:rPr>
        <w:t>元，</w:t>
      </w:r>
      <w:r>
        <w:rPr>
          <w:rFonts w:cs="仿宋_GB2312"/>
          <w:color w:val="000000"/>
          <w:kern w:val="2"/>
          <w:sz w:val="32"/>
          <w:szCs w:val="32"/>
          <w:lang w:val="en-US" w:eastAsia="zh-CN"/>
        </w:rPr>
        <w:t>下降</w:t>
      </w:r>
      <w:r>
        <w:rPr>
          <w:rFonts w:cs="仿宋_GB2312" w:hint="eastAsia"/>
          <w:color w:val="000000"/>
          <w:kern w:val="2"/>
          <w:sz w:val="32"/>
          <w:szCs w:val="32"/>
          <w:lang w:val="en-US" w:eastAsia="zh-CN"/>
        </w:rPr>
        <w:t>8.75</w:t>
      </w:r>
      <w:r>
        <w:rPr>
          <w:rFonts w:cs="仿宋_GB2312" w:hint="eastAsia"/>
          <w:color w:val="000000"/>
          <w:kern w:val="2"/>
          <w:sz w:val="32"/>
          <w:szCs w:val="32"/>
        </w:rPr>
        <w:t>%</w:t>
      </w:r>
      <w:r>
        <w:rPr>
          <w:rFonts w:cs="仿宋_GB2312" w:hint="eastAsia"/>
          <w:color w:val="000000"/>
          <w:kern w:val="2"/>
          <w:sz w:val="32"/>
          <w:szCs w:val="32"/>
          <w:lang w:eastAsia="zh-CN"/>
        </w:rPr>
        <w:t>。</w:t>
      </w:r>
      <w:r>
        <w:rPr>
          <w:sz w:val="32"/>
          <w:szCs w:val="32"/>
        </w:rPr>
        <w:t>主要原因是：</w:t>
      </w:r>
      <w:r>
        <w:rPr>
          <w:rFonts w:hint="eastAsia"/>
          <w:color w:val="000000"/>
          <w:kern w:val="2"/>
          <w:sz w:val="32"/>
          <w:szCs w:val="32"/>
          <w:lang w:val="en-US" w:eastAsia="zh-CN"/>
        </w:rPr>
        <w:t>预算压缩</w:t>
      </w:r>
      <w:r>
        <w:rPr>
          <w:rFonts w:hint="eastAsia"/>
          <w:color w:val="000000"/>
          <w:kern w:val="2"/>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20"/>
        <w:spacing w:before="0" w:line="360" w:lineRule="auto"/>
        <w:ind w:firstLineChars="200" w:firstLine="640"/>
      </w:pPr>
      <w:r>
        <w:rPr>
          <w:rFonts w:hint="eastAsia"/>
          <w:sz w:val="32"/>
          <w:szCs w:val="32"/>
          <w:lang w:eastAsia="zh-CN"/>
        </w:rPr>
        <w:t>2026年</w:t>
      </w:r>
      <w:r>
        <w:rPr>
          <w:sz w:val="32"/>
          <w:szCs w:val="32"/>
        </w:rPr>
        <w:t>无政府性基金预算拨款安排的支出</w:t>
      </w:r>
      <w:r>
        <w:t>。</w:t>
      </w:r>
    </w:p>
    <w:p>
      <w:pPr>
        <w:pStyle w:val="20"/>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20"/>
        <w:spacing w:before="0" w:line="360" w:lineRule="auto"/>
        <w:ind w:firstLineChars="200" w:firstLine="640"/>
      </w:pPr>
      <w:r>
        <w:rPr>
          <w:rFonts w:hint="eastAsia"/>
          <w:sz w:val="32"/>
          <w:szCs w:val="32"/>
          <w:lang w:eastAsia="zh-CN"/>
        </w:rPr>
        <w:t>2026年</w:t>
      </w:r>
      <w:r>
        <w:rPr>
          <w:rFonts w:ascii="仿宋_GB2312" w:eastAsia="仿宋_GB2312"/>
          <w:sz w:val="32"/>
          <w:szCs w:val="32"/>
        </w:rPr>
        <w:t>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t>。</w:t>
      </w:r>
    </w:p>
    <w:p>
      <w:pPr>
        <w:widowControl/>
        <w:spacing w:line="560" w:lineRule="exact"/>
        <w:ind w:firstLineChars="200" w:firstLine="640"/>
        <w:jc w:val="left"/>
        <w:rPr>
          <w:rFonts w:ascii="仿宋_GB2312" w:eastAsia="仿宋_GB2312" w:cs="Times New Roman" w:hint="eastAsia"/>
          <w:kern w:val="0"/>
          <w:sz w:val="32"/>
          <w:szCs w:val="32"/>
          <w:lang w:val="en-US" w:eastAsia="zh-CN" w:bidi="ar-SA"/>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w:t>
      </w:r>
      <w:r>
        <w:rPr>
          <w:rFonts w:ascii="仿宋_GB2312" w:eastAsia="仿宋_GB2312" w:cs="Times New Roman" w:hint="eastAsia"/>
          <w:kern w:val="0"/>
          <w:sz w:val="32"/>
          <w:szCs w:val="32"/>
          <w:lang w:val="en-US" w:eastAsia="zh-CN" w:bidi="ar-SA"/>
        </w:rPr>
        <w:t>2026年茂县南新镇人民政府未安排政府采购预算。</w:t>
      </w:r>
    </w:p>
    <w:p>
      <w:pPr>
        <w:pStyle w:val="20"/>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color w:val="auto"/>
        </w:rPr>
      </w:pPr>
      <w:r>
        <w:rPr>
          <w:rFonts w:ascii="仿宋_GB2312" w:eastAsia="仿宋_GB2312" w:cs="Times New Roman" w:hint="eastAsia"/>
          <w:color w:val="auto"/>
          <w:sz w:val="32"/>
          <w:szCs w:val="32"/>
        </w:rPr>
        <w:t>截</w:t>
      </w:r>
      <w:r>
        <w:rPr>
          <w:rFonts w:ascii="仿宋_GB2312" w:eastAsia="仿宋_GB2312" w:cs="Times New Roman"/>
          <w:color w:val="auto"/>
          <w:sz w:val="32"/>
          <w:szCs w:val="32"/>
        </w:rPr>
        <w:t>至</w:t>
      </w:r>
      <w:r>
        <w:rPr>
          <w:rFonts w:ascii="仿宋_GB2312" w:eastAsia="仿宋_GB2312" w:cs="Times New Roman" w:hint="eastAsia"/>
          <w:color w:val="auto"/>
          <w:sz w:val="32"/>
          <w:szCs w:val="32"/>
        </w:rPr>
        <w:t>202</w:t>
      </w:r>
      <w:r>
        <w:rPr>
          <w:rFonts w:ascii="仿宋_GB2312" w:eastAsia="仿宋_GB2312" w:cs="Times New Roman" w:hint="eastAsia"/>
          <w:color w:val="auto"/>
          <w:sz w:val="32"/>
          <w:szCs w:val="32"/>
          <w:lang w:val="en-US" w:eastAsia="zh-CN"/>
        </w:rPr>
        <w:t>5</w:t>
      </w:r>
      <w:r>
        <w:rPr>
          <w:rFonts w:ascii="仿宋_GB2312" w:eastAsia="仿宋_GB2312" w:cs="Times New Roman" w:hint="eastAsia"/>
          <w:color w:val="auto"/>
          <w:sz w:val="32"/>
          <w:szCs w:val="32"/>
        </w:rPr>
        <w:t>年12月31日，我单位固定资产总额</w:t>
      </w:r>
      <w:r>
        <w:rPr>
          <w:rFonts w:ascii="仿宋_GB2312" w:eastAsia="仿宋_GB2312" w:hint="eastAsia"/>
          <w:color w:val="auto"/>
          <w:sz w:val="32"/>
          <w:szCs w:val="32"/>
          <w:lang w:val="en-US" w:eastAsia="zh-CN"/>
        </w:rPr>
        <w:t>8589665.93</w:t>
      </w:r>
      <w:r>
        <w:rPr>
          <w:rFonts w:ascii="仿宋_GB2312" w:eastAsia="仿宋_GB2312"/>
          <w:color w:val="auto"/>
          <w:sz w:val="32"/>
          <w:szCs w:val="32"/>
        </w:rPr>
        <w:t>元，其中：房屋</w:t>
      </w:r>
      <w:r>
        <w:rPr>
          <w:rFonts w:ascii="仿宋_GB2312" w:eastAsia="仿宋_GB2312" w:hint="eastAsia"/>
          <w:color w:val="auto"/>
          <w:sz w:val="32"/>
          <w:szCs w:val="32"/>
        </w:rPr>
        <w:t>3834.39</w:t>
      </w:r>
      <w:r>
        <w:rPr>
          <w:rFonts w:ascii="仿宋_GB2312" w:eastAsia="仿宋_GB2312"/>
          <w:color w:val="auto"/>
          <w:sz w:val="32"/>
          <w:szCs w:val="32"/>
        </w:rPr>
        <w:t>平方米，价值</w:t>
      </w:r>
      <w:r>
        <w:rPr>
          <w:rFonts w:ascii="仿宋_GB2312" w:eastAsia="仿宋_GB2312" w:hint="eastAsia"/>
          <w:color w:val="auto"/>
          <w:sz w:val="32"/>
          <w:szCs w:val="32"/>
        </w:rPr>
        <w:t>5488439.46</w:t>
      </w:r>
      <w:r>
        <w:rPr>
          <w:rFonts w:ascii="仿宋_GB2312" w:eastAsia="仿宋_GB2312"/>
          <w:color w:val="auto"/>
          <w:sz w:val="32"/>
          <w:szCs w:val="32"/>
        </w:rPr>
        <w:t>元；公务用车</w:t>
      </w:r>
      <w:r>
        <w:rPr>
          <w:rFonts w:ascii="仿宋_GB2312" w:eastAsia="仿宋_GB2312" w:hint="eastAsia"/>
          <w:color w:val="auto"/>
          <w:sz w:val="32"/>
          <w:szCs w:val="32"/>
          <w:lang w:val="en-US" w:eastAsia="zh-CN"/>
        </w:rPr>
        <w:t>2</w:t>
      </w:r>
      <w:r>
        <w:rPr>
          <w:rFonts w:ascii="仿宋_GB2312" w:eastAsia="仿宋_GB2312"/>
          <w:color w:val="auto"/>
          <w:sz w:val="32"/>
          <w:szCs w:val="32"/>
        </w:rPr>
        <w:t>辆，价值</w:t>
      </w:r>
      <w:r>
        <w:rPr>
          <w:rFonts w:ascii="仿宋_GB2312" w:eastAsia="仿宋_GB2312" w:hint="eastAsia"/>
          <w:color w:val="auto"/>
          <w:sz w:val="32"/>
          <w:szCs w:val="32"/>
        </w:rPr>
        <w:t>283765</w:t>
      </w:r>
      <w:r>
        <w:rPr>
          <w:rFonts w:ascii="仿宋_GB2312" w:eastAsia="仿宋_GB2312"/>
          <w:color w:val="auto"/>
          <w:sz w:val="32"/>
          <w:szCs w:val="32"/>
        </w:rPr>
        <w:t>元</w:t>
      </w:r>
      <w:r>
        <w:rPr>
          <w:rFonts w:ascii="仿宋_GB2312" w:eastAsia="仿宋_GB2312" w:hint="eastAsia"/>
          <w:color w:val="auto"/>
          <w:sz w:val="32"/>
          <w:szCs w:val="32"/>
          <w:lang w:eastAsia="zh-CN"/>
        </w:rPr>
        <w:t>；</w:t>
      </w:r>
      <w:r>
        <w:rPr>
          <w:rFonts w:ascii="仿宋_GB2312" w:eastAsia="仿宋_GB2312"/>
          <w:color w:val="auto"/>
          <w:sz w:val="32"/>
          <w:szCs w:val="32"/>
        </w:rPr>
        <w:t>其他固定资产</w:t>
      </w:r>
      <w:r>
        <w:rPr>
          <w:rFonts w:ascii="仿宋_GB2312" w:eastAsia="仿宋_GB2312" w:hint="eastAsia"/>
          <w:color w:val="auto"/>
          <w:sz w:val="32"/>
          <w:szCs w:val="32"/>
          <w:lang w:val="en-US" w:eastAsia="zh-CN"/>
        </w:rPr>
        <w:t>2817461.47</w:t>
      </w:r>
      <w:r>
        <w:rPr>
          <w:rFonts w:ascii="仿宋_GB2312" w:eastAsia="仿宋_GB2312"/>
          <w:color w:val="auto"/>
          <w:sz w:val="32"/>
          <w:szCs w:val="32"/>
        </w:rPr>
        <w:t>元。</w:t>
      </w:r>
    </w:p>
    <w:p>
      <w:pPr>
        <w:spacing w:line="560" w:lineRule="exact"/>
        <w:ind w:firstLineChars="200" w:firstLine="640"/>
        <w:rPr>
          <w:rFonts w:cs="Times New Roman"/>
        </w:rPr>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lang w:eastAsia="zh-CN"/>
        </w:rPr>
        <w:t>2026年</w:t>
      </w:r>
      <w:r>
        <w:rPr>
          <w:rFonts w:ascii="仿宋_GB2312" w:eastAsia="仿宋_GB2312" w:hint="eastAsia"/>
          <w:sz w:val="32"/>
          <w:szCs w:val="32"/>
        </w:rPr>
        <w:t>项目支出均按要求实行绩效目标管理，涉及项目</w:t>
      </w:r>
      <w:r>
        <w:rPr>
          <w:rFonts w:ascii="仿宋_GB2312" w:eastAsia="仿宋_GB2312" w:cs="仿宋_GB2312"/>
          <w:sz w:val="32"/>
          <w:szCs w:val="32"/>
        </w:rPr>
        <w:t>1</w:t>
      </w:r>
      <w:r>
        <w:rPr>
          <w:rFonts w:ascii="仿宋_GB2312" w:eastAsia="仿宋_GB2312" w:cs="仿宋_GB2312" w:hint="eastAsia"/>
          <w:sz w:val="32"/>
          <w:szCs w:val="32"/>
        </w:rPr>
        <w:t>个，一般公共预算当年拨款</w:t>
      </w:r>
      <w:r>
        <w:rPr>
          <w:rFonts w:ascii="仿宋_GB2312" w:eastAsia="仿宋_GB2312" w:cs="仿宋_GB2312" w:hint="eastAsia"/>
          <w:sz w:val="32"/>
          <w:szCs w:val="32"/>
          <w:lang w:val="en-US" w:eastAsia="zh-CN"/>
        </w:rPr>
        <w:t>1630200</w:t>
      </w:r>
      <w:r>
        <w:rPr>
          <w:rFonts w:ascii="仿宋_GB2312" w:eastAsia="仿宋_GB2312" w:cs="仿宋_GB2312"/>
          <w:sz w:val="32"/>
          <w:szCs w:val="32"/>
          <w:lang w:val="en-US" w:eastAsia="zh-CN"/>
        </w:rPr>
        <w:t>.00</w:t>
      </w:r>
      <w:r>
        <w:rPr>
          <w:rFonts w:ascii="仿宋_GB2312" w:eastAsia="仿宋_GB2312" w:cs="仿宋_GB2312" w:hint="eastAsia"/>
          <w:sz w:val="32"/>
          <w:szCs w:val="32"/>
        </w:rPr>
        <w:t>元。</w:t>
      </w:r>
    </w:p>
    <w:p>
      <w:pPr>
        <w:spacing w:line="560" w:lineRule="exact"/>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ascii="仿宋_GB2312" w:eastAsia="仿宋_GB2312" w:cs="Times New Roman" w:hint="eastAsia"/>
          <w:sz w:val="32"/>
          <w:szCs w:val="32"/>
        </w:rPr>
        <w:t>指由财政拨款形成的部门收入。按现行管理制度，部门预算中反映的财政拨款仅包括一般公共预算拨款和政府性基金预算拨款。</w:t>
        <w:br/>
      </w:r>
      <w:r>
        <w:rPr>
          <w:rFonts w:ascii="楷体_GB2312" w:eastAsia="楷体_GB2312" w:cs="仿宋_GB2312" w:hint="eastAsia"/>
          <w:b/>
          <w:kern w:val="2"/>
          <w:sz w:val="32"/>
          <w:szCs w:val="32"/>
        </w:rPr>
        <w:t>　　（二）事业收入：</w:t>
      </w:r>
      <w:r>
        <w:rPr>
          <w:rFonts w:ascii="仿宋_GB2312" w:eastAsia="仿宋_GB2312" w:cs="Times New Roman" w:hint="eastAsia"/>
          <w:sz w:val="32"/>
          <w:szCs w:val="32"/>
        </w:rPr>
        <w:t>指所属事业单位开展专业业务活动及辅助活动所取得的收入。</w:t>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ascii="仿宋_GB2312" w:eastAsia="仿宋_GB2312" w:cs="Times New Roman" w:hint="eastAsia"/>
          <w:sz w:val="32"/>
          <w:szCs w:val="32"/>
        </w:rPr>
        <w:t>指所属事业单位在专业业务活动及其辅助活动之外开展非独立核算经营活动取得的收入。</w:t>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ascii="仿宋_GB2312" w:eastAsia="仿宋_GB2312" w:cs="Times New Roman" w:hint="eastAsia"/>
          <w:sz w:val="32"/>
          <w:szCs w:val="32"/>
        </w:rPr>
        <w:t>指除上述“财政拨款收入”、“事业收入”、“事业单位经营收入”等以外的收入，主要是所属行政事业单位按规定动用的售房收入、存款利息收入等。</w:t>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ascii="仿宋_GB2312" w:eastAsia="仿宋_GB2312" w:cs="Times New Roman" w:hint="eastAsia"/>
          <w:sz w:val="32"/>
          <w:szCs w:val="32"/>
        </w:rPr>
        <w:t>指所属事业单位在预计用当年的“财政拨款收入”、“事业收入”、“事业单位经营收入”、“其他收入”不足以安排当年支出的情况下，使用以前年度积累的事业基金弥补本年度收支缺口的资金。</w:t>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ascii="仿宋_GB2312" w:eastAsia="仿宋_GB2312" w:cs="Times New Roman" w:hint="eastAsia"/>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cs="Times New Roman" w:hint="eastAsia"/>
          <w:sz w:val="32"/>
          <w:szCs w:val="32"/>
        </w:rPr>
      </w:pPr>
      <w:r>
        <w:rPr>
          <w:rFonts w:ascii="楷体_GB2312" w:eastAsia="楷体_GB2312" w:hint="eastAsia"/>
          <w:b/>
          <w:sz w:val="32"/>
          <w:szCs w:val="32"/>
        </w:rPr>
        <w:t>（七）基本支出：</w:t>
      </w:r>
      <w:r>
        <w:rPr>
          <w:rFonts w:ascii="仿宋_GB2312" w:eastAsia="仿宋_GB2312" w:cs="Times New Roman" w:hint="eastAsia"/>
          <w:sz w:val="32"/>
          <w:szCs w:val="32"/>
        </w:rPr>
        <w:t>指为保证机构正常运转，完成日常工作任务而发生的人员支出和公用支出。</w:t>
        <w:br/>
      </w:r>
      <w:r>
        <w:rPr>
          <w:rFonts w:ascii="仿宋_GB2312" w:eastAsia="仿宋_GB2312" w:hint="eastAsia"/>
          <w:sz w:val="32"/>
          <w:szCs w:val="32"/>
        </w:rP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cs="Times New Roman" w:hint="eastAsia"/>
          <w:sz w:val="32"/>
          <w:szCs w:val="32"/>
        </w:rPr>
        <w:t>指在基本支出之外为完成特定行政任务和事业发展目标所发生的支出。</w:t>
        <w:br/>
      </w:r>
      <w:r>
        <w:rPr>
          <w:rFonts w:ascii="仿宋_GB2312" w:eastAsia="仿宋_GB2312" w:hint="eastAsia"/>
          <w:sz w:val="32"/>
          <w:szCs w:val="32"/>
        </w:rP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cs="Times New Roman"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r>
        <w:rPr>
          <w:rFonts w:ascii="仿宋_GB2312" w:eastAsia="仿宋_GB2312" w:cs="仿宋_GB2312"/>
          <w:sz w:val="32"/>
          <w:szCs w:val="32"/>
        </w:rPr>
        <w:t xml:space="preserve">   </w:t>
      </w:r>
    </w:p>
    <w:p>
      <w:pPr>
        <w:rPr>
          <w:rFonts w:ascii="仿宋_GB2312" w:eastAsia="仿宋_GB2312" w:cs="仿宋_GB2312"/>
          <w:sz w:val="32"/>
          <w:szCs w:val="32"/>
        </w:rPr>
      </w:pPr>
    </w:p>
    <w:p>
      <w:pPr>
        <w:rPr>
          <w:rFonts w:ascii="仿宋_GB2312" w:eastAsia="仿宋_GB2312" w:cs="仿宋_GB2312"/>
          <w:sz w:val="32"/>
          <w:szCs w:val="32"/>
        </w:rPr>
      </w:pPr>
    </w:p>
    <w:p>
      <w:pPr>
        <w:ind w:firstLineChars="1300" w:firstLine="4160"/>
        <w:rPr>
          <w:rFonts w:ascii="仿宋_GB2312" w:eastAsia="仿宋_GB2312" w:cs="仿宋_GB2312"/>
          <w:sz w:val="32"/>
          <w:szCs w:val="32"/>
        </w:rPr>
      </w:pPr>
      <w:r>
        <w:rPr>
          <w:rFonts w:ascii="仿宋_GB2312" w:eastAsia="仿宋_GB2312" w:cs="仿宋_GB2312"/>
          <w:sz w:val="32"/>
          <w:szCs w:val="32"/>
        </w:rPr>
        <w:t xml:space="preserve">   </w:t>
      </w:r>
      <w:bookmarkStart w:id="0" w:name="_GoBack"/>
      <w:bookmarkEnd w:id="0"/>
      <w:r>
        <w:rPr>
          <w:rFonts w:ascii="仿宋_GB2312" w:eastAsia="仿宋_GB2312" w:cs="仿宋_GB2312"/>
          <w:sz w:val="32"/>
          <w:szCs w:val="32"/>
        </w:rPr>
        <w:t xml:space="preserve"> 茂县南新镇人民政府</w:t>
      </w:r>
    </w:p>
    <w:p>
      <w:pPr>
        <w:ind w:firstLineChars="1600" w:firstLine="5120"/>
        <w:rPr>
          <w:rFonts w:ascii="仿宋_GB2312" w:eastAsia="仿宋_GB2312" w:cs="仿宋_GB2312"/>
          <w:sz w:val="32"/>
          <w:szCs w:val="32"/>
        </w:rPr>
      </w:pPr>
      <w:r>
        <w:rPr>
          <w:rFonts w:ascii="仿宋_GB2312" w:eastAsia="仿宋_GB2312" w:cs="仿宋_GB2312"/>
          <w:sz w:val="32"/>
          <w:szCs w:val="32"/>
        </w:rPr>
        <w:t>2026年4月3日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86"/>
    <w:family w:val="auto"/>
    <w:pitch w:val="variable"/>
    <w:sig w:usb0="E0002AFF" w:usb1="C0007841" w:usb2="00000009" w:usb3="00000000" w:csb0="400001FF" w:csb1="FFFF0000"/>
  </w:font>
  <w:font w:name="楷体">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next w:val="16"/>
    <w:pPr>
      <w:spacing w:line="500" w:lineRule="exact"/>
      <w:ind w:firstLineChars="240" w:firstLine="240"/>
    </w:pPr>
    <w:rPr>
      <w:rFonts w:ascii="仿宋_GB2312" w:hAnsi="仿宋_GB2312"/>
      <w:b/>
      <w:sz w:val="30"/>
    </w:rPr>
  </w:style>
  <w:style w:type="paragraph" w:styleId="16">
    <w:name w:val="Body Text First Indent 2"/>
    <w:basedOn w:val="15"/>
    <w:pPr>
      <w:spacing w:after="120"/>
      <w:ind w:leftChars="200" w:left="200" w:firstLineChars="200" w:firstLine="200"/>
    </w:pPr>
    <w:rPr>
      <w:rFonts w:ascii="Times New Roman" w:hAnsi="Times New Roman"/>
      <w:sz w:val="21"/>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List Paragraph"/>
    <w:basedOn w:val="0"/>
    <w:pPr>
      <w:ind w:firstLineChars="200" w:firstLine="200"/>
    </w:pPr>
  </w:style>
  <w:style w:type="paragraph" w:customStyle="1" w:styleId="20">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16</TotalTime>
  <Application>Yozo_Office27021597764231179</Application>
  <Pages>11</Pages>
  <Words>4339</Words>
  <Characters>4997</Characters>
  <Lines>255</Lines>
  <Paragraphs>74</Paragraphs>
  <CharactersWithSpaces>5079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2025-02-21T01:57:00Z</cp:lastPrinted>
  <dcterms:created xsi:type="dcterms:W3CDTF">2022-01-12T08:31:00Z</dcterms:created>
  <dcterms:modified xsi:type="dcterms:W3CDTF">2026-04-02T01:39:10Z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eyJoZGlkIjoiZjJmMjk1MjI0M2Q4YmQ0YzU1NGJlNzdmNzY1MzI2MTkiLCJ1c2VySWQiOiIxMzM2MDI1OTUwIn0=</vt:lpwstr>
  </property>
  <property fmtid="{D5CDD505-2E9C-101B-9397-08002B2CF9AE}" pid="4" name="ICV">
    <vt:lpwstr>ABAA22BBA8204732B4EE4FC9A389040D_12</vt:lpwstr>
  </property>
</Properties>
</file>