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7425"/>
      <w:bookmarkStart w:id="2" w:name="_Toc15377193"/>
      <w:bookmarkStart w:id="3" w:name="_Toc15396475"/>
      <w:bookmarkStart w:id="4" w:name="_Toc15378441"/>
      <w:bookmarkStart w:id="5" w:name="_Toc15396597"/>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pPr>
        <w:jc w:val="center"/>
        <w:rPr>
          <w:rFonts w:hint="eastAsia" w:ascii="方正小标宋简体" w:eastAsia="方正小标宋简体"/>
          <w:sz w:val="72"/>
          <w:szCs w:val="72"/>
          <w:lang w:eastAsia="zh-CN"/>
        </w:rPr>
      </w:pPr>
      <w:bookmarkStart w:id="6" w:name="_Toc15377426"/>
      <w:bookmarkStart w:id="7" w:name="_Toc15378442"/>
      <w:bookmarkStart w:id="8" w:name="_Toc15396598"/>
      <w:bookmarkStart w:id="9" w:name="_Toc15377194"/>
      <w:bookmarkStart w:id="10" w:name="_Toc15396476"/>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rPr>
        <w:t>富顺镇</w:t>
      </w:r>
      <w:r>
        <w:rPr>
          <w:rFonts w:hint="eastAsia" w:ascii="方正小标宋简体" w:eastAsia="方正小标宋简体"/>
          <w:sz w:val="72"/>
          <w:szCs w:val="72"/>
          <w:lang w:eastAsia="zh-CN"/>
        </w:rPr>
        <w:t>人民</w:t>
      </w:r>
    </w:p>
    <w:p>
      <w:pPr>
        <w:jc w:val="center"/>
        <w:rPr>
          <w:rFonts w:ascii="方正小标宋简体" w:eastAsia="方正小标宋简体"/>
          <w:sz w:val="72"/>
          <w:szCs w:val="72"/>
        </w:rPr>
      </w:pPr>
      <w:r>
        <w:rPr>
          <w:rFonts w:hint="eastAsia" w:ascii="方正小标宋简体" w:eastAsia="方正小标宋简体"/>
          <w:sz w:val="72"/>
          <w:szCs w:val="72"/>
          <w:lang w:eastAsia="zh-CN"/>
        </w:rPr>
        <w:t>政府</w:t>
      </w: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bookmarkStart w:id="162" w:name="_GoBack"/>
    </w:p>
    <w:p>
      <w:pPr>
        <w:rPr>
          <w:rFonts w:ascii="方正小标宋简体" w:hAnsi="宋体" w:eastAsia="方正小标宋简体"/>
          <w:sz w:val="36"/>
          <w:szCs w:val="36"/>
        </w:rPr>
      </w:pPr>
    </w:p>
    <w:bookmarkEnd w:id="162"/>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hint="eastAsia" w:ascii="宋体" w:hAnsi="宋体" w:cs="仿宋_GB2312"/>
          <w:sz w:val="32"/>
          <w:szCs w:val="32"/>
        </w:rPr>
      </w:pPr>
      <w:r>
        <w:rPr>
          <w:rFonts w:hint="eastAsia" w:ascii="宋体" w:hAnsi="宋体" w:cs="仿宋_GB2312"/>
          <w:sz w:val="32"/>
          <w:szCs w:val="32"/>
        </w:rPr>
        <w:t>保密审查情况：</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w:t>
      </w:r>
    </w:p>
    <w:p>
      <w:pPr>
        <w:widowControl/>
        <w:jc w:val="center"/>
        <w:rPr>
          <w:rFonts w:hint="eastAsia"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2"/>
        <w:jc w:val="center"/>
        <w:rPr>
          <w:rFonts w:hint="default" w:ascii="仿宋" w:hAnsi="仿宋" w:eastAsia="仿宋_GB2312" w:cs="Times New Roman"/>
          <w:b w:val="0"/>
          <w:bCs w:val="0"/>
          <w:caps w:val="0"/>
          <w:smallCaps/>
          <w:kern w:val="2"/>
          <w:sz w:val="32"/>
          <w:szCs w:val="20"/>
          <w:lang w:val="en-US" w:eastAsia="zh-CN" w:bidi="ar-SA"/>
        </w:rPr>
      </w:pPr>
      <w:r>
        <w:rPr>
          <w:rFonts w:hint="eastAsia" w:ascii="仿宋" w:hAnsi="仿宋" w:eastAsia="仿宋_GB2312" w:cs="Times New Roman"/>
          <w:b w:val="0"/>
          <w:bCs w:val="0"/>
          <w:caps w:val="0"/>
          <w:smallCaps/>
          <w:kern w:val="2"/>
          <w:sz w:val="32"/>
          <w:szCs w:val="20"/>
          <w:lang w:val="en-US" w:eastAsia="zh-CN" w:bidi="ar-SA"/>
        </w:rPr>
        <w:t>2021年9月27日</w:t>
      </w:r>
    </w:p>
    <w:p>
      <w:pPr>
        <w:pStyle w:val="15"/>
        <w:tabs>
          <w:tab w:val="right" w:leader="dot" w:pos="8296"/>
        </w:tabs>
        <w:rPr>
          <w:rFonts w:ascii="仿宋" w:hAnsi="仿宋" w:eastAsia="仿宋_GB2312"/>
          <w:b w:val="0"/>
          <w:bCs w:val="0"/>
          <w:caps w:val="0"/>
          <w:smallCaps/>
          <w:sz w:val="32"/>
        </w:rPr>
      </w:pPr>
      <w:r>
        <w:rPr>
          <w:rFonts w:ascii="仿宋" w:hAnsi="仿宋" w:eastAsia="仿宋_GB2312"/>
          <w:b w:val="0"/>
          <w:bCs w:val="0"/>
          <w:caps w:val="0"/>
          <w:smallCaps/>
          <w:sz w:val="32"/>
        </w:rPr>
        <w:fldChar w:fldCharType="begin"/>
      </w:r>
      <w:r>
        <w:rPr>
          <w:rFonts w:ascii="仿宋" w:hAnsi="仿宋" w:eastAsia="仿宋_GB2312"/>
          <w:b w:val="0"/>
          <w:bCs w:val="0"/>
          <w:caps w:val="0"/>
          <w:smallCaps/>
          <w:sz w:val="32"/>
        </w:rPr>
        <w:instrText xml:space="preserve"> TOC \o \u </w:instrText>
      </w:r>
      <w:r>
        <w:rPr>
          <w:rFonts w:ascii="仿宋" w:hAnsi="仿宋" w:eastAsia="仿宋_GB2312"/>
          <w:b w:val="0"/>
          <w:bCs w:val="0"/>
          <w:caps w:val="0"/>
          <w:smallCaps/>
          <w:sz w:val="32"/>
        </w:rPr>
        <w:fldChar w:fldCharType="separate"/>
      </w:r>
      <w:r>
        <w:rPr>
          <w:rFonts w:ascii="仿宋" w:hAnsi="仿宋" w:eastAsia="仿宋_GB2312"/>
          <w:b w:val="0"/>
          <w:bCs w:val="0"/>
          <w:caps w:val="0"/>
          <w:smallCaps/>
          <w:sz w:val="32"/>
        </w:rPr>
        <w:t>第一部分 部门概况</w:t>
      </w:r>
      <w:r>
        <w:rPr>
          <w:rFonts w:ascii="仿宋" w:hAnsi="仿宋" w:eastAsia="仿宋_GB2312"/>
          <w:b w:val="0"/>
          <w:bCs w:val="0"/>
          <w:caps w:val="0"/>
          <w:smallCaps/>
          <w:sz w:val="32"/>
        </w:rPr>
        <w:tab/>
      </w:r>
      <w:r>
        <w:rPr>
          <w:rFonts w:ascii="仿宋" w:hAnsi="仿宋" w:eastAsia="仿宋_GB2312"/>
          <w:b w:val="0"/>
          <w:bCs w:val="0"/>
          <w:caps w:val="0"/>
          <w:smallCaps/>
          <w:sz w:val="32"/>
        </w:rPr>
        <w:fldChar w:fldCharType="begin"/>
      </w:r>
      <w:r>
        <w:rPr>
          <w:rFonts w:ascii="仿宋" w:hAnsi="仿宋" w:eastAsia="仿宋_GB2312"/>
          <w:b w:val="0"/>
          <w:bCs w:val="0"/>
          <w:caps w:val="0"/>
          <w:smallCaps/>
          <w:sz w:val="32"/>
        </w:rPr>
        <w:instrText xml:space="preserve"> PAGEREF _Toc79163851 \h </w:instrText>
      </w:r>
      <w:r>
        <w:rPr>
          <w:rFonts w:ascii="仿宋" w:hAnsi="仿宋" w:eastAsia="仿宋_GB2312"/>
          <w:b w:val="0"/>
          <w:bCs w:val="0"/>
          <w:caps w:val="0"/>
          <w:smallCaps/>
          <w:sz w:val="32"/>
        </w:rPr>
        <w:fldChar w:fldCharType="separate"/>
      </w:r>
      <w:r>
        <w:rPr>
          <w:rFonts w:ascii="仿宋" w:hAnsi="仿宋" w:eastAsia="仿宋_GB2312"/>
          <w:b w:val="0"/>
          <w:bCs w:val="0"/>
          <w:caps w:val="0"/>
          <w:smallCaps/>
          <w:sz w:val="32"/>
        </w:rPr>
        <w:t>4</w:t>
      </w:r>
      <w:r>
        <w:rPr>
          <w:rFonts w:ascii="仿宋" w:hAnsi="仿宋" w:eastAsia="仿宋_GB2312"/>
          <w:b w:val="0"/>
          <w:bCs w:val="0"/>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一、基本职能及主要工作</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_Toc79163852 \h </w:instrText>
      </w:r>
      <w:r>
        <w:rPr>
          <w:rFonts w:ascii="仿宋" w:hAnsi="仿宋" w:eastAsia="仿宋_GB2312"/>
          <w:caps w:val="0"/>
          <w:smallCaps/>
          <w:sz w:val="32"/>
        </w:rPr>
        <w:fldChar w:fldCharType="separate"/>
      </w:r>
      <w:r>
        <w:rPr>
          <w:rFonts w:ascii="仿宋" w:hAnsi="仿宋" w:eastAsia="仿宋_GB2312"/>
          <w:caps w:val="0"/>
          <w:smallCaps/>
          <w:sz w:val="32"/>
        </w:rPr>
        <w:t>4</w:t>
      </w:r>
      <w:r>
        <w:rPr>
          <w:rFonts w:ascii="仿宋" w:hAnsi="仿宋" w:eastAsia="仿宋_GB2312"/>
          <w:caps w:val="0"/>
          <w:smallCaps/>
          <w:sz w:val="32"/>
        </w:rPr>
        <w:fldChar w:fldCharType="end"/>
      </w:r>
    </w:p>
    <w:p>
      <w:pPr>
        <w:pStyle w:val="10"/>
        <w:tabs>
          <w:tab w:val="right" w:leader="dot" w:pos="8296"/>
        </w:tabs>
        <w:rPr>
          <w:rFonts w:ascii="仿宋" w:hAnsi="仿宋" w:eastAsia="仿宋_GB2312"/>
          <w:i w:val="0"/>
          <w:iCs w:val="0"/>
          <w:caps w:val="0"/>
          <w:smallCaps/>
          <w:sz w:val="32"/>
        </w:rPr>
      </w:pPr>
      <w:r>
        <w:rPr>
          <w:rFonts w:ascii="仿宋" w:hAnsi="仿宋" w:eastAsia="仿宋_GB2312"/>
          <w:i w:val="0"/>
          <w:iCs w:val="0"/>
          <w:caps w:val="0"/>
          <w:smallCaps/>
          <w:sz w:val="32"/>
        </w:rPr>
        <w:t>（一）主要职能</w:t>
      </w:r>
      <w:r>
        <w:rPr>
          <w:rFonts w:ascii="仿宋" w:hAnsi="仿宋" w:eastAsia="仿宋_GB2312"/>
          <w:i w:val="0"/>
          <w:iCs w:val="0"/>
          <w:caps w:val="0"/>
          <w:smallCaps/>
          <w:sz w:val="32"/>
        </w:rPr>
        <w:tab/>
      </w:r>
      <w:r>
        <w:rPr>
          <w:rFonts w:ascii="仿宋" w:hAnsi="仿宋" w:eastAsia="仿宋_GB2312"/>
          <w:i w:val="0"/>
          <w:iCs w:val="0"/>
          <w:caps w:val="0"/>
          <w:smallCaps/>
          <w:sz w:val="32"/>
        </w:rPr>
        <w:fldChar w:fldCharType="begin"/>
      </w:r>
      <w:r>
        <w:rPr>
          <w:rFonts w:ascii="仿宋" w:hAnsi="仿宋" w:eastAsia="仿宋_GB2312"/>
          <w:i w:val="0"/>
          <w:iCs w:val="0"/>
          <w:caps w:val="0"/>
          <w:smallCaps/>
          <w:sz w:val="32"/>
        </w:rPr>
        <w:instrText xml:space="preserve"> PAGEREF _Toc79163853 \h </w:instrText>
      </w:r>
      <w:r>
        <w:rPr>
          <w:rFonts w:ascii="仿宋" w:hAnsi="仿宋" w:eastAsia="仿宋_GB2312"/>
          <w:i w:val="0"/>
          <w:iCs w:val="0"/>
          <w:caps w:val="0"/>
          <w:smallCaps/>
          <w:sz w:val="32"/>
        </w:rPr>
        <w:fldChar w:fldCharType="separate"/>
      </w:r>
      <w:r>
        <w:rPr>
          <w:rFonts w:ascii="仿宋" w:hAnsi="仿宋" w:eastAsia="仿宋_GB2312"/>
          <w:i w:val="0"/>
          <w:iCs w:val="0"/>
          <w:caps w:val="0"/>
          <w:smallCaps/>
          <w:sz w:val="32"/>
        </w:rPr>
        <w:t>4</w:t>
      </w:r>
      <w:r>
        <w:rPr>
          <w:rFonts w:ascii="仿宋" w:hAnsi="仿宋" w:eastAsia="仿宋_GB2312"/>
          <w:i w:val="0"/>
          <w:iCs w:val="0"/>
          <w:caps w:val="0"/>
          <w:smallCaps/>
          <w:sz w:val="32"/>
        </w:rPr>
        <w:fldChar w:fldCharType="end"/>
      </w:r>
    </w:p>
    <w:p>
      <w:pPr>
        <w:pStyle w:val="10"/>
        <w:tabs>
          <w:tab w:val="right" w:leader="dot" w:pos="8296"/>
        </w:tabs>
        <w:rPr>
          <w:rFonts w:ascii="仿宋" w:hAnsi="仿宋" w:eastAsia="仿宋_GB2312"/>
          <w:i w:val="0"/>
          <w:iCs w:val="0"/>
          <w:caps w:val="0"/>
          <w:smallCaps/>
          <w:sz w:val="32"/>
        </w:rPr>
      </w:pPr>
      <w:r>
        <w:rPr>
          <w:rFonts w:ascii="仿宋" w:hAnsi="仿宋" w:eastAsia="仿宋_GB2312"/>
          <w:i w:val="0"/>
          <w:iCs w:val="0"/>
          <w:caps w:val="0"/>
          <w:smallCaps/>
          <w:sz w:val="32"/>
        </w:rPr>
        <w:t>（二）2020年重点工作完成情况</w:t>
      </w:r>
      <w:r>
        <w:rPr>
          <w:rFonts w:ascii="仿宋" w:hAnsi="仿宋" w:eastAsia="仿宋_GB2312"/>
          <w:i w:val="0"/>
          <w:iCs w:val="0"/>
          <w:caps w:val="0"/>
          <w:smallCaps/>
          <w:sz w:val="32"/>
        </w:rPr>
        <w:tab/>
      </w:r>
      <w:r>
        <w:rPr>
          <w:rFonts w:ascii="仿宋" w:hAnsi="仿宋" w:eastAsia="仿宋_GB2312"/>
          <w:i w:val="0"/>
          <w:iCs w:val="0"/>
          <w:caps w:val="0"/>
          <w:smallCaps/>
          <w:sz w:val="32"/>
        </w:rPr>
        <w:fldChar w:fldCharType="begin"/>
      </w:r>
      <w:r>
        <w:rPr>
          <w:rFonts w:ascii="仿宋" w:hAnsi="仿宋" w:eastAsia="仿宋_GB2312"/>
          <w:i w:val="0"/>
          <w:iCs w:val="0"/>
          <w:caps w:val="0"/>
          <w:smallCaps/>
          <w:sz w:val="32"/>
        </w:rPr>
        <w:instrText xml:space="preserve"> PAGEREF _Toc79163854 \h </w:instrText>
      </w:r>
      <w:r>
        <w:rPr>
          <w:rFonts w:ascii="仿宋" w:hAnsi="仿宋" w:eastAsia="仿宋_GB2312"/>
          <w:i w:val="0"/>
          <w:iCs w:val="0"/>
          <w:caps w:val="0"/>
          <w:smallCaps/>
          <w:sz w:val="32"/>
        </w:rPr>
        <w:fldChar w:fldCharType="separate"/>
      </w:r>
      <w:r>
        <w:rPr>
          <w:rFonts w:ascii="仿宋" w:hAnsi="仿宋" w:eastAsia="仿宋_GB2312"/>
          <w:i w:val="0"/>
          <w:iCs w:val="0"/>
          <w:caps w:val="0"/>
          <w:smallCaps/>
          <w:sz w:val="32"/>
        </w:rPr>
        <w:t>4</w:t>
      </w:r>
      <w:r>
        <w:rPr>
          <w:rFonts w:ascii="仿宋" w:hAnsi="仿宋" w:eastAsia="仿宋_GB2312"/>
          <w:i w:val="0"/>
          <w:iCs w:val="0"/>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二、机构设置</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_Toc79163855 \h </w:instrText>
      </w:r>
      <w:r>
        <w:rPr>
          <w:rFonts w:ascii="仿宋" w:hAnsi="仿宋" w:eastAsia="仿宋_GB2312"/>
          <w:caps w:val="0"/>
          <w:smallCaps/>
          <w:sz w:val="32"/>
        </w:rPr>
        <w:fldChar w:fldCharType="separate"/>
      </w:r>
      <w:r>
        <w:rPr>
          <w:rFonts w:ascii="仿宋" w:hAnsi="仿宋" w:eastAsia="仿宋_GB2312"/>
          <w:caps w:val="0"/>
          <w:smallCaps/>
          <w:sz w:val="32"/>
        </w:rPr>
        <w:t>5</w:t>
      </w:r>
      <w:r>
        <w:rPr>
          <w:rFonts w:ascii="仿宋" w:hAnsi="仿宋" w:eastAsia="仿宋_GB2312"/>
          <w:caps w:val="0"/>
          <w:smallCaps/>
          <w:sz w:val="32"/>
        </w:rPr>
        <w:fldChar w:fldCharType="end"/>
      </w:r>
    </w:p>
    <w:p>
      <w:pPr>
        <w:pStyle w:val="15"/>
        <w:tabs>
          <w:tab w:val="right" w:leader="dot" w:pos="8296"/>
        </w:tabs>
        <w:rPr>
          <w:rFonts w:ascii="仿宋" w:hAnsi="仿宋" w:eastAsia="仿宋_GB2312"/>
          <w:b w:val="0"/>
          <w:bCs w:val="0"/>
          <w:caps w:val="0"/>
          <w:smallCaps/>
          <w:sz w:val="32"/>
        </w:rPr>
      </w:pPr>
      <w:r>
        <w:rPr>
          <w:rFonts w:ascii="仿宋" w:hAnsi="仿宋" w:eastAsia="仿宋_GB2312"/>
          <w:b w:val="0"/>
          <w:bCs w:val="0"/>
          <w:caps w:val="0"/>
          <w:smallCaps/>
          <w:sz w:val="32"/>
        </w:rPr>
        <w:t>第二部分 2020年度部门决算情况说明</w:t>
      </w:r>
      <w:r>
        <w:rPr>
          <w:rFonts w:ascii="仿宋" w:hAnsi="仿宋" w:eastAsia="仿宋_GB2312"/>
          <w:b w:val="0"/>
          <w:bCs w:val="0"/>
          <w:caps w:val="0"/>
          <w:smallCaps/>
          <w:sz w:val="32"/>
        </w:rPr>
        <w:tab/>
      </w:r>
      <w:r>
        <w:rPr>
          <w:rFonts w:ascii="仿宋" w:hAnsi="仿宋" w:eastAsia="仿宋_GB2312"/>
          <w:b w:val="0"/>
          <w:bCs w:val="0"/>
          <w:caps w:val="0"/>
          <w:smallCaps/>
          <w:sz w:val="32"/>
        </w:rPr>
        <w:fldChar w:fldCharType="begin"/>
      </w:r>
      <w:r>
        <w:rPr>
          <w:rFonts w:ascii="仿宋" w:hAnsi="仿宋" w:eastAsia="仿宋_GB2312"/>
          <w:b w:val="0"/>
          <w:bCs w:val="0"/>
          <w:caps w:val="0"/>
          <w:smallCaps/>
          <w:sz w:val="32"/>
        </w:rPr>
        <w:instrText xml:space="preserve"> PAGEREF _Toc79163859 \h </w:instrText>
      </w:r>
      <w:r>
        <w:rPr>
          <w:rFonts w:ascii="仿宋" w:hAnsi="仿宋" w:eastAsia="仿宋_GB2312"/>
          <w:b w:val="0"/>
          <w:bCs w:val="0"/>
          <w:caps w:val="0"/>
          <w:smallCaps/>
          <w:sz w:val="32"/>
        </w:rPr>
        <w:fldChar w:fldCharType="separate"/>
      </w:r>
      <w:r>
        <w:rPr>
          <w:rFonts w:ascii="仿宋" w:hAnsi="仿宋" w:eastAsia="仿宋_GB2312"/>
          <w:b w:val="0"/>
          <w:bCs w:val="0"/>
          <w:caps w:val="0"/>
          <w:smallCaps/>
          <w:sz w:val="32"/>
        </w:rPr>
        <w:t>7</w:t>
      </w:r>
      <w:r>
        <w:rPr>
          <w:rFonts w:ascii="仿宋" w:hAnsi="仿宋" w:eastAsia="仿宋_GB2312"/>
          <w:b w:val="0"/>
          <w:bCs w:val="0"/>
          <w:caps w:val="0"/>
          <w:smallCaps/>
          <w:sz w:val="32"/>
        </w:rPr>
        <w:fldChar w:fldCharType="end"/>
      </w:r>
    </w:p>
    <w:p>
      <w:pPr>
        <w:pStyle w:val="18"/>
        <w:tabs>
          <w:tab w:val="left" w:pos="840"/>
          <w:tab w:val="right" w:leader="dot" w:pos="8296"/>
        </w:tabs>
        <w:rPr>
          <w:rFonts w:ascii="仿宋" w:hAnsi="仿宋" w:eastAsia="仿宋_GB2312"/>
          <w:caps w:val="0"/>
          <w:smallCaps/>
          <w:sz w:val="32"/>
        </w:rPr>
      </w:pPr>
      <w:r>
        <w:rPr>
          <w:rFonts w:ascii="仿宋" w:hAnsi="仿宋" w:eastAsia="仿宋_GB2312"/>
          <w:caps w:val="0"/>
          <w:smallCaps/>
          <w:sz w:val="32"/>
        </w:rPr>
        <w:t>一、收入支出决算总体情况说明</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_Toc79163860 \h </w:instrText>
      </w:r>
      <w:r>
        <w:rPr>
          <w:rFonts w:ascii="仿宋" w:hAnsi="仿宋" w:eastAsia="仿宋_GB2312"/>
          <w:caps w:val="0"/>
          <w:smallCaps/>
          <w:sz w:val="32"/>
        </w:rPr>
        <w:fldChar w:fldCharType="separate"/>
      </w:r>
      <w:r>
        <w:rPr>
          <w:rFonts w:ascii="仿宋" w:hAnsi="仿宋" w:eastAsia="仿宋_GB2312"/>
          <w:caps w:val="0"/>
          <w:smallCaps/>
          <w:sz w:val="32"/>
        </w:rPr>
        <w:t>7</w:t>
      </w:r>
      <w:r>
        <w:rPr>
          <w:rFonts w:ascii="仿宋" w:hAnsi="仿宋" w:eastAsia="仿宋_GB2312"/>
          <w:caps w:val="0"/>
          <w:smallCaps/>
          <w:sz w:val="32"/>
        </w:rPr>
        <w:fldChar w:fldCharType="end"/>
      </w:r>
    </w:p>
    <w:p>
      <w:pPr>
        <w:pStyle w:val="18"/>
        <w:tabs>
          <w:tab w:val="left" w:pos="840"/>
          <w:tab w:val="right" w:leader="dot" w:pos="8296"/>
        </w:tabs>
        <w:rPr>
          <w:rFonts w:ascii="仿宋" w:hAnsi="仿宋" w:eastAsia="仿宋_GB2312"/>
          <w:caps w:val="0"/>
          <w:smallCaps/>
          <w:sz w:val="32"/>
        </w:rPr>
      </w:pPr>
      <w:r>
        <w:rPr>
          <w:rFonts w:ascii="仿宋" w:hAnsi="仿宋" w:eastAsia="仿宋_GB2312"/>
          <w:caps w:val="0"/>
          <w:smallCaps/>
          <w:sz w:val="32"/>
        </w:rPr>
        <w:t>二、收入决算情况说明</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_Toc79163861 \h </w:instrText>
      </w:r>
      <w:r>
        <w:rPr>
          <w:rFonts w:ascii="仿宋" w:hAnsi="仿宋" w:eastAsia="仿宋_GB2312"/>
          <w:caps w:val="0"/>
          <w:smallCaps/>
          <w:sz w:val="32"/>
        </w:rPr>
        <w:fldChar w:fldCharType="separate"/>
      </w:r>
      <w:r>
        <w:rPr>
          <w:rFonts w:ascii="仿宋" w:hAnsi="仿宋" w:eastAsia="仿宋_GB2312"/>
          <w:caps w:val="0"/>
          <w:smallCaps/>
          <w:sz w:val="32"/>
        </w:rPr>
        <w:t>7</w:t>
      </w:r>
      <w:r>
        <w:rPr>
          <w:rFonts w:ascii="仿宋" w:hAnsi="仿宋" w:eastAsia="仿宋_GB2312"/>
          <w:caps w:val="0"/>
          <w:smallCaps/>
          <w:sz w:val="32"/>
        </w:rPr>
        <w:fldChar w:fldCharType="end"/>
      </w:r>
    </w:p>
    <w:p>
      <w:pPr>
        <w:pStyle w:val="18"/>
        <w:tabs>
          <w:tab w:val="left" w:pos="840"/>
          <w:tab w:val="right" w:leader="dot" w:pos="8296"/>
        </w:tabs>
        <w:rPr>
          <w:rFonts w:ascii="仿宋" w:hAnsi="仿宋" w:eastAsia="仿宋_GB2312"/>
          <w:caps w:val="0"/>
          <w:smallCaps/>
          <w:sz w:val="32"/>
        </w:rPr>
      </w:pPr>
      <w:r>
        <w:rPr>
          <w:rFonts w:ascii="仿宋" w:hAnsi="仿宋" w:eastAsia="仿宋_GB2312"/>
          <w:caps w:val="0"/>
          <w:smallCaps/>
          <w:sz w:val="32"/>
        </w:rPr>
        <w:t>三、支出决算情况说明</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_Toc79163862 \h </w:instrText>
      </w:r>
      <w:r>
        <w:rPr>
          <w:rFonts w:ascii="仿宋" w:hAnsi="仿宋" w:eastAsia="仿宋_GB2312"/>
          <w:caps w:val="0"/>
          <w:smallCaps/>
          <w:sz w:val="32"/>
        </w:rPr>
        <w:fldChar w:fldCharType="separate"/>
      </w:r>
      <w:r>
        <w:rPr>
          <w:rFonts w:ascii="仿宋" w:hAnsi="仿宋" w:eastAsia="仿宋_GB2312"/>
          <w:caps w:val="0"/>
          <w:smallCaps/>
          <w:sz w:val="32"/>
        </w:rPr>
        <w:t>7</w:t>
      </w:r>
      <w:r>
        <w:rPr>
          <w:rFonts w:ascii="仿宋" w:hAnsi="仿宋" w:eastAsia="仿宋_GB2312"/>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四、财政拨款收入支出决算总体情况说明</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_Toc79163863 \h </w:instrText>
      </w:r>
      <w:r>
        <w:rPr>
          <w:rFonts w:ascii="仿宋" w:hAnsi="仿宋" w:eastAsia="仿宋_GB2312"/>
          <w:caps w:val="0"/>
          <w:smallCaps/>
          <w:sz w:val="32"/>
        </w:rPr>
        <w:fldChar w:fldCharType="separate"/>
      </w:r>
      <w:r>
        <w:rPr>
          <w:rFonts w:ascii="仿宋" w:hAnsi="仿宋" w:eastAsia="仿宋_GB2312"/>
          <w:caps w:val="0"/>
          <w:smallCaps/>
          <w:sz w:val="32"/>
        </w:rPr>
        <w:t>8</w:t>
      </w:r>
      <w:r>
        <w:rPr>
          <w:rFonts w:ascii="仿宋" w:hAnsi="仿宋" w:eastAsia="仿宋_GB2312"/>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五、一般公共预算财政拨款支出决算情况说明</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_Toc79163864 \h </w:instrText>
      </w:r>
      <w:r>
        <w:rPr>
          <w:rFonts w:ascii="仿宋" w:hAnsi="仿宋" w:eastAsia="仿宋_GB2312"/>
          <w:caps w:val="0"/>
          <w:smallCaps/>
          <w:sz w:val="32"/>
        </w:rPr>
        <w:fldChar w:fldCharType="separate"/>
      </w:r>
      <w:r>
        <w:rPr>
          <w:rFonts w:ascii="仿宋" w:hAnsi="仿宋" w:eastAsia="仿宋_GB2312"/>
          <w:caps w:val="0"/>
          <w:smallCaps/>
          <w:sz w:val="32"/>
        </w:rPr>
        <w:t>8</w:t>
      </w:r>
      <w:r>
        <w:rPr>
          <w:rFonts w:ascii="仿宋" w:hAnsi="仿宋" w:eastAsia="仿宋_GB2312"/>
          <w:caps w:val="0"/>
          <w:smallCaps/>
          <w:sz w:val="32"/>
        </w:rPr>
        <w:fldChar w:fldCharType="end"/>
      </w:r>
    </w:p>
    <w:p>
      <w:pPr>
        <w:pStyle w:val="18"/>
        <w:tabs>
          <w:tab w:val="right" w:leader="dot" w:pos="8296"/>
        </w:tabs>
        <w:rPr>
          <w:rFonts w:ascii="仿宋" w:hAnsi="仿宋" w:eastAsia="仿宋_GB2312"/>
          <w:i w:val="0"/>
          <w:iCs w:val="0"/>
          <w:caps w:val="0"/>
          <w:smallCaps/>
          <w:sz w:val="32"/>
        </w:rPr>
      </w:pPr>
      <w:r>
        <w:rPr>
          <w:rFonts w:ascii="仿宋" w:hAnsi="仿宋" w:eastAsia="仿宋_GB2312"/>
          <w:i w:val="0"/>
          <w:iCs w:val="0"/>
          <w:caps w:val="0"/>
          <w:smallCaps/>
          <w:sz w:val="32"/>
        </w:rPr>
        <w:t>（一）一般公共预算财政拨款支出决算总体情况</w:t>
      </w:r>
      <w:r>
        <w:rPr>
          <w:rFonts w:ascii="仿宋" w:hAnsi="仿宋" w:eastAsia="仿宋_GB2312"/>
          <w:i w:val="0"/>
          <w:iCs w:val="0"/>
          <w:caps w:val="0"/>
          <w:smallCaps/>
          <w:sz w:val="32"/>
        </w:rPr>
        <w:tab/>
      </w:r>
      <w:r>
        <w:rPr>
          <w:rFonts w:ascii="仿宋" w:hAnsi="仿宋" w:eastAsia="仿宋_GB2312"/>
          <w:i w:val="0"/>
          <w:iCs w:val="0"/>
          <w:caps w:val="0"/>
          <w:smallCaps/>
          <w:sz w:val="32"/>
        </w:rPr>
        <w:fldChar w:fldCharType="begin"/>
      </w:r>
      <w:r>
        <w:rPr>
          <w:rFonts w:ascii="仿宋" w:hAnsi="仿宋" w:eastAsia="仿宋_GB2312"/>
          <w:i w:val="0"/>
          <w:iCs w:val="0"/>
          <w:caps w:val="0"/>
          <w:smallCaps/>
          <w:sz w:val="32"/>
        </w:rPr>
        <w:instrText xml:space="preserve"> PAGEREF _Toc79163865 \h </w:instrText>
      </w:r>
      <w:r>
        <w:rPr>
          <w:rFonts w:ascii="仿宋" w:hAnsi="仿宋" w:eastAsia="仿宋_GB2312"/>
          <w:i w:val="0"/>
          <w:iCs w:val="0"/>
          <w:caps w:val="0"/>
          <w:smallCaps/>
          <w:sz w:val="32"/>
        </w:rPr>
        <w:fldChar w:fldCharType="separate"/>
      </w:r>
      <w:r>
        <w:rPr>
          <w:rFonts w:ascii="仿宋" w:hAnsi="仿宋" w:eastAsia="仿宋_GB2312"/>
          <w:i w:val="0"/>
          <w:iCs w:val="0"/>
          <w:caps w:val="0"/>
          <w:smallCaps/>
          <w:sz w:val="32"/>
        </w:rPr>
        <w:t>8</w:t>
      </w:r>
      <w:r>
        <w:rPr>
          <w:rFonts w:ascii="仿宋" w:hAnsi="仿宋" w:eastAsia="仿宋_GB2312"/>
          <w:i w:val="0"/>
          <w:iCs w:val="0"/>
          <w:caps w:val="0"/>
          <w:smallCaps/>
          <w:sz w:val="32"/>
        </w:rPr>
        <w:fldChar w:fldCharType="end"/>
      </w:r>
    </w:p>
    <w:p>
      <w:pPr>
        <w:pStyle w:val="18"/>
        <w:tabs>
          <w:tab w:val="right" w:leader="dot" w:pos="8296"/>
        </w:tabs>
        <w:rPr>
          <w:rFonts w:ascii="仿宋" w:hAnsi="仿宋" w:eastAsia="仿宋_GB2312"/>
          <w:i w:val="0"/>
          <w:iCs w:val="0"/>
          <w:caps w:val="0"/>
          <w:smallCaps/>
          <w:sz w:val="32"/>
        </w:rPr>
      </w:pPr>
      <w:r>
        <w:rPr>
          <w:rFonts w:ascii="仿宋" w:hAnsi="仿宋" w:eastAsia="仿宋_GB2312"/>
          <w:i w:val="0"/>
          <w:iCs w:val="0"/>
          <w:caps w:val="0"/>
          <w:smallCaps/>
          <w:sz w:val="32"/>
        </w:rPr>
        <w:t>（二）一般公共预算财政拨款支出决算结构情况</w:t>
      </w:r>
      <w:r>
        <w:rPr>
          <w:rFonts w:ascii="仿宋" w:hAnsi="仿宋" w:eastAsia="仿宋_GB2312"/>
          <w:i w:val="0"/>
          <w:iCs w:val="0"/>
          <w:caps w:val="0"/>
          <w:smallCaps/>
          <w:sz w:val="32"/>
        </w:rPr>
        <w:tab/>
      </w:r>
      <w:r>
        <w:rPr>
          <w:rFonts w:ascii="仿宋" w:hAnsi="仿宋" w:eastAsia="仿宋_GB2312"/>
          <w:i w:val="0"/>
          <w:iCs w:val="0"/>
          <w:caps w:val="0"/>
          <w:smallCaps/>
          <w:sz w:val="32"/>
        </w:rPr>
        <w:fldChar w:fldCharType="begin"/>
      </w:r>
      <w:r>
        <w:rPr>
          <w:rFonts w:ascii="仿宋" w:hAnsi="仿宋" w:eastAsia="仿宋_GB2312"/>
          <w:i w:val="0"/>
          <w:iCs w:val="0"/>
          <w:caps w:val="0"/>
          <w:smallCaps/>
          <w:sz w:val="32"/>
        </w:rPr>
        <w:instrText xml:space="preserve"> PAGEREF _Toc79163866 \h </w:instrText>
      </w:r>
      <w:r>
        <w:rPr>
          <w:rFonts w:ascii="仿宋" w:hAnsi="仿宋" w:eastAsia="仿宋_GB2312"/>
          <w:i w:val="0"/>
          <w:iCs w:val="0"/>
          <w:caps w:val="0"/>
          <w:smallCaps/>
          <w:sz w:val="32"/>
        </w:rPr>
        <w:fldChar w:fldCharType="separate"/>
      </w:r>
      <w:r>
        <w:rPr>
          <w:rFonts w:ascii="仿宋" w:hAnsi="仿宋" w:eastAsia="仿宋_GB2312"/>
          <w:i w:val="0"/>
          <w:iCs w:val="0"/>
          <w:caps w:val="0"/>
          <w:smallCaps/>
          <w:sz w:val="32"/>
        </w:rPr>
        <w:t>9</w:t>
      </w:r>
      <w:r>
        <w:rPr>
          <w:rFonts w:ascii="仿宋" w:hAnsi="仿宋" w:eastAsia="仿宋_GB2312"/>
          <w:i w:val="0"/>
          <w:iCs w:val="0"/>
          <w:caps w:val="0"/>
          <w:smallCaps/>
          <w:sz w:val="32"/>
        </w:rPr>
        <w:fldChar w:fldCharType="end"/>
      </w:r>
    </w:p>
    <w:p>
      <w:pPr>
        <w:pStyle w:val="18"/>
        <w:tabs>
          <w:tab w:val="right" w:leader="dot" w:pos="8296"/>
        </w:tabs>
        <w:rPr>
          <w:rFonts w:ascii="仿宋" w:hAnsi="仿宋" w:eastAsia="仿宋_GB2312"/>
          <w:i w:val="0"/>
          <w:iCs w:val="0"/>
          <w:caps w:val="0"/>
          <w:smallCaps/>
          <w:sz w:val="32"/>
        </w:rPr>
      </w:pPr>
      <w:r>
        <w:rPr>
          <w:rFonts w:ascii="仿宋" w:hAnsi="仿宋" w:eastAsia="仿宋_GB2312"/>
          <w:i w:val="0"/>
          <w:iCs w:val="0"/>
          <w:caps w:val="0"/>
          <w:smallCaps/>
          <w:sz w:val="32"/>
        </w:rPr>
        <w:t>（三）一般公共预算财政拨款支出决算具体情况</w:t>
      </w:r>
      <w:r>
        <w:rPr>
          <w:rFonts w:ascii="仿宋" w:hAnsi="仿宋" w:eastAsia="仿宋_GB2312"/>
          <w:i w:val="0"/>
          <w:iCs w:val="0"/>
          <w:caps w:val="0"/>
          <w:smallCaps/>
          <w:sz w:val="32"/>
        </w:rPr>
        <w:tab/>
      </w:r>
      <w:r>
        <w:rPr>
          <w:rFonts w:ascii="仿宋" w:hAnsi="仿宋" w:eastAsia="仿宋_GB2312"/>
          <w:i w:val="0"/>
          <w:iCs w:val="0"/>
          <w:caps w:val="0"/>
          <w:smallCaps/>
          <w:sz w:val="32"/>
        </w:rPr>
        <w:fldChar w:fldCharType="begin"/>
      </w:r>
      <w:r>
        <w:rPr>
          <w:rFonts w:ascii="仿宋" w:hAnsi="仿宋" w:eastAsia="仿宋_GB2312"/>
          <w:i w:val="0"/>
          <w:iCs w:val="0"/>
          <w:caps w:val="0"/>
          <w:smallCaps/>
          <w:sz w:val="32"/>
        </w:rPr>
        <w:instrText xml:space="preserve"> PAGEREF _Toc79163867 \h </w:instrText>
      </w:r>
      <w:r>
        <w:rPr>
          <w:rFonts w:ascii="仿宋" w:hAnsi="仿宋" w:eastAsia="仿宋_GB2312"/>
          <w:i w:val="0"/>
          <w:iCs w:val="0"/>
          <w:caps w:val="0"/>
          <w:smallCaps/>
          <w:sz w:val="32"/>
        </w:rPr>
        <w:fldChar w:fldCharType="separate"/>
      </w:r>
      <w:r>
        <w:rPr>
          <w:rFonts w:ascii="仿宋" w:hAnsi="仿宋" w:eastAsia="仿宋_GB2312"/>
          <w:i w:val="0"/>
          <w:iCs w:val="0"/>
          <w:caps w:val="0"/>
          <w:smallCaps/>
          <w:sz w:val="32"/>
        </w:rPr>
        <w:t>10</w:t>
      </w:r>
      <w:r>
        <w:rPr>
          <w:rFonts w:ascii="仿宋" w:hAnsi="仿宋" w:eastAsia="仿宋_GB2312"/>
          <w:i w:val="0"/>
          <w:iCs w:val="0"/>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六、一般公共预算财政拨款基本支出决算情况说明</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_Toc79163868 \h </w:instrText>
      </w:r>
      <w:r>
        <w:rPr>
          <w:rFonts w:ascii="仿宋" w:hAnsi="仿宋" w:eastAsia="仿宋_GB2312"/>
          <w:caps w:val="0"/>
          <w:smallCaps/>
          <w:sz w:val="32"/>
        </w:rPr>
        <w:fldChar w:fldCharType="separate"/>
      </w:r>
      <w:r>
        <w:rPr>
          <w:rFonts w:ascii="仿宋" w:hAnsi="仿宋" w:eastAsia="仿宋_GB2312"/>
          <w:caps w:val="0"/>
          <w:smallCaps/>
          <w:sz w:val="32"/>
        </w:rPr>
        <w:t>12</w:t>
      </w:r>
      <w:r>
        <w:rPr>
          <w:rFonts w:ascii="仿宋" w:hAnsi="仿宋" w:eastAsia="仿宋_GB2312"/>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七</w:t>
      </w:r>
      <w:r>
        <w:rPr>
          <w:rFonts w:hint="eastAsia" w:ascii="仿宋" w:hAnsi="仿宋" w:eastAsia="仿宋_GB2312"/>
          <w:caps w:val="0"/>
          <w:smallCaps/>
          <w:sz w:val="32"/>
          <w:lang w:eastAsia="zh-CN"/>
        </w:rPr>
        <w:t>、</w:t>
      </w:r>
      <w:r>
        <w:rPr>
          <w:rFonts w:ascii="仿宋" w:hAnsi="仿宋" w:eastAsia="仿宋_GB2312"/>
          <w:caps w:val="0"/>
          <w:smallCaps/>
          <w:sz w:val="32"/>
        </w:rPr>
        <w:t>“三公”经费财政拨款支出决算情况说明</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_Toc79163869 \h </w:instrText>
      </w:r>
      <w:r>
        <w:rPr>
          <w:rFonts w:ascii="仿宋" w:hAnsi="仿宋" w:eastAsia="仿宋_GB2312"/>
          <w:caps w:val="0"/>
          <w:smallCaps/>
          <w:sz w:val="32"/>
        </w:rPr>
        <w:fldChar w:fldCharType="separate"/>
      </w:r>
      <w:r>
        <w:rPr>
          <w:rFonts w:ascii="仿宋" w:hAnsi="仿宋" w:eastAsia="仿宋_GB2312"/>
          <w:caps w:val="0"/>
          <w:smallCaps/>
          <w:sz w:val="32"/>
        </w:rPr>
        <w:t>13</w:t>
      </w:r>
      <w:r>
        <w:rPr>
          <w:rFonts w:ascii="仿宋" w:hAnsi="仿宋" w:eastAsia="仿宋_GB2312"/>
          <w:caps w:val="0"/>
          <w:smallCaps/>
          <w:sz w:val="32"/>
        </w:rPr>
        <w:fldChar w:fldCharType="end"/>
      </w:r>
    </w:p>
    <w:p>
      <w:pPr>
        <w:pStyle w:val="18"/>
        <w:tabs>
          <w:tab w:val="right" w:leader="dot" w:pos="8296"/>
        </w:tabs>
        <w:rPr>
          <w:rFonts w:ascii="仿宋" w:hAnsi="仿宋" w:eastAsia="仿宋_GB2312"/>
          <w:i w:val="0"/>
          <w:iCs w:val="0"/>
          <w:caps w:val="0"/>
          <w:smallCaps/>
          <w:sz w:val="32"/>
        </w:rPr>
      </w:pPr>
      <w:r>
        <w:rPr>
          <w:rFonts w:ascii="仿宋" w:hAnsi="仿宋" w:eastAsia="仿宋_GB2312"/>
          <w:i w:val="0"/>
          <w:iCs w:val="0"/>
          <w:caps w:val="0"/>
          <w:smallCaps/>
          <w:sz w:val="32"/>
        </w:rPr>
        <w:t>（一）“三公”经费财政拨款支出决算总体情况说明</w:t>
      </w:r>
      <w:r>
        <w:rPr>
          <w:rFonts w:ascii="仿宋" w:hAnsi="仿宋" w:eastAsia="仿宋_GB2312"/>
          <w:i w:val="0"/>
          <w:iCs w:val="0"/>
          <w:caps w:val="0"/>
          <w:smallCaps/>
          <w:sz w:val="32"/>
        </w:rPr>
        <w:tab/>
      </w:r>
      <w:r>
        <w:rPr>
          <w:rFonts w:ascii="仿宋" w:hAnsi="仿宋" w:eastAsia="仿宋_GB2312"/>
          <w:i w:val="0"/>
          <w:iCs w:val="0"/>
          <w:caps w:val="0"/>
          <w:smallCaps/>
          <w:sz w:val="32"/>
        </w:rPr>
        <w:fldChar w:fldCharType="begin"/>
      </w:r>
      <w:r>
        <w:rPr>
          <w:rFonts w:ascii="仿宋" w:hAnsi="仿宋" w:eastAsia="仿宋_GB2312"/>
          <w:i w:val="0"/>
          <w:iCs w:val="0"/>
          <w:caps w:val="0"/>
          <w:smallCaps/>
          <w:sz w:val="32"/>
        </w:rPr>
        <w:instrText xml:space="preserve"> PAGEREF _Toc79163870 \h </w:instrText>
      </w:r>
      <w:r>
        <w:rPr>
          <w:rFonts w:ascii="仿宋" w:hAnsi="仿宋" w:eastAsia="仿宋_GB2312"/>
          <w:i w:val="0"/>
          <w:iCs w:val="0"/>
          <w:caps w:val="0"/>
          <w:smallCaps/>
          <w:sz w:val="32"/>
        </w:rPr>
        <w:fldChar w:fldCharType="separate"/>
      </w:r>
      <w:r>
        <w:rPr>
          <w:rFonts w:ascii="仿宋" w:hAnsi="仿宋" w:eastAsia="仿宋_GB2312"/>
          <w:i w:val="0"/>
          <w:iCs w:val="0"/>
          <w:caps w:val="0"/>
          <w:smallCaps/>
          <w:sz w:val="32"/>
        </w:rPr>
        <w:t>13</w:t>
      </w:r>
      <w:r>
        <w:rPr>
          <w:rFonts w:ascii="仿宋" w:hAnsi="仿宋" w:eastAsia="仿宋_GB2312"/>
          <w:i w:val="0"/>
          <w:iCs w:val="0"/>
          <w:caps w:val="0"/>
          <w:smallCaps/>
          <w:sz w:val="32"/>
        </w:rPr>
        <w:fldChar w:fldCharType="end"/>
      </w:r>
    </w:p>
    <w:p>
      <w:pPr>
        <w:pStyle w:val="18"/>
        <w:tabs>
          <w:tab w:val="right" w:leader="dot" w:pos="8296"/>
        </w:tabs>
        <w:rPr>
          <w:rFonts w:ascii="仿宋" w:hAnsi="仿宋" w:eastAsia="仿宋_GB2312"/>
          <w:i w:val="0"/>
          <w:iCs w:val="0"/>
          <w:caps w:val="0"/>
          <w:smallCaps/>
          <w:sz w:val="32"/>
        </w:rPr>
      </w:pPr>
      <w:r>
        <w:rPr>
          <w:rFonts w:ascii="仿宋" w:hAnsi="仿宋" w:eastAsia="仿宋_GB2312"/>
          <w:i w:val="0"/>
          <w:iCs w:val="0"/>
          <w:caps w:val="0"/>
          <w:smallCaps/>
          <w:sz w:val="32"/>
        </w:rPr>
        <w:t>（二）“三公”经费财政拨款支出决算具体情况说明</w:t>
      </w:r>
      <w:r>
        <w:rPr>
          <w:rFonts w:ascii="仿宋" w:hAnsi="仿宋" w:eastAsia="仿宋_GB2312"/>
          <w:i w:val="0"/>
          <w:iCs w:val="0"/>
          <w:caps w:val="0"/>
          <w:smallCaps/>
          <w:sz w:val="32"/>
        </w:rPr>
        <w:tab/>
      </w:r>
      <w:r>
        <w:rPr>
          <w:rFonts w:ascii="仿宋" w:hAnsi="仿宋" w:eastAsia="仿宋_GB2312"/>
          <w:i w:val="0"/>
          <w:iCs w:val="0"/>
          <w:caps w:val="0"/>
          <w:smallCaps/>
          <w:sz w:val="32"/>
        </w:rPr>
        <w:fldChar w:fldCharType="begin"/>
      </w:r>
      <w:r>
        <w:rPr>
          <w:rFonts w:ascii="仿宋" w:hAnsi="仿宋" w:eastAsia="仿宋_GB2312"/>
          <w:i w:val="0"/>
          <w:iCs w:val="0"/>
          <w:caps w:val="0"/>
          <w:smallCaps/>
          <w:sz w:val="32"/>
        </w:rPr>
        <w:instrText xml:space="preserve"> PAGEREF _Toc79163871 \h </w:instrText>
      </w:r>
      <w:r>
        <w:rPr>
          <w:rFonts w:ascii="仿宋" w:hAnsi="仿宋" w:eastAsia="仿宋_GB2312"/>
          <w:i w:val="0"/>
          <w:iCs w:val="0"/>
          <w:caps w:val="0"/>
          <w:smallCaps/>
          <w:sz w:val="32"/>
        </w:rPr>
        <w:fldChar w:fldCharType="separate"/>
      </w:r>
      <w:r>
        <w:rPr>
          <w:rFonts w:ascii="仿宋" w:hAnsi="仿宋" w:eastAsia="仿宋_GB2312"/>
          <w:i w:val="0"/>
          <w:iCs w:val="0"/>
          <w:caps w:val="0"/>
          <w:smallCaps/>
          <w:sz w:val="32"/>
        </w:rPr>
        <w:t>13</w:t>
      </w:r>
      <w:r>
        <w:rPr>
          <w:rFonts w:ascii="仿宋" w:hAnsi="仿宋" w:eastAsia="仿宋_GB2312"/>
          <w:i w:val="0"/>
          <w:iCs w:val="0"/>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八、政府性基金预算支出决算情况说明</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_Toc79163872 \h </w:instrText>
      </w:r>
      <w:r>
        <w:rPr>
          <w:rFonts w:ascii="仿宋" w:hAnsi="仿宋" w:eastAsia="仿宋_GB2312"/>
          <w:caps w:val="0"/>
          <w:smallCaps/>
          <w:sz w:val="32"/>
        </w:rPr>
        <w:fldChar w:fldCharType="separate"/>
      </w:r>
      <w:r>
        <w:rPr>
          <w:rFonts w:ascii="仿宋" w:hAnsi="仿宋" w:eastAsia="仿宋_GB2312"/>
          <w:caps w:val="0"/>
          <w:smallCaps/>
          <w:sz w:val="32"/>
        </w:rPr>
        <w:t>14</w:t>
      </w:r>
      <w:r>
        <w:rPr>
          <w:rFonts w:ascii="仿宋" w:hAnsi="仿宋" w:eastAsia="仿宋_GB2312"/>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九、 国有资本经营预算支出决算情况说明</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_Toc79163873 \h </w:instrText>
      </w:r>
      <w:r>
        <w:rPr>
          <w:rFonts w:ascii="仿宋" w:hAnsi="仿宋" w:eastAsia="仿宋_GB2312"/>
          <w:caps w:val="0"/>
          <w:smallCaps/>
          <w:sz w:val="32"/>
        </w:rPr>
        <w:fldChar w:fldCharType="separate"/>
      </w:r>
      <w:r>
        <w:rPr>
          <w:rFonts w:ascii="仿宋" w:hAnsi="仿宋" w:eastAsia="仿宋_GB2312"/>
          <w:caps w:val="0"/>
          <w:smallCaps/>
          <w:sz w:val="32"/>
        </w:rPr>
        <w:t>14</w:t>
      </w:r>
      <w:r>
        <w:rPr>
          <w:rFonts w:ascii="仿宋" w:hAnsi="仿宋" w:eastAsia="仿宋_GB2312"/>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十、其他重要事项的情况说明</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_Toc79163874 \h </w:instrText>
      </w:r>
      <w:r>
        <w:rPr>
          <w:rFonts w:ascii="仿宋" w:hAnsi="仿宋" w:eastAsia="仿宋_GB2312"/>
          <w:caps w:val="0"/>
          <w:smallCaps/>
          <w:sz w:val="32"/>
        </w:rPr>
        <w:fldChar w:fldCharType="separate"/>
      </w:r>
      <w:r>
        <w:rPr>
          <w:rFonts w:ascii="仿宋" w:hAnsi="仿宋" w:eastAsia="仿宋_GB2312"/>
          <w:caps w:val="0"/>
          <w:smallCaps/>
          <w:sz w:val="32"/>
        </w:rPr>
        <w:t>15</w:t>
      </w:r>
      <w:r>
        <w:rPr>
          <w:rFonts w:ascii="仿宋" w:hAnsi="仿宋" w:eastAsia="仿宋_GB2312"/>
          <w:caps w:val="0"/>
          <w:smallCaps/>
          <w:sz w:val="32"/>
        </w:rPr>
        <w:fldChar w:fldCharType="end"/>
      </w:r>
    </w:p>
    <w:p>
      <w:pPr>
        <w:pStyle w:val="18"/>
        <w:tabs>
          <w:tab w:val="right" w:leader="dot" w:pos="8296"/>
        </w:tabs>
        <w:rPr>
          <w:rFonts w:ascii="仿宋" w:hAnsi="仿宋" w:eastAsia="仿宋_GB2312"/>
          <w:i w:val="0"/>
          <w:iCs w:val="0"/>
          <w:caps w:val="0"/>
          <w:smallCaps/>
          <w:sz w:val="32"/>
        </w:rPr>
      </w:pPr>
      <w:r>
        <w:rPr>
          <w:rFonts w:ascii="仿宋" w:hAnsi="仿宋" w:eastAsia="仿宋_GB2312"/>
          <w:i w:val="0"/>
          <w:iCs w:val="0"/>
          <w:caps w:val="0"/>
          <w:smallCaps/>
          <w:sz w:val="32"/>
        </w:rPr>
        <w:t>（一）机关运行经费支出情况</w:t>
      </w:r>
      <w:r>
        <w:rPr>
          <w:rFonts w:ascii="仿宋" w:hAnsi="仿宋" w:eastAsia="仿宋_GB2312"/>
          <w:i w:val="0"/>
          <w:iCs w:val="0"/>
          <w:caps w:val="0"/>
          <w:smallCaps/>
          <w:sz w:val="32"/>
        </w:rPr>
        <w:tab/>
      </w:r>
      <w:r>
        <w:rPr>
          <w:rFonts w:ascii="仿宋" w:hAnsi="仿宋" w:eastAsia="仿宋_GB2312"/>
          <w:i w:val="0"/>
          <w:iCs w:val="0"/>
          <w:caps w:val="0"/>
          <w:smallCaps/>
          <w:sz w:val="32"/>
        </w:rPr>
        <w:fldChar w:fldCharType="begin"/>
      </w:r>
      <w:r>
        <w:rPr>
          <w:rFonts w:ascii="仿宋" w:hAnsi="仿宋" w:eastAsia="仿宋_GB2312"/>
          <w:i w:val="0"/>
          <w:iCs w:val="0"/>
          <w:caps w:val="0"/>
          <w:smallCaps/>
          <w:sz w:val="32"/>
        </w:rPr>
        <w:instrText xml:space="preserve"> PAGEREF _Toc79163875 \h </w:instrText>
      </w:r>
      <w:r>
        <w:rPr>
          <w:rFonts w:ascii="仿宋" w:hAnsi="仿宋" w:eastAsia="仿宋_GB2312"/>
          <w:i w:val="0"/>
          <w:iCs w:val="0"/>
          <w:caps w:val="0"/>
          <w:smallCaps/>
          <w:sz w:val="32"/>
        </w:rPr>
        <w:fldChar w:fldCharType="separate"/>
      </w:r>
      <w:r>
        <w:rPr>
          <w:rFonts w:ascii="仿宋" w:hAnsi="仿宋" w:eastAsia="仿宋_GB2312"/>
          <w:i w:val="0"/>
          <w:iCs w:val="0"/>
          <w:caps w:val="0"/>
          <w:smallCaps/>
          <w:sz w:val="32"/>
        </w:rPr>
        <w:t>15</w:t>
      </w:r>
      <w:r>
        <w:rPr>
          <w:rFonts w:ascii="仿宋" w:hAnsi="仿宋" w:eastAsia="仿宋_GB2312"/>
          <w:i w:val="0"/>
          <w:iCs w:val="0"/>
          <w:caps w:val="0"/>
          <w:smallCaps/>
          <w:sz w:val="32"/>
        </w:rPr>
        <w:fldChar w:fldCharType="end"/>
      </w:r>
    </w:p>
    <w:p>
      <w:pPr>
        <w:pStyle w:val="18"/>
        <w:tabs>
          <w:tab w:val="right" w:leader="dot" w:pos="8296"/>
        </w:tabs>
        <w:rPr>
          <w:rFonts w:ascii="仿宋" w:hAnsi="仿宋" w:eastAsia="仿宋_GB2312"/>
          <w:i w:val="0"/>
          <w:iCs w:val="0"/>
          <w:caps w:val="0"/>
          <w:smallCaps/>
          <w:sz w:val="32"/>
        </w:rPr>
      </w:pPr>
      <w:r>
        <w:rPr>
          <w:rFonts w:ascii="仿宋" w:hAnsi="仿宋" w:eastAsia="仿宋_GB2312"/>
          <w:i w:val="0"/>
          <w:iCs w:val="0"/>
          <w:caps w:val="0"/>
          <w:smallCaps/>
          <w:sz w:val="32"/>
        </w:rPr>
        <w:t>（二）政府采购支出情况</w:t>
      </w:r>
      <w:r>
        <w:rPr>
          <w:rFonts w:ascii="仿宋" w:hAnsi="仿宋" w:eastAsia="仿宋_GB2312"/>
          <w:i w:val="0"/>
          <w:iCs w:val="0"/>
          <w:caps w:val="0"/>
          <w:smallCaps/>
          <w:sz w:val="32"/>
        </w:rPr>
        <w:tab/>
      </w:r>
      <w:r>
        <w:rPr>
          <w:rFonts w:ascii="仿宋" w:hAnsi="仿宋" w:eastAsia="仿宋_GB2312"/>
          <w:i w:val="0"/>
          <w:iCs w:val="0"/>
          <w:caps w:val="0"/>
          <w:smallCaps/>
          <w:sz w:val="32"/>
        </w:rPr>
        <w:fldChar w:fldCharType="begin"/>
      </w:r>
      <w:r>
        <w:rPr>
          <w:rFonts w:ascii="仿宋" w:hAnsi="仿宋" w:eastAsia="仿宋_GB2312"/>
          <w:i w:val="0"/>
          <w:iCs w:val="0"/>
          <w:caps w:val="0"/>
          <w:smallCaps/>
          <w:sz w:val="32"/>
        </w:rPr>
        <w:instrText xml:space="preserve"> PAGEREF _Toc79163876 \h </w:instrText>
      </w:r>
      <w:r>
        <w:rPr>
          <w:rFonts w:ascii="仿宋" w:hAnsi="仿宋" w:eastAsia="仿宋_GB2312"/>
          <w:i w:val="0"/>
          <w:iCs w:val="0"/>
          <w:caps w:val="0"/>
          <w:smallCaps/>
          <w:sz w:val="32"/>
        </w:rPr>
        <w:fldChar w:fldCharType="separate"/>
      </w:r>
      <w:r>
        <w:rPr>
          <w:rFonts w:ascii="仿宋" w:hAnsi="仿宋" w:eastAsia="仿宋_GB2312"/>
          <w:i w:val="0"/>
          <w:iCs w:val="0"/>
          <w:caps w:val="0"/>
          <w:smallCaps/>
          <w:sz w:val="32"/>
        </w:rPr>
        <w:t>15</w:t>
      </w:r>
      <w:r>
        <w:rPr>
          <w:rFonts w:ascii="仿宋" w:hAnsi="仿宋" w:eastAsia="仿宋_GB2312"/>
          <w:i w:val="0"/>
          <w:iCs w:val="0"/>
          <w:caps w:val="0"/>
          <w:smallCaps/>
          <w:sz w:val="32"/>
        </w:rPr>
        <w:fldChar w:fldCharType="end"/>
      </w:r>
    </w:p>
    <w:p>
      <w:pPr>
        <w:pStyle w:val="18"/>
        <w:tabs>
          <w:tab w:val="right" w:leader="dot" w:pos="8296"/>
        </w:tabs>
        <w:rPr>
          <w:rFonts w:ascii="仿宋" w:hAnsi="仿宋" w:eastAsia="仿宋_GB2312"/>
          <w:i w:val="0"/>
          <w:iCs w:val="0"/>
          <w:caps w:val="0"/>
          <w:smallCaps/>
          <w:sz w:val="32"/>
        </w:rPr>
      </w:pPr>
      <w:r>
        <w:rPr>
          <w:rFonts w:ascii="仿宋" w:hAnsi="仿宋" w:eastAsia="仿宋_GB2312"/>
          <w:i w:val="0"/>
          <w:iCs w:val="0"/>
          <w:caps w:val="0"/>
          <w:smallCaps/>
          <w:sz w:val="32"/>
        </w:rPr>
        <w:t>（三）国有资产占有使用情况</w:t>
      </w:r>
      <w:r>
        <w:rPr>
          <w:rFonts w:ascii="仿宋" w:hAnsi="仿宋" w:eastAsia="仿宋_GB2312"/>
          <w:i w:val="0"/>
          <w:iCs w:val="0"/>
          <w:caps w:val="0"/>
          <w:smallCaps/>
          <w:sz w:val="32"/>
        </w:rPr>
        <w:tab/>
      </w:r>
      <w:r>
        <w:rPr>
          <w:rFonts w:ascii="仿宋" w:hAnsi="仿宋" w:eastAsia="仿宋_GB2312"/>
          <w:i w:val="0"/>
          <w:iCs w:val="0"/>
          <w:caps w:val="0"/>
          <w:smallCaps/>
          <w:sz w:val="32"/>
        </w:rPr>
        <w:fldChar w:fldCharType="begin"/>
      </w:r>
      <w:r>
        <w:rPr>
          <w:rFonts w:ascii="仿宋" w:hAnsi="仿宋" w:eastAsia="仿宋_GB2312"/>
          <w:i w:val="0"/>
          <w:iCs w:val="0"/>
          <w:caps w:val="0"/>
          <w:smallCaps/>
          <w:sz w:val="32"/>
        </w:rPr>
        <w:instrText xml:space="preserve"> PAGEREF _Toc79163877 \h </w:instrText>
      </w:r>
      <w:r>
        <w:rPr>
          <w:rFonts w:ascii="仿宋" w:hAnsi="仿宋" w:eastAsia="仿宋_GB2312"/>
          <w:i w:val="0"/>
          <w:iCs w:val="0"/>
          <w:caps w:val="0"/>
          <w:smallCaps/>
          <w:sz w:val="32"/>
        </w:rPr>
        <w:fldChar w:fldCharType="separate"/>
      </w:r>
      <w:r>
        <w:rPr>
          <w:rFonts w:ascii="仿宋" w:hAnsi="仿宋" w:eastAsia="仿宋_GB2312"/>
          <w:i w:val="0"/>
          <w:iCs w:val="0"/>
          <w:caps w:val="0"/>
          <w:smallCaps/>
          <w:sz w:val="32"/>
        </w:rPr>
        <w:t>15</w:t>
      </w:r>
      <w:r>
        <w:rPr>
          <w:rFonts w:ascii="仿宋" w:hAnsi="仿宋" w:eastAsia="仿宋_GB2312"/>
          <w:i w:val="0"/>
          <w:iCs w:val="0"/>
          <w:caps w:val="0"/>
          <w:smallCaps/>
          <w:sz w:val="32"/>
        </w:rPr>
        <w:fldChar w:fldCharType="end"/>
      </w:r>
    </w:p>
    <w:p>
      <w:pPr>
        <w:pStyle w:val="18"/>
        <w:tabs>
          <w:tab w:val="right" w:leader="dot" w:pos="8296"/>
        </w:tabs>
        <w:rPr>
          <w:rFonts w:ascii="仿宋" w:hAnsi="仿宋" w:eastAsia="仿宋_GB2312"/>
          <w:i w:val="0"/>
          <w:iCs w:val="0"/>
          <w:caps w:val="0"/>
          <w:smallCaps/>
          <w:sz w:val="32"/>
        </w:rPr>
      </w:pPr>
      <w:r>
        <w:rPr>
          <w:rFonts w:ascii="仿宋" w:hAnsi="仿宋" w:eastAsia="仿宋_GB2312"/>
          <w:i w:val="0"/>
          <w:iCs w:val="0"/>
          <w:caps w:val="0"/>
          <w:smallCaps/>
          <w:sz w:val="32"/>
        </w:rPr>
        <w:t>（四）预算绩效管理情况</w:t>
      </w:r>
      <w:r>
        <w:rPr>
          <w:rFonts w:ascii="仿宋" w:hAnsi="仿宋" w:eastAsia="仿宋_GB2312"/>
          <w:i w:val="0"/>
          <w:iCs w:val="0"/>
          <w:caps w:val="0"/>
          <w:smallCaps/>
          <w:sz w:val="32"/>
        </w:rPr>
        <w:tab/>
      </w:r>
      <w:r>
        <w:rPr>
          <w:rFonts w:ascii="仿宋" w:hAnsi="仿宋" w:eastAsia="仿宋_GB2312"/>
          <w:i w:val="0"/>
          <w:iCs w:val="0"/>
          <w:caps w:val="0"/>
          <w:smallCaps/>
          <w:sz w:val="32"/>
        </w:rPr>
        <w:fldChar w:fldCharType="begin"/>
      </w:r>
      <w:r>
        <w:rPr>
          <w:rFonts w:ascii="仿宋" w:hAnsi="仿宋" w:eastAsia="仿宋_GB2312"/>
          <w:i w:val="0"/>
          <w:iCs w:val="0"/>
          <w:caps w:val="0"/>
          <w:smallCaps/>
          <w:sz w:val="32"/>
        </w:rPr>
        <w:instrText xml:space="preserve"> PAGEREF _Toc79163878 \h </w:instrText>
      </w:r>
      <w:r>
        <w:rPr>
          <w:rFonts w:ascii="仿宋" w:hAnsi="仿宋" w:eastAsia="仿宋_GB2312"/>
          <w:i w:val="0"/>
          <w:iCs w:val="0"/>
          <w:caps w:val="0"/>
          <w:smallCaps/>
          <w:sz w:val="32"/>
        </w:rPr>
        <w:fldChar w:fldCharType="separate"/>
      </w:r>
      <w:r>
        <w:rPr>
          <w:rFonts w:ascii="仿宋" w:hAnsi="仿宋" w:eastAsia="仿宋_GB2312"/>
          <w:i w:val="0"/>
          <w:iCs w:val="0"/>
          <w:caps w:val="0"/>
          <w:smallCaps/>
          <w:sz w:val="32"/>
        </w:rPr>
        <w:t>15</w:t>
      </w:r>
      <w:r>
        <w:rPr>
          <w:rFonts w:ascii="仿宋" w:hAnsi="仿宋" w:eastAsia="仿宋_GB2312"/>
          <w:i w:val="0"/>
          <w:iCs w:val="0"/>
          <w:caps w:val="0"/>
          <w:smallCaps/>
          <w:sz w:val="32"/>
        </w:rPr>
        <w:fldChar w:fldCharType="end"/>
      </w:r>
    </w:p>
    <w:p>
      <w:pPr>
        <w:pStyle w:val="15"/>
        <w:tabs>
          <w:tab w:val="right" w:leader="dot" w:pos="8296"/>
        </w:tabs>
        <w:rPr>
          <w:rFonts w:ascii="仿宋" w:hAnsi="仿宋" w:eastAsia="仿宋_GB2312"/>
          <w:b w:val="0"/>
          <w:bCs w:val="0"/>
          <w:caps w:val="0"/>
          <w:smallCaps/>
          <w:sz w:val="32"/>
        </w:rPr>
      </w:pPr>
      <w:r>
        <w:rPr>
          <w:rFonts w:ascii="仿宋" w:hAnsi="仿宋" w:eastAsia="仿宋_GB2312"/>
          <w:b w:val="0"/>
          <w:bCs w:val="0"/>
          <w:caps w:val="0"/>
          <w:smallCaps/>
          <w:sz w:val="32"/>
        </w:rPr>
        <w:t>第三部分 名词解释</w:t>
      </w:r>
      <w:r>
        <w:rPr>
          <w:rFonts w:ascii="仿宋" w:hAnsi="仿宋" w:eastAsia="仿宋_GB2312"/>
          <w:b w:val="0"/>
          <w:bCs w:val="0"/>
          <w:caps w:val="0"/>
          <w:smallCaps/>
          <w:sz w:val="32"/>
        </w:rPr>
        <w:tab/>
      </w:r>
      <w:r>
        <w:rPr>
          <w:rFonts w:ascii="仿宋" w:hAnsi="仿宋" w:eastAsia="仿宋_GB2312"/>
          <w:b w:val="0"/>
          <w:bCs w:val="0"/>
          <w:caps w:val="0"/>
          <w:smallCaps/>
          <w:sz w:val="32"/>
        </w:rPr>
        <w:fldChar w:fldCharType="begin"/>
      </w:r>
      <w:r>
        <w:rPr>
          <w:rFonts w:ascii="仿宋" w:hAnsi="仿宋" w:eastAsia="仿宋_GB2312"/>
          <w:b w:val="0"/>
          <w:bCs w:val="0"/>
          <w:caps w:val="0"/>
          <w:smallCaps/>
          <w:sz w:val="32"/>
        </w:rPr>
        <w:instrText xml:space="preserve"> PAGEREF _Toc79163879 \h </w:instrText>
      </w:r>
      <w:r>
        <w:rPr>
          <w:rFonts w:ascii="仿宋" w:hAnsi="仿宋" w:eastAsia="仿宋_GB2312"/>
          <w:b w:val="0"/>
          <w:bCs w:val="0"/>
          <w:caps w:val="0"/>
          <w:smallCaps/>
          <w:sz w:val="32"/>
        </w:rPr>
        <w:fldChar w:fldCharType="separate"/>
      </w:r>
      <w:r>
        <w:rPr>
          <w:rFonts w:ascii="仿宋" w:hAnsi="仿宋" w:eastAsia="仿宋_GB2312"/>
          <w:b w:val="0"/>
          <w:bCs w:val="0"/>
          <w:caps w:val="0"/>
          <w:smallCaps/>
          <w:sz w:val="32"/>
        </w:rPr>
        <w:t>29</w:t>
      </w:r>
      <w:r>
        <w:rPr>
          <w:rFonts w:ascii="仿宋" w:hAnsi="仿宋" w:eastAsia="仿宋_GB2312"/>
          <w:b w:val="0"/>
          <w:bCs w:val="0"/>
          <w:caps w:val="0"/>
          <w:smallCaps/>
          <w:sz w:val="32"/>
        </w:rPr>
        <w:fldChar w:fldCharType="end"/>
      </w:r>
    </w:p>
    <w:p>
      <w:pPr>
        <w:pStyle w:val="15"/>
        <w:tabs>
          <w:tab w:val="right" w:leader="dot" w:pos="8296"/>
        </w:tabs>
        <w:rPr>
          <w:rFonts w:ascii="仿宋" w:hAnsi="仿宋" w:eastAsia="仿宋_GB2312"/>
          <w:b w:val="0"/>
          <w:bCs w:val="0"/>
          <w:caps w:val="0"/>
          <w:smallCaps/>
          <w:sz w:val="32"/>
        </w:rPr>
      </w:pPr>
      <w:r>
        <w:rPr>
          <w:rFonts w:ascii="仿宋" w:hAnsi="仿宋" w:eastAsia="仿宋_GB2312"/>
          <w:b w:val="0"/>
          <w:bCs w:val="0"/>
          <w:caps w:val="0"/>
          <w:smallCaps/>
          <w:sz w:val="32"/>
        </w:rPr>
        <w:t>第四部分 附件</w:t>
      </w:r>
      <w:r>
        <w:rPr>
          <w:rFonts w:ascii="仿宋" w:hAnsi="仿宋" w:eastAsia="仿宋_GB2312"/>
          <w:b w:val="0"/>
          <w:bCs w:val="0"/>
          <w:caps w:val="0"/>
          <w:smallCaps/>
          <w:sz w:val="32"/>
        </w:rPr>
        <w:tab/>
      </w:r>
      <w:r>
        <w:rPr>
          <w:rFonts w:ascii="仿宋" w:hAnsi="仿宋" w:eastAsia="仿宋_GB2312"/>
          <w:b w:val="0"/>
          <w:bCs w:val="0"/>
          <w:caps w:val="0"/>
          <w:smallCaps/>
          <w:sz w:val="32"/>
        </w:rPr>
        <w:fldChar w:fldCharType="begin"/>
      </w:r>
      <w:r>
        <w:rPr>
          <w:rFonts w:ascii="仿宋" w:hAnsi="仿宋" w:eastAsia="仿宋_GB2312"/>
          <w:b w:val="0"/>
          <w:bCs w:val="0"/>
          <w:caps w:val="0"/>
          <w:smallCaps/>
          <w:sz w:val="32"/>
        </w:rPr>
        <w:instrText xml:space="preserve"> PAGEREF _Toc79163880 \h </w:instrText>
      </w:r>
      <w:r>
        <w:rPr>
          <w:rFonts w:ascii="仿宋" w:hAnsi="仿宋" w:eastAsia="仿宋_GB2312"/>
          <w:b w:val="0"/>
          <w:bCs w:val="0"/>
          <w:caps w:val="0"/>
          <w:smallCaps/>
          <w:sz w:val="32"/>
        </w:rPr>
        <w:fldChar w:fldCharType="separate"/>
      </w:r>
      <w:r>
        <w:rPr>
          <w:rFonts w:ascii="仿宋" w:hAnsi="仿宋" w:eastAsia="仿宋_GB2312"/>
          <w:b w:val="0"/>
          <w:bCs w:val="0"/>
          <w:caps w:val="0"/>
          <w:smallCaps/>
          <w:sz w:val="32"/>
        </w:rPr>
        <w:t>34</w:t>
      </w:r>
      <w:r>
        <w:rPr>
          <w:rFonts w:ascii="仿宋" w:hAnsi="仿宋" w:eastAsia="仿宋_GB2312"/>
          <w:b w:val="0"/>
          <w:bCs w:val="0"/>
          <w:caps w:val="0"/>
          <w:smallCaps/>
          <w:sz w:val="32"/>
        </w:rPr>
        <w:fldChar w:fldCharType="end"/>
      </w:r>
    </w:p>
    <w:p>
      <w:pPr>
        <w:pStyle w:val="15"/>
        <w:tabs>
          <w:tab w:val="right" w:leader="dot" w:pos="8296"/>
        </w:tabs>
        <w:rPr>
          <w:rFonts w:ascii="仿宋" w:hAnsi="仿宋" w:eastAsia="仿宋_GB2312"/>
          <w:b w:val="0"/>
          <w:bCs w:val="0"/>
          <w:caps w:val="0"/>
          <w:smallCaps/>
          <w:sz w:val="32"/>
        </w:rPr>
      </w:pPr>
      <w:r>
        <w:rPr>
          <w:rFonts w:ascii="仿宋" w:hAnsi="仿宋" w:eastAsia="仿宋_GB2312"/>
          <w:b w:val="0"/>
          <w:bCs w:val="0"/>
          <w:caps w:val="0"/>
          <w:smallCaps/>
          <w:sz w:val="32"/>
        </w:rPr>
        <w:t>附件1</w:t>
      </w:r>
      <w:r>
        <w:rPr>
          <w:rFonts w:ascii="仿宋" w:hAnsi="仿宋" w:eastAsia="仿宋_GB2312"/>
          <w:b w:val="0"/>
          <w:bCs w:val="0"/>
          <w:caps w:val="0"/>
          <w:smallCaps/>
          <w:sz w:val="32"/>
        </w:rPr>
        <w:tab/>
      </w:r>
      <w:r>
        <w:rPr>
          <w:rFonts w:ascii="仿宋" w:hAnsi="仿宋" w:eastAsia="仿宋_GB2312"/>
          <w:b w:val="0"/>
          <w:bCs w:val="0"/>
          <w:caps w:val="0"/>
          <w:smallCaps/>
          <w:sz w:val="32"/>
        </w:rPr>
        <w:fldChar w:fldCharType="begin"/>
      </w:r>
      <w:r>
        <w:rPr>
          <w:rFonts w:ascii="仿宋" w:hAnsi="仿宋" w:eastAsia="仿宋_GB2312"/>
          <w:b w:val="0"/>
          <w:bCs w:val="0"/>
          <w:caps w:val="0"/>
          <w:smallCaps/>
          <w:sz w:val="32"/>
        </w:rPr>
        <w:instrText xml:space="preserve"> PAGEREF _Toc79163881 \h </w:instrText>
      </w:r>
      <w:r>
        <w:rPr>
          <w:rFonts w:ascii="仿宋" w:hAnsi="仿宋" w:eastAsia="仿宋_GB2312"/>
          <w:b w:val="0"/>
          <w:bCs w:val="0"/>
          <w:caps w:val="0"/>
          <w:smallCaps/>
          <w:sz w:val="32"/>
        </w:rPr>
        <w:fldChar w:fldCharType="separate"/>
      </w:r>
      <w:r>
        <w:rPr>
          <w:rFonts w:ascii="仿宋" w:hAnsi="仿宋" w:eastAsia="仿宋_GB2312"/>
          <w:b w:val="0"/>
          <w:bCs w:val="0"/>
          <w:caps w:val="0"/>
          <w:smallCaps/>
          <w:sz w:val="32"/>
        </w:rPr>
        <w:t>34</w:t>
      </w:r>
      <w:r>
        <w:rPr>
          <w:rFonts w:ascii="仿宋" w:hAnsi="仿宋" w:eastAsia="仿宋_GB2312"/>
          <w:b w:val="0"/>
          <w:bCs w:val="0"/>
          <w:caps w:val="0"/>
          <w:smallCaps/>
          <w:sz w:val="32"/>
        </w:rPr>
        <w:fldChar w:fldCharType="end"/>
      </w:r>
    </w:p>
    <w:p>
      <w:pPr>
        <w:pStyle w:val="15"/>
        <w:tabs>
          <w:tab w:val="right" w:leader="dot" w:pos="8296"/>
        </w:tabs>
        <w:rPr>
          <w:rFonts w:ascii="仿宋" w:hAnsi="仿宋" w:eastAsia="仿宋_GB2312"/>
          <w:b w:val="0"/>
          <w:bCs w:val="0"/>
          <w:caps w:val="0"/>
          <w:smallCaps/>
          <w:sz w:val="32"/>
        </w:rPr>
      </w:pPr>
      <w:r>
        <w:rPr>
          <w:rFonts w:hint="eastAsia" w:ascii="仿宋" w:hAnsi="仿宋" w:eastAsia="仿宋_GB2312"/>
          <w:b w:val="0"/>
          <w:bCs w:val="0"/>
          <w:caps w:val="0"/>
          <w:smallCaps/>
          <w:sz w:val="32"/>
          <w:lang w:eastAsia="zh-CN"/>
        </w:rPr>
        <w:t>茂县富顺镇人民政府</w:t>
      </w:r>
      <w:r>
        <w:rPr>
          <w:rFonts w:ascii="仿宋" w:hAnsi="仿宋" w:eastAsia="仿宋_GB2312"/>
          <w:b w:val="0"/>
          <w:bCs w:val="0"/>
          <w:caps w:val="0"/>
          <w:smallCaps/>
          <w:sz w:val="32"/>
        </w:rPr>
        <w:t>2020年部门整体支出绩效评价报告</w:t>
      </w:r>
      <w:r>
        <w:rPr>
          <w:rFonts w:ascii="仿宋" w:hAnsi="仿宋" w:eastAsia="仿宋_GB2312"/>
          <w:b w:val="0"/>
          <w:bCs w:val="0"/>
          <w:caps w:val="0"/>
          <w:smallCaps/>
          <w:sz w:val="32"/>
        </w:rPr>
        <w:tab/>
      </w:r>
      <w:r>
        <w:rPr>
          <w:rFonts w:ascii="仿宋" w:hAnsi="仿宋" w:eastAsia="仿宋_GB2312"/>
          <w:b w:val="0"/>
          <w:bCs w:val="0"/>
          <w:caps w:val="0"/>
          <w:smallCaps/>
          <w:sz w:val="32"/>
        </w:rPr>
        <w:fldChar w:fldCharType="begin"/>
      </w:r>
      <w:r>
        <w:rPr>
          <w:rFonts w:ascii="仿宋" w:hAnsi="仿宋" w:eastAsia="仿宋_GB2312"/>
          <w:b w:val="0"/>
          <w:bCs w:val="0"/>
          <w:caps w:val="0"/>
          <w:smallCaps/>
          <w:sz w:val="32"/>
        </w:rPr>
        <w:instrText xml:space="preserve"> PAGEREF _Toc79163882 \h </w:instrText>
      </w:r>
      <w:r>
        <w:rPr>
          <w:rFonts w:ascii="仿宋" w:hAnsi="仿宋" w:eastAsia="仿宋_GB2312"/>
          <w:b w:val="0"/>
          <w:bCs w:val="0"/>
          <w:caps w:val="0"/>
          <w:smallCaps/>
          <w:sz w:val="32"/>
        </w:rPr>
        <w:fldChar w:fldCharType="separate"/>
      </w:r>
      <w:r>
        <w:rPr>
          <w:rFonts w:ascii="仿宋" w:hAnsi="仿宋" w:eastAsia="仿宋_GB2312"/>
          <w:b w:val="0"/>
          <w:bCs w:val="0"/>
          <w:caps w:val="0"/>
          <w:smallCaps/>
          <w:sz w:val="32"/>
        </w:rPr>
        <w:t>34</w:t>
      </w:r>
      <w:r>
        <w:rPr>
          <w:rFonts w:ascii="仿宋" w:hAnsi="仿宋" w:eastAsia="仿宋_GB2312"/>
          <w:b w:val="0"/>
          <w:bCs w:val="0"/>
          <w:caps w:val="0"/>
          <w:smallCaps/>
          <w:sz w:val="32"/>
        </w:rPr>
        <w:fldChar w:fldCharType="end"/>
      </w:r>
    </w:p>
    <w:p>
      <w:pPr>
        <w:pStyle w:val="15"/>
        <w:tabs>
          <w:tab w:val="right" w:leader="dot" w:pos="8296"/>
        </w:tabs>
        <w:rPr>
          <w:rFonts w:ascii="仿宋" w:hAnsi="仿宋" w:eastAsia="仿宋_GB2312"/>
          <w:b w:val="0"/>
          <w:bCs w:val="0"/>
          <w:caps w:val="0"/>
          <w:smallCaps/>
          <w:sz w:val="32"/>
        </w:rPr>
      </w:pPr>
      <w:r>
        <w:rPr>
          <w:rFonts w:ascii="仿宋" w:hAnsi="仿宋" w:eastAsia="仿宋_GB2312"/>
          <w:b w:val="0"/>
          <w:bCs w:val="0"/>
          <w:caps w:val="0"/>
          <w:smallCaps/>
          <w:sz w:val="32"/>
        </w:rPr>
        <w:t>第五部分 附表</w:t>
      </w:r>
      <w:r>
        <w:rPr>
          <w:rFonts w:ascii="仿宋" w:hAnsi="仿宋" w:eastAsia="仿宋_GB2312"/>
          <w:b w:val="0"/>
          <w:bCs w:val="0"/>
          <w:caps w:val="0"/>
          <w:smallCaps/>
          <w:sz w:val="32"/>
        </w:rPr>
        <w:tab/>
      </w:r>
      <w:r>
        <w:rPr>
          <w:rFonts w:ascii="仿宋" w:hAnsi="仿宋" w:eastAsia="仿宋_GB2312"/>
          <w:b w:val="0"/>
          <w:bCs w:val="0"/>
          <w:caps w:val="0"/>
          <w:smallCaps/>
          <w:sz w:val="32"/>
        </w:rPr>
        <w:fldChar w:fldCharType="begin"/>
      </w:r>
      <w:r>
        <w:rPr>
          <w:rFonts w:ascii="仿宋" w:hAnsi="仿宋" w:eastAsia="仿宋_GB2312"/>
          <w:b w:val="0"/>
          <w:bCs w:val="0"/>
          <w:caps w:val="0"/>
          <w:smallCaps/>
          <w:sz w:val="32"/>
        </w:rPr>
        <w:instrText xml:space="preserve"> PAGEREF _Toc79163885 \h </w:instrText>
      </w:r>
      <w:r>
        <w:rPr>
          <w:rFonts w:ascii="仿宋" w:hAnsi="仿宋" w:eastAsia="仿宋_GB2312"/>
          <w:b w:val="0"/>
          <w:bCs w:val="0"/>
          <w:caps w:val="0"/>
          <w:smallCaps/>
          <w:sz w:val="32"/>
        </w:rPr>
        <w:fldChar w:fldCharType="separate"/>
      </w:r>
      <w:r>
        <w:rPr>
          <w:rFonts w:ascii="仿宋" w:hAnsi="仿宋" w:eastAsia="仿宋_GB2312"/>
          <w:b w:val="0"/>
          <w:bCs w:val="0"/>
          <w:caps w:val="0"/>
          <w:smallCaps/>
          <w:sz w:val="32"/>
        </w:rPr>
        <w:t>38</w:t>
      </w:r>
      <w:r>
        <w:rPr>
          <w:rFonts w:ascii="仿宋" w:hAnsi="仿宋" w:eastAsia="仿宋_GB2312"/>
          <w:b w:val="0"/>
          <w:bCs w:val="0"/>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一、收入支出决算总表</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_Toc79163886 \h </w:instrText>
      </w:r>
      <w:r>
        <w:rPr>
          <w:rFonts w:ascii="仿宋" w:hAnsi="仿宋" w:eastAsia="仿宋_GB2312"/>
          <w:caps w:val="0"/>
          <w:smallCaps/>
          <w:sz w:val="32"/>
        </w:rPr>
        <w:fldChar w:fldCharType="separate"/>
      </w:r>
      <w:r>
        <w:rPr>
          <w:rFonts w:ascii="仿宋" w:hAnsi="仿宋" w:eastAsia="仿宋_GB2312"/>
          <w:caps w:val="0"/>
          <w:smallCaps/>
          <w:sz w:val="32"/>
        </w:rPr>
        <w:t>38</w:t>
      </w:r>
      <w:r>
        <w:rPr>
          <w:rFonts w:ascii="仿宋" w:hAnsi="仿宋" w:eastAsia="仿宋_GB2312"/>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二、收入决算表</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_Toc79163887 \h </w:instrText>
      </w:r>
      <w:r>
        <w:rPr>
          <w:rFonts w:ascii="仿宋" w:hAnsi="仿宋" w:eastAsia="仿宋_GB2312"/>
          <w:caps w:val="0"/>
          <w:smallCaps/>
          <w:sz w:val="32"/>
        </w:rPr>
        <w:fldChar w:fldCharType="separate"/>
      </w:r>
      <w:r>
        <w:rPr>
          <w:rFonts w:ascii="仿宋" w:hAnsi="仿宋" w:eastAsia="仿宋_GB2312"/>
          <w:caps w:val="0"/>
          <w:smallCaps/>
          <w:sz w:val="32"/>
        </w:rPr>
        <w:t>38</w:t>
      </w:r>
      <w:r>
        <w:rPr>
          <w:rFonts w:ascii="仿宋" w:hAnsi="仿宋" w:eastAsia="仿宋_GB2312"/>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三、支出决算表</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_Toc79163888 \h </w:instrText>
      </w:r>
      <w:r>
        <w:rPr>
          <w:rFonts w:ascii="仿宋" w:hAnsi="仿宋" w:eastAsia="仿宋_GB2312"/>
          <w:caps w:val="0"/>
          <w:smallCaps/>
          <w:sz w:val="32"/>
        </w:rPr>
        <w:fldChar w:fldCharType="separate"/>
      </w:r>
      <w:r>
        <w:rPr>
          <w:rFonts w:ascii="仿宋" w:hAnsi="仿宋" w:eastAsia="仿宋_GB2312"/>
          <w:caps w:val="0"/>
          <w:smallCaps/>
          <w:sz w:val="32"/>
        </w:rPr>
        <w:t>38</w:t>
      </w:r>
      <w:r>
        <w:rPr>
          <w:rFonts w:ascii="仿宋" w:hAnsi="仿宋" w:eastAsia="仿宋_GB2312"/>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四、财政拨款收入支出决算总表</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_Toc79163889 \h </w:instrText>
      </w:r>
      <w:r>
        <w:rPr>
          <w:rFonts w:ascii="仿宋" w:hAnsi="仿宋" w:eastAsia="仿宋_GB2312"/>
          <w:caps w:val="0"/>
          <w:smallCaps/>
          <w:sz w:val="32"/>
        </w:rPr>
        <w:fldChar w:fldCharType="separate"/>
      </w:r>
      <w:r>
        <w:rPr>
          <w:rFonts w:ascii="仿宋" w:hAnsi="仿宋" w:eastAsia="仿宋_GB2312"/>
          <w:caps w:val="0"/>
          <w:smallCaps/>
          <w:sz w:val="32"/>
        </w:rPr>
        <w:t>38</w:t>
      </w:r>
      <w:r>
        <w:rPr>
          <w:rFonts w:ascii="仿宋" w:hAnsi="仿宋" w:eastAsia="仿宋_GB2312"/>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五、财政拨款支出决算明细表</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_Toc79163890 \h </w:instrText>
      </w:r>
      <w:r>
        <w:rPr>
          <w:rFonts w:ascii="仿宋" w:hAnsi="仿宋" w:eastAsia="仿宋_GB2312"/>
          <w:caps w:val="0"/>
          <w:smallCaps/>
          <w:sz w:val="32"/>
        </w:rPr>
        <w:fldChar w:fldCharType="separate"/>
      </w:r>
      <w:r>
        <w:rPr>
          <w:rFonts w:ascii="仿宋" w:hAnsi="仿宋" w:eastAsia="仿宋_GB2312"/>
          <w:caps w:val="0"/>
          <w:smallCaps/>
          <w:sz w:val="32"/>
        </w:rPr>
        <w:t>38</w:t>
      </w:r>
      <w:r>
        <w:rPr>
          <w:rFonts w:ascii="仿宋" w:hAnsi="仿宋" w:eastAsia="仿宋_GB2312"/>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六、一般公共预算财政拨款支出决算表</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_Toc79163891 \h </w:instrText>
      </w:r>
      <w:r>
        <w:rPr>
          <w:rFonts w:ascii="仿宋" w:hAnsi="仿宋" w:eastAsia="仿宋_GB2312"/>
          <w:caps w:val="0"/>
          <w:smallCaps/>
          <w:sz w:val="32"/>
        </w:rPr>
        <w:fldChar w:fldCharType="separate"/>
      </w:r>
      <w:r>
        <w:rPr>
          <w:rFonts w:ascii="仿宋" w:hAnsi="仿宋" w:eastAsia="仿宋_GB2312"/>
          <w:caps w:val="0"/>
          <w:smallCaps/>
          <w:sz w:val="32"/>
        </w:rPr>
        <w:t>38</w:t>
      </w:r>
      <w:r>
        <w:rPr>
          <w:rFonts w:ascii="仿宋" w:hAnsi="仿宋" w:eastAsia="仿宋_GB2312"/>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七、一般公共预算财政拨款支出决算明细表</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_Toc79163892 \h </w:instrText>
      </w:r>
      <w:r>
        <w:rPr>
          <w:rFonts w:ascii="仿宋" w:hAnsi="仿宋" w:eastAsia="仿宋_GB2312"/>
          <w:caps w:val="0"/>
          <w:smallCaps/>
          <w:sz w:val="32"/>
        </w:rPr>
        <w:fldChar w:fldCharType="separate"/>
      </w:r>
      <w:r>
        <w:rPr>
          <w:rFonts w:ascii="仿宋" w:hAnsi="仿宋" w:eastAsia="仿宋_GB2312"/>
          <w:caps w:val="0"/>
          <w:smallCaps/>
          <w:sz w:val="32"/>
        </w:rPr>
        <w:t>38</w:t>
      </w:r>
      <w:r>
        <w:rPr>
          <w:rFonts w:ascii="仿宋" w:hAnsi="仿宋" w:eastAsia="仿宋_GB2312"/>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八、一般公共预算财政拨款基本支出决算表</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_Toc79163893 \h </w:instrText>
      </w:r>
      <w:r>
        <w:rPr>
          <w:rFonts w:ascii="仿宋" w:hAnsi="仿宋" w:eastAsia="仿宋_GB2312"/>
          <w:caps w:val="0"/>
          <w:smallCaps/>
          <w:sz w:val="32"/>
        </w:rPr>
        <w:fldChar w:fldCharType="separate"/>
      </w:r>
      <w:r>
        <w:rPr>
          <w:rFonts w:ascii="仿宋" w:hAnsi="仿宋" w:eastAsia="仿宋_GB2312"/>
          <w:caps w:val="0"/>
          <w:smallCaps/>
          <w:sz w:val="32"/>
        </w:rPr>
        <w:t>38</w:t>
      </w:r>
      <w:r>
        <w:rPr>
          <w:rFonts w:ascii="仿宋" w:hAnsi="仿宋" w:eastAsia="仿宋_GB2312"/>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九、一般公共预算财政拨款项目支出决算表</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_Toc79163894 \h </w:instrText>
      </w:r>
      <w:r>
        <w:rPr>
          <w:rFonts w:ascii="仿宋" w:hAnsi="仿宋" w:eastAsia="仿宋_GB2312"/>
          <w:caps w:val="0"/>
          <w:smallCaps/>
          <w:sz w:val="32"/>
        </w:rPr>
        <w:fldChar w:fldCharType="separate"/>
      </w:r>
      <w:r>
        <w:rPr>
          <w:rFonts w:ascii="仿宋" w:hAnsi="仿宋" w:eastAsia="仿宋_GB2312"/>
          <w:caps w:val="0"/>
          <w:smallCaps/>
          <w:sz w:val="32"/>
        </w:rPr>
        <w:t>38</w:t>
      </w:r>
      <w:r>
        <w:rPr>
          <w:rFonts w:ascii="仿宋" w:hAnsi="仿宋" w:eastAsia="仿宋_GB2312"/>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十、一般公共预算财政拨款“三公”经费支出决算表</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_Toc79163895 \h </w:instrText>
      </w:r>
      <w:r>
        <w:rPr>
          <w:rFonts w:ascii="仿宋" w:hAnsi="仿宋" w:eastAsia="仿宋_GB2312"/>
          <w:caps w:val="0"/>
          <w:smallCaps/>
          <w:sz w:val="32"/>
        </w:rPr>
        <w:fldChar w:fldCharType="separate"/>
      </w:r>
      <w:r>
        <w:rPr>
          <w:rFonts w:ascii="仿宋" w:hAnsi="仿宋" w:eastAsia="仿宋_GB2312"/>
          <w:caps w:val="0"/>
          <w:smallCaps/>
          <w:sz w:val="32"/>
        </w:rPr>
        <w:t>38</w:t>
      </w:r>
      <w:r>
        <w:rPr>
          <w:rFonts w:ascii="仿宋" w:hAnsi="仿宋" w:eastAsia="仿宋_GB2312"/>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十一、政府性基金预算财政拨款收入支出决算表</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_Toc79163896 \h </w:instrText>
      </w:r>
      <w:r>
        <w:rPr>
          <w:rFonts w:ascii="仿宋" w:hAnsi="仿宋" w:eastAsia="仿宋_GB2312"/>
          <w:caps w:val="0"/>
          <w:smallCaps/>
          <w:sz w:val="32"/>
        </w:rPr>
        <w:fldChar w:fldCharType="separate"/>
      </w:r>
      <w:r>
        <w:rPr>
          <w:rFonts w:ascii="仿宋" w:hAnsi="仿宋" w:eastAsia="仿宋_GB2312"/>
          <w:caps w:val="0"/>
          <w:smallCaps/>
          <w:sz w:val="32"/>
        </w:rPr>
        <w:t>38</w:t>
      </w:r>
      <w:r>
        <w:rPr>
          <w:rFonts w:ascii="仿宋" w:hAnsi="仿宋" w:eastAsia="仿宋_GB2312"/>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十二、政府性基金预算财政拨款“三公”经费支出决算表</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_Toc79163897 \h </w:instrText>
      </w:r>
      <w:r>
        <w:rPr>
          <w:rFonts w:ascii="仿宋" w:hAnsi="仿宋" w:eastAsia="仿宋_GB2312"/>
          <w:caps w:val="0"/>
          <w:smallCaps/>
          <w:sz w:val="32"/>
        </w:rPr>
        <w:fldChar w:fldCharType="separate"/>
      </w:r>
      <w:r>
        <w:rPr>
          <w:rFonts w:ascii="仿宋" w:hAnsi="仿宋" w:eastAsia="仿宋_GB2312"/>
          <w:caps w:val="0"/>
          <w:smallCaps/>
          <w:sz w:val="32"/>
        </w:rPr>
        <w:t>38</w:t>
      </w:r>
      <w:r>
        <w:rPr>
          <w:rFonts w:ascii="仿宋" w:hAnsi="仿宋" w:eastAsia="仿宋_GB2312"/>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十三、国有资本经营预算财政拨款支出决算表</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_Toc79163898 \h </w:instrText>
      </w:r>
      <w:r>
        <w:rPr>
          <w:rFonts w:ascii="仿宋" w:hAnsi="仿宋" w:eastAsia="仿宋_GB2312"/>
          <w:caps w:val="0"/>
          <w:smallCaps/>
          <w:sz w:val="32"/>
        </w:rPr>
        <w:fldChar w:fldCharType="separate"/>
      </w:r>
      <w:r>
        <w:rPr>
          <w:rFonts w:ascii="仿宋" w:hAnsi="仿宋" w:eastAsia="仿宋_GB2312"/>
          <w:caps w:val="0"/>
          <w:smallCaps/>
          <w:sz w:val="32"/>
        </w:rPr>
        <w:t>38</w:t>
      </w:r>
      <w:r>
        <w:rPr>
          <w:rFonts w:ascii="仿宋" w:hAnsi="仿宋" w:eastAsia="仿宋_GB2312"/>
          <w:caps w:val="0"/>
          <w:smallCaps/>
          <w:sz w:val="32"/>
        </w:rPr>
        <w:fldChar w:fldCharType="end"/>
      </w:r>
    </w:p>
    <w:p>
      <w:pPr>
        <w:pStyle w:val="18"/>
        <w:tabs>
          <w:tab w:val="right" w:leader="dot" w:pos="8296"/>
        </w:tabs>
        <w:rPr>
          <w:rFonts w:ascii="仿宋" w:hAnsi="仿宋" w:eastAsia="仿宋_GB2312"/>
          <w:caps w:val="0"/>
          <w:smallCaps/>
          <w:sz w:val="32"/>
        </w:rPr>
      </w:pPr>
      <w:r>
        <w:rPr>
          <w:rFonts w:ascii="仿宋" w:hAnsi="仿宋" w:eastAsia="仿宋_GB2312"/>
          <w:caps w:val="0"/>
          <w:smallCaps/>
          <w:sz w:val="32"/>
        </w:rPr>
        <w:t>十四、国有资本经营预算财政拨款支出决算表</w:t>
      </w:r>
      <w:r>
        <w:rPr>
          <w:rFonts w:ascii="仿宋" w:hAnsi="仿宋" w:eastAsia="仿宋_GB2312"/>
          <w:caps w:val="0"/>
          <w:smallCaps/>
          <w:sz w:val="32"/>
        </w:rPr>
        <w:tab/>
      </w:r>
      <w:r>
        <w:rPr>
          <w:rFonts w:ascii="仿宋" w:hAnsi="仿宋" w:eastAsia="仿宋_GB2312"/>
          <w:caps w:val="0"/>
          <w:smallCaps/>
          <w:sz w:val="32"/>
        </w:rPr>
        <w:fldChar w:fldCharType="begin"/>
      </w:r>
      <w:r>
        <w:rPr>
          <w:rFonts w:ascii="仿宋" w:hAnsi="仿宋" w:eastAsia="仿宋_GB2312"/>
          <w:caps w:val="0"/>
          <w:smallCaps/>
          <w:sz w:val="32"/>
        </w:rPr>
        <w:instrText xml:space="preserve"> PAGEREF _Toc79163899 \h </w:instrText>
      </w:r>
      <w:r>
        <w:rPr>
          <w:rFonts w:ascii="仿宋" w:hAnsi="仿宋" w:eastAsia="仿宋_GB2312"/>
          <w:caps w:val="0"/>
          <w:smallCaps/>
          <w:sz w:val="32"/>
        </w:rPr>
        <w:fldChar w:fldCharType="separate"/>
      </w:r>
      <w:r>
        <w:rPr>
          <w:rFonts w:ascii="仿宋" w:hAnsi="仿宋" w:eastAsia="仿宋_GB2312"/>
          <w:caps w:val="0"/>
          <w:smallCaps/>
          <w:sz w:val="32"/>
        </w:rPr>
        <w:t>38</w:t>
      </w:r>
      <w:r>
        <w:rPr>
          <w:rFonts w:ascii="仿宋" w:hAnsi="仿宋" w:eastAsia="仿宋_GB2312"/>
          <w:caps w:val="0"/>
          <w:smallCaps/>
          <w:sz w:val="32"/>
        </w:rPr>
        <w:fldChar w:fldCharType="end"/>
      </w:r>
    </w:p>
    <w:p>
      <w:r>
        <w:rPr>
          <w:rFonts w:ascii="仿宋" w:hAnsi="仿宋" w:eastAsia="仿宋_GB2312"/>
          <w:caps w:val="0"/>
          <w:smallCaps/>
          <w:sz w:val="32"/>
          <w:szCs w:val="20"/>
        </w:rPr>
        <w:fldChar w:fldCharType="end"/>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5"/>
        <w:jc w:val="center"/>
        <w:rPr>
          <w:rFonts w:ascii="黑体" w:eastAsia="黑体"/>
          <w:color w:val="000000"/>
          <w:sz w:val="32"/>
          <w:szCs w:val="32"/>
        </w:rPr>
      </w:pPr>
      <w:bookmarkStart w:id="14" w:name="_Toc79163851"/>
      <w:bookmarkStart w:id="15" w:name="_Toc79163601"/>
      <w:r>
        <w:rPr>
          <w:rFonts w:hint="eastAsia" w:ascii="黑体" w:hAnsi="黑体" w:eastAsia="黑体"/>
          <w:b w:val="0"/>
        </w:rPr>
        <w:t>第一部分</w:t>
      </w:r>
      <w:r>
        <w:rPr>
          <w:rFonts w:ascii="黑体" w:hAnsi="黑体" w:eastAsia="黑体"/>
          <w:b w:val="0"/>
        </w:rPr>
        <w:t xml:space="preserve"> </w:t>
      </w:r>
      <w:r>
        <w:rPr>
          <w:rStyle w:val="24"/>
          <w:rFonts w:hint="eastAsia" w:ascii="黑体" w:hAnsi="黑体" w:eastAsia="黑体"/>
          <w:b w:val="0"/>
          <w:bCs w:val="0"/>
        </w:rPr>
        <w:t>部门概况</w:t>
      </w:r>
      <w:bookmarkEnd w:id="12"/>
      <w:bookmarkEnd w:id="13"/>
      <w:bookmarkEnd w:id="14"/>
      <w:bookmarkEnd w:id="15"/>
    </w:p>
    <w:p>
      <w:pPr>
        <w:pStyle w:val="6"/>
        <w:keepNext/>
        <w:keepLines/>
        <w:pageBreakBefore w:val="0"/>
        <w:widowControl w:val="0"/>
        <w:kinsoku/>
        <w:wordWrap/>
        <w:overflowPunct/>
        <w:topLinePunct w:val="0"/>
        <w:autoSpaceDE/>
        <w:autoSpaceDN/>
        <w:bidi w:val="0"/>
        <w:adjustRightInd w:val="0"/>
        <w:snapToGrid w:val="0"/>
        <w:spacing w:before="0" w:after="0" w:line="576" w:lineRule="exact"/>
        <w:ind w:firstLine="640" w:firstLineChars="200"/>
        <w:textAlignment w:val="auto"/>
        <w:rPr>
          <w:rStyle w:val="25"/>
          <w:rFonts w:hint="eastAsia" w:ascii="黑体" w:hAnsi="黑体" w:eastAsia="黑体"/>
          <w:b w:val="0"/>
          <w:bCs w:val="0"/>
        </w:rPr>
      </w:pPr>
      <w:bookmarkStart w:id="16" w:name="_Toc15377197"/>
      <w:bookmarkStart w:id="17" w:name="_Toc15396600"/>
      <w:bookmarkStart w:id="18" w:name="_Toc79163602"/>
      <w:bookmarkStart w:id="19" w:name="_Toc79163852"/>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6"/>
      <w:bookmarkEnd w:id="17"/>
      <w:bookmarkEnd w:id="18"/>
      <w:bookmarkEnd w:id="19"/>
      <w:bookmarkStart w:id="20" w:name="_Toc79163853"/>
      <w:bookmarkStart w:id="21" w:name="_Toc79163603"/>
      <w:bookmarkStart w:id="22" w:name="_Toc15377198"/>
      <w:bookmarkStart w:id="23" w:name="_Toc15378445"/>
    </w:p>
    <w:p>
      <w:pPr>
        <w:pStyle w:val="6"/>
        <w:keepNext/>
        <w:keepLines/>
        <w:pageBreakBefore w:val="0"/>
        <w:widowControl w:val="0"/>
        <w:kinsoku/>
        <w:wordWrap/>
        <w:overflowPunct/>
        <w:topLinePunct w:val="0"/>
        <w:autoSpaceDE/>
        <w:autoSpaceDN/>
        <w:bidi w:val="0"/>
        <w:adjustRightInd w:val="0"/>
        <w:snapToGrid w:val="0"/>
        <w:spacing w:before="0" w:after="0" w:line="576" w:lineRule="exact"/>
        <w:ind w:firstLine="640" w:firstLineChars="200"/>
        <w:textAlignment w:val="auto"/>
        <w:rPr>
          <w:rFonts w:hint="eastAsia" w:ascii="楷体_GB2312" w:hAnsi="楷体_GB2312" w:eastAsia="楷体_GB2312" w:cs="楷体_GB2312"/>
          <w:b w:val="0"/>
          <w:bCs w:val="0"/>
          <w:color w:val="000000"/>
          <w:sz w:val="32"/>
          <w:szCs w:val="32"/>
          <w:lang w:eastAsia="zh-CN"/>
        </w:rPr>
      </w:pPr>
      <w:r>
        <w:rPr>
          <w:rFonts w:hint="eastAsia" w:ascii="楷体_GB2312" w:hAnsi="楷体_GB2312" w:eastAsia="楷体_GB2312" w:cs="楷体_GB2312"/>
          <w:b w:val="0"/>
          <w:bCs w:val="0"/>
          <w:color w:val="000000"/>
          <w:sz w:val="32"/>
          <w:szCs w:val="32"/>
        </w:rPr>
        <w:t>（一）主要职能</w:t>
      </w:r>
      <w:bookmarkEnd w:id="20"/>
      <w:bookmarkEnd w:id="21"/>
    </w:p>
    <w:bookmarkEnd w:id="22"/>
    <w:bookmarkEnd w:id="23"/>
    <w:p>
      <w:pPr>
        <w:pageBreakBefore w:val="0"/>
        <w:widowControl w:val="0"/>
        <w:kinsoku/>
        <w:wordWrap/>
        <w:overflowPunct/>
        <w:topLinePunct w:val="0"/>
        <w:bidi w:val="0"/>
        <w:spacing w:line="576" w:lineRule="exact"/>
        <w:ind w:firstLine="640" w:firstLineChars="200"/>
        <w:textAlignment w:val="auto"/>
        <w:rPr>
          <w:rFonts w:ascii="仿宋_GB2312" w:hAnsi="仿宋_GB2312" w:eastAsia="仿宋_GB2312" w:cs="仿宋_GB2312"/>
          <w:color w:val="auto"/>
          <w:sz w:val="32"/>
          <w:szCs w:val="32"/>
        </w:rPr>
      </w:pPr>
      <w:bookmarkStart w:id="24" w:name="_Toc79163854"/>
      <w:bookmarkStart w:id="25" w:name="_Toc15378446"/>
      <w:bookmarkStart w:id="26" w:name="_Toc15377199"/>
      <w:bookmarkStart w:id="27" w:name="_Toc79163604"/>
      <w:r>
        <w:rPr>
          <w:rFonts w:hint="eastAsia" w:ascii="仿宋_GB2312" w:hAnsi="仿宋_GB2312" w:eastAsia="仿宋_GB2312" w:cs="仿宋_GB2312"/>
          <w:color w:val="auto"/>
          <w:sz w:val="32"/>
          <w:szCs w:val="32"/>
        </w:rPr>
        <w:t>1.贯彻执行党和国家的路线方针政策和上级党委、政府各项决策部署，以及本级党员代表大会（党员大会）、人民代表大会的决议决定。</w:t>
      </w:r>
    </w:p>
    <w:p>
      <w:pPr>
        <w:pageBreakBefore w:val="0"/>
        <w:widowControl w:val="0"/>
        <w:kinsoku/>
        <w:wordWrap/>
        <w:overflowPunct/>
        <w:topLinePunct w:val="0"/>
        <w:bidi w:val="0"/>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pageBreakBefore w:val="0"/>
        <w:widowControl w:val="0"/>
        <w:kinsoku/>
        <w:wordWrap/>
        <w:overflowPunct/>
        <w:topLinePunct w:val="0"/>
        <w:bidi w:val="0"/>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3.领导镇政权机关、群团组织和其他各类组织，加强指导和规范，支持和保证这些机关和组织依照国家法律法规以及各自章程履行职责。</w:t>
      </w:r>
    </w:p>
    <w:p>
      <w:pPr>
        <w:pageBreakBefore w:val="0"/>
        <w:widowControl w:val="0"/>
        <w:kinsoku/>
        <w:wordWrap/>
        <w:overflowPunct/>
        <w:topLinePunct w:val="0"/>
        <w:bidi w:val="0"/>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监督党员干部和其他工作人员严格遵守国家法律法规。</w:t>
      </w:r>
    </w:p>
    <w:p>
      <w:pPr>
        <w:pageBreakBefore w:val="0"/>
        <w:widowControl w:val="0"/>
        <w:kinsoku/>
        <w:wordWrap/>
        <w:overflowPunct/>
        <w:topLinePunct w:val="0"/>
        <w:bidi w:val="0"/>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5.按照干部管理权限，负责对干部的教育、培训、选拔、考核和监督工作。协助管理上级有关部门驻镇单位的干部。做好人才服务和引进工作。</w:t>
      </w:r>
    </w:p>
    <w:p>
      <w:pPr>
        <w:pageBreakBefore w:val="0"/>
        <w:widowControl w:val="0"/>
        <w:kinsoku/>
        <w:wordWrap/>
        <w:overflowPunct/>
        <w:topLinePunct w:val="0"/>
        <w:bidi w:val="0"/>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统筹区域发展。落实关于辖区发展的重大决策，制定辖区经济和社会发展规划、公共服务设施布局；负责乡村振兴工作，做好民生保障、扶贫开发、民族宗教等工作，推动辖区经济社会健康、有序、可持续发展。</w:t>
      </w:r>
    </w:p>
    <w:p>
      <w:pPr>
        <w:pageBreakBefore w:val="0"/>
        <w:widowControl w:val="0"/>
        <w:kinsoku/>
        <w:wordWrap/>
        <w:overflowPunct/>
        <w:topLinePunct w:val="0"/>
        <w:bidi w:val="0"/>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强化基层治理。负责本辖区社会治理，加强社会主义民主法治建设和精神文明建设，加快推进基层社会治理体系和治理能力现代化；指导村委会建设，健全自治平台，组织群众和单位参与村委会建设和管理。负责统筹协调辖区内依法授权或委托授权的行政执法工作。</w:t>
      </w:r>
    </w:p>
    <w:p>
      <w:pPr>
        <w:pageBreakBefore w:val="0"/>
        <w:widowControl w:val="0"/>
        <w:kinsoku/>
        <w:wordWrap/>
        <w:overflowPunct/>
        <w:topLinePunct w:val="0"/>
        <w:bidi w:val="0"/>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8.优化公共服务。推进服务型政府建设，组织实施并优化教育、卫生健康、文化、民政、社会保障、退役军人事务等各项公共服务。</w:t>
      </w:r>
    </w:p>
    <w:p>
      <w:pPr>
        <w:pageBreakBefore w:val="0"/>
        <w:widowControl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9.负责辖区范围内的应急管理、社会稳定、安全生产、生态环境保护、社会信用体系建设和审批服务便民化等</w:t>
      </w:r>
    </w:p>
    <w:p>
      <w:pPr>
        <w:pageBreakBefore w:val="0"/>
        <w:widowControl w:val="0"/>
        <w:kinsoku/>
        <w:wordWrap/>
        <w:overflowPunct/>
        <w:topLinePunct w:val="0"/>
        <w:bidi w:val="0"/>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工作。</w:t>
      </w:r>
    </w:p>
    <w:p>
      <w:pPr>
        <w:pageBreakBefore w:val="0"/>
        <w:widowControl w:val="0"/>
        <w:kinsoku/>
        <w:wordWrap/>
        <w:overflowPunct/>
        <w:topLinePunct w:val="0"/>
        <w:bidi w:val="0"/>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10.负责辖区农村经营管理体系建设工作。</w:t>
      </w:r>
    </w:p>
    <w:p>
      <w:pPr>
        <w:pageBreakBefore w:val="0"/>
        <w:widowControl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11.完成县委、县人民政府交办的其他任务。</w:t>
      </w:r>
    </w:p>
    <w:p>
      <w:pPr>
        <w:pageBreakBefore w:val="0"/>
        <w:widowControl w:val="0"/>
        <w:kinsoku/>
        <w:wordWrap/>
        <w:overflowPunct/>
        <w:topLinePunct w:val="0"/>
        <w:bidi w:val="0"/>
        <w:spacing w:line="576" w:lineRule="exact"/>
        <w:ind w:firstLine="640" w:firstLineChars="200"/>
        <w:textAlignment w:val="auto"/>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（二）2020年重点工作完成情况</w:t>
      </w:r>
      <w:bookmarkEnd w:id="24"/>
      <w:bookmarkEnd w:id="25"/>
      <w:bookmarkEnd w:id="26"/>
      <w:bookmarkEnd w:id="27"/>
    </w:p>
    <w:p>
      <w:pPr>
        <w:keepNext w:val="0"/>
        <w:keepLines w:val="0"/>
        <w:pageBreakBefore w:val="0"/>
        <w:widowControl w:val="0"/>
        <w:kinsoku/>
        <w:wordWrap/>
        <w:overflowPunct/>
        <w:topLinePunct w:val="0"/>
        <w:autoSpaceDE w:val="0"/>
        <w:autoSpaceDN w:val="0"/>
        <w:bidi w:val="0"/>
        <w:spacing w:line="576" w:lineRule="exact"/>
        <w:ind w:firstLine="640" w:firstLineChars="200"/>
        <w:textAlignment w:val="auto"/>
        <w:rPr>
          <w:rFonts w:hint="default" w:ascii="仿宋_GB2312" w:hAnsi="仿宋_GB2312" w:eastAsia="仿宋_GB2312" w:cs="仿宋_GB2312"/>
          <w:bCs/>
          <w:color w:val="0000FF"/>
          <w:sz w:val="32"/>
          <w:szCs w:val="32"/>
          <w:lang w:val="en-US" w:eastAsia="zh-CN"/>
        </w:rPr>
      </w:pPr>
      <w:bookmarkStart w:id="28" w:name="_Toc79163605"/>
      <w:bookmarkStart w:id="29" w:name="_Toc79163855"/>
      <w:bookmarkStart w:id="30" w:name="_Toc15377200"/>
      <w:bookmarkStart w:id="31" w:name="_Toc15396601"/>
      <w:r>
        <w:rPr>
          <w:rFonts w:hint="eastAsia" w:ascii="仿宋_GB2312" w:hAnsi="仿宋_GB2312" w:eastAsia="仿宋_GB2312" w:cs="仿宋_GB2312"/>
          <w:bCs/>
          <w:color w:val="auto"/>
          <w:sz w:val="32"/>
          <w:szCs w:val="32"/>
          <w:lang w:val="en-US" w:eastAsia="zh-CN"/>
        </w:rPr>
        <w:t>一是坚持发展为本，狠抓落实，全力做好了“三农”工作；二是坚持民生为要，统筹保障，推动了社会事业蓬勃发展；三是统筹推进社会事业发展，增进了民生福祉；四是加强</w:t>
      </w:r>
      <w:r>
        <w:rPr>
          <w:rFonts w:hint="default" w:ascii="仿宋_GB2312" w:hAnsi="仿宋_GB2312" w:eastAsia="仿宋_GB2312" w:cs="仿宋_GB2312"/>
          <w:bCs/>
          <w:color w:val="auto"/>
          <w:sz w:val="32"/>
          <w:szCs w:val="32"/>
          <w:lang w:eastAsia="zh-CN"/>
        </w:rPr>
        <w:t>综合治理</w:t>
      </w:r>
      <w:r>
        <w:rPr>
          <w:rFonts w:hint="eastAsia" w:ascii="仿宋_GB2312" w:hAnsi="仿宋_GB2312" w:eastAsia="仿宋_GB2312" w:cs="仿宋_GB2312"/>
          <w:bCs/>
          <w:color w:val="auto"/>
          <w:sz w:val="32"/>
          <w:szCs w:val="32"/>
          <w:lang w:val="en-US" w:eastAsia="zh-CN"/>
        </w:rPr>
        <w:t>，促进了社会稳定和谐；六是全力推进了疫情常态化防控工作；七是稳步推进扶贫项目，做好了脱贫攻坚成效考核工作。</w:t>
      </w:r>
    </w:p>
    <w:p>
      <w:pPr>
        <w:keepNext w:val="0"/>
        <w:keepLines w:val="0"/>
        <w:pageBreakBefore w:val="0"/>
        <w:widowControl w:val="0"/>
        <w:kinsoku/>
        <w:wordWrap/>
        <w:overflowPunct/>
        <w:topLinePunct w:val="0"/>
        <w:autoSpaceDE w:val="0"/>
        <w:autoSpaceDN w:val="0"/>
        <w:bidi w:val="0"/>
        <w:spacing w:line="576" w:lineRule="exact"/>
        <w:ind w:firstLine="640" w:firstLineChars="200"/>
        <w:textAlignment w:val="auto"/>
        <w:rPr>
          <w:rStyle w:val="25"/>
          <w:rFonts w:hint="eastAsia" w:ascii="黑体" w:hAnsi="黑体" w:eastAsia="黑体" w:cs="黑体"/>
          <w:b w:val="0"/>
          <w:bCs w:val="0"/>
          <w:sz w:val="32"/>
          <w:szCs w:val="32"/>
        </w:rPr>
      </w:pPr>
      <w:r>
        <w:rPr>
          <w:rFonts w:hint="eastAsia" w:ascii="黑体" w:hAnsi="黑体" w:eastAsia="黑体" w:cs="黑体"/>
          <w:b w:val="0"/>
          <w:color w:val="000000"/>
          <w:sz w:val="32"/>
          <w:szCs w:val="32"/>
        </w:rPr>
        <w:t>二、机</w:t>
      </w:r>
      <w:r>
        <w:rPr>
          <w:rStyle w:val="25"/>
          <w:rFonts w:hint="eastAsia" w:ascii="黑体" w:hAnsi="黑体" w:eastAsia="黑体" w:cs="黑体"/>
          <w:b w:val="0"/>
          <w:bCs w:val="0"/>
          <w:sz w:val="32"/>
          <w:szCs w:val="32"/>
        </w:rPr>
        <w:t>构设置</w:t>
      </w:r>
      <w:bookmarkEnd w:id="28"/>
      <w:bookmarkEnd w:id="29"/>
      <w:bookmarkEnd w:id="30"/>
      <w:bookmarkEnd w:id="31"/>
    </w:p>
    <w:p>
      <w:pPr>
        <w:pageBreakBefore w:val="0"/>
        <w:widowControl w:val="0"/>
        <w:kinsoku/>
        <w:wordWrap/>
        <w:overflowPunct/>
        <w:topLinePunct w:val="0"/>
        <w:bidi w:val="0"/>
        <w:spacing w:line="576"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茂县富顺镇人民政府</w:t>
      </w:r>
      <w:r>
        <w:rPr>
          <w:rFonts w:hint="eastAsia" w:ascii="仿宋_GB2312" w:hAnsi="仿宋_GB2312" w:eastAsia="仿宋_GB2312" w:cs="仿宋_GB2312"/>
          <w:sz w:val="32"/>
          <w:szCs w:val="32"/>
        </w:rPr>
        <w:t>下属二级单位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pPr>
        <w:pStyle w:val="6"/>
        <w:ind w:firstLine="642" w:firstLineChars="200"/>
        <w:rPr>
          <w:rFonts w:ascii="仿宋" w:hAnsi="仿宋" w:eastAsia="仿宋"/>
          <w:color w:val="000000"/>
          <w:kern w:val="0"/>
          <w:sz w:val="32"/>
          <w:szCs w:val="32"/>
        </w:rPr>
      </w:pPr>
      <w:r>
        <w:rPr>
          <w:rFonts w:ascii="仿宋" w:hAnsi="仿宋" w:eastAsia="仿宋"/>
          <w:color w:val="000000"/>
          <w:sz w:val="32"/>
          <w:szCs w:val="32"/>
        </w:rPr>
        <w:br w:type="page"/>
      </w:r>
    </w:p>
    <w:p>
      <w:pPr>
        <w:pStyle w:val="5"/>
        <w:ind w:right="440"/>
        <w:jc w:val="right"/>
        <w:rPr>
          <w:rStyle w:val="24"/>
          <w:rFonts w:ascii="黑体" w:hAnsi="黑体" w:eastAsia="黑体"/>
          <w:b w:val="0"/>
          <w:bCs w:val="0"/>
        </w:rPr>
      </w:pPr>
      <w:bookmarkStart w:id="32" w:name="_Toc79163609"/>
      <w:bookmarkStart w:id="33" w:name="_Toc15377204"/>
      <w:bookmarkStart w:id="34" w:name="_Toc15396602"/>
      <w:bookmarkStart w:id="35" w:name="_Toc79163859"/>
      <w:r>
        <w:rPr>
          <w:rFonts w:hint="eastAsia" w:ascii="黑体" w:hAnsi="黑体" w:eastAsia="黑体"/>
          <w:b w:val="0"/>
          <w:color w:val="000000"/>
        </w:rPr>
        <w:t>第二部分</w:t>
      </w:r>
      <w:r>
        <w:rPr>
          <w:rFonts w:ascii="黑体" w:hAnsi="黑体" w:eastAsia="黑体"/>
          <w:color w:val="000000"/>
        </w:rPr>
        <w:t xml:space="preserve"> </w:t>
      </w:r>
      <w:r>
        <w:rPr>
          <w:rStyle w:val="24"/>
          <w:rFonts w:ascii="黑体" w:hAnsi="黑体" w:eastAsia="黑体"/>
          <w:b w:val="0"/>
          <w:bCs w:val="0"/>
        </w:rPr>
        <w:t>2020</w:t>
      </w:r>
      <w:r>
        <w:rPr>
          <w:rStyle w:val="24"/>
          <w:rFonts w:hint="eastAsia" w:ascii="黑体" w:hAnsi="黑体" w:eastAsia="黑体"/>
          <w:b w:val="0"/>
          <w:bCs w:val="0"/>
        </w:rPr>
        <w:t>年度部门决算情况说明</w:t>
      </w:r>
      <w:bookmarkEnd w:id="32"/>
      <w:bookmarkEnd w:id="33"/>
      <w:bookmarkEnd w:id="34"/>
      <w:bookmarkEnd w:id="35"/>
    </w:p>
    <w:p>
      <w:pPr>
        <w:pStyle w:val="35"/>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outlineLvl w:val="1"/>
        <w:rPr>
          <w:rStyle w:val="25"/>
          <w:rFonts w:ascii="黑体" w:hAnsi="黑体" w:eastAsia="黑体"/>
          <w:b w:val="0"/>
        </w:rPr>
      </w:pPr>
      <w:bookmarkStart w:id="36" w:name="_Toc15377205"/>
      <w:bookmarkStart w:id="37" w:name="_Toc79163860"/>
      <w:bookmarkStart w:id="38" w:name="_Toc15396603"/>
      <w:bookmarkStart w:id="39" w:name="_Toc79163610"/>
      <w:r>
        <w:rPr>
          <w:rFonts w:hint="eastAsia" w:ascii="黑体" w:hAnsi="黑体" w:eastAsia="黑体"/>
          <w:color w:val="000000"/>
          <w:sz w:val="32"/>
          <w:szCs w:val="32"/>
          <w:lang w:eastAsia="zh-CN"/>
        </w:rPr>
        <w:t>一、</w:t>
      </w:r>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36"/>
      <w:bookmarkEnd w:id="37"/>
      <w:bookmarkEnd w:id="38"/>
      <w:bookmarkEnd w:id="39"/>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2020年度收</w:t>
      </w:r>
      <w:r>
        <w:rPr>
          <w:rFonts w:hint="eastAsia" w:ascii="仿宋_GB2312" w:hAnsi="仿宋_GB2312" w:eastAsia="仿宋_GB2312" w:cs="仿宋_GB2312"/>
          <w:color w:val="000000"/>
          <w:sz w:val="32"/>
          <w:szCs w:val="32"/>
          <w:lang w:eastAsia="zh-CN"/>
        </w:rPr>
        <w:t>、支总计</w:t>
      </w:r>
      <w:r>
        <w:rPr>
          <w:rFonts w:hint="eastAsia" w:ascii="仿宋_GB2312" w:hAnsi="仿宋_GB2312" w:eastAsia="仿宋_GB2312" w:cs="仿宋_GB2312"/>
          <w:color w:val="000000"/>
          <w:sz w:val="32"/>
          <w:szCs w:val="32"/>
          <w:lang w:val="en-US" w:eastAsia="zh-CN"/>
        </w:rPr>
        <w:t>2125.83万元。</w:t>
      </w:r>
      <w:r>
        <w:rPr>
          <w:rFonts w:hint="eastAsia" w:ascii="仿宋_GB2312" w:hAnsi="仿宋_GB2312" w:eastAsia="仿宋_GB2312" w:cs="仿宋_GB2312"/>
          <w:color w:val="000000"/>
          <w:sz w:val="32"/>
          <w:szCs w:val="32"/>
        </w:rPr>
        <w:t>与2019年相比，收、支总计</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8.06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0.38</w:t>
      </w:r>
      <w:r>
        <w:rPr>
          <w:rFonts w:hint="eastAsia" w:ascii="仿宋_GB2312" w:hAnsi="仿宋_GB2312" w:eastAsia="仿宋_GB2312" w:cs="仿宋_GB2312"/>
          <w:color w:val="000000"/>
          <w:sz w:val="32"/>
          <w:szCs w:val="32"/>
        </w:rPr>
        <w:t>%。主要变动原因是主要变动原因是</w:t>
      </w:r>
      <w:r>
        <w:rPr>
          <w:rFonts w:hint="eastAsia" w:ascii="仿宋_GB2312" w:hAnsi="仿宋_GB2312" w:eastAsia="仿宋_GB2312" w:cs="仿宋_GB2312"/>
          <w:color w:val="000000"/>
          <w:sz w:val="32"/>
          <w:szCs w:val="32"/>
          <w:lang w:eastAsia="zh-CN"/>
        </w:rPr>
        <w:t>人员经费、</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eastAsia="zh-CN"/>
        </w:rPr>
        <w:t>增加。</w:t>
      </w:r>
    </w:p>
    <w:p>
      <w:pPr>
        <w:keepNext w:val="0"/>
        <w:keepLines w:val="0"/>
        <w:pageBreakBefore w:val="0"/>
        <w:widowControl w:val="0"/>
        <w:kinsoku/>
        <w:wordWrap/>
        <w:overflowPunct/>
        <w:topLinePunct w:val="0"/>
        <w:bidi w:val="0"/>
        <w:snapToGrid/>
        <w:spacing w:line="576" w:lineRule="exact"/>
        <w:ind w:firstLine="420" w:firstLineChars="200"/>
        <w:textAlignment w:val="auto"/>
        <w:rPr>
          <w:rFonts w:hint="eastAsia" w:ascii="仿宋_GB2312" w:hAnsi="仿宋_GB2312" w:eastAsia="仿宋_GB2312" w:cs="仿宋_GB2312"/>
          <w:color w:val="000000"/>
          <w:sz w:val="32"/>
          <w:szCs w:val="32"/>
          <w:lang w:eastAsia="zh-CN"/>
        </w:rPr>
      </w:pPr>
      <w:r>
        <w:drawing>
          <wp:anchor distT="0" distB="0" distL="114300" distR="114300" simplePos="0" relativeHeight="251660288" behindDoc="0" locked="0" layoutInCell="1" allowOverlap="1">
            <wp:simplePos x="0" y="0"/>
            <wp:positionH relativeFrom="column">
              <wp:posOffset>571500</wp:posOffset>
            </wp:positionH>
            <wp:positionV relativeFrom="paragraph">
              <wp:posOffset>16510</wp:posOffset>
            </wp:positionV>
            <wp:extent cx="4314825" cy="1706880"/>
            <wp:effectExtent l="4445" t="4445" r="5080" b="22225"/>
            <wp:wrapSquare wrapText="bothSides"/>
            <wp:docPr id="102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76" w:lineRule="exact"/>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snapToGrid/>
        <w:spacing w:line="576" w:lineRule="exact"/>
        <w:jc w:val="center"/>
        <w:textAlignment w:val="auto"/>
        <w:rPr>
          <w:rFonts w:hint="eastAsia" w:ascii="仿宋" w:hAnsi="仿宋" w:eastAsia="仿宋"/>
          <w:color w:val="000000"/>
          <w:sz w:val="32"/>
          <w:szCs w:val="32"/>
          <w:lang w:eastAsia="zh-CN"/>
        </w:rPr>
      </w:pPr>
      <w:r>
        <w:rPr>
          <w:rFonts w:hint="eastAsia" w:ascii="仿宋_GB2312" w:hAnsi="仿宋_GB2312" w:eastAsia="仿宋_GB2312" w:cs="仿宋_GB2312"/>
          <w:color w:val="000000"/>
          <w:sz w:val="32"/>
          <w:szCs w:val="32"/>
        </w:rPr>
        <w:t>图</w:t>
      </w:r>
      <w:r>
        <w:rPr>
          <w:rFonts w:hint="eastAsia" w:ascii="仿宋_GB2312" w:hAnsi="仿宋_GB2312" w:eastAsia="仿宋_GB2312" w:cs="仿宋_GB2312"/>
          <w:color w:val="000000"/>
          <w:sz w:val="32"/>
          <w:szCs w:val="32"/>
          <w:lang w:val="en-US" w:eastAsia="zh-CN"/>
        </w:rPr>
        <w:t xml:space="preserve">1： </w:t>
      </w:r>
      <w:r>
        <w:rPr>
          <w:rFonts w:hint="eastAsia" w:ascii="仿宋_GB2312" w:hAnsi="仿宋_GB2312" w:eastAsia="仿宋_GB2312" w:cs="仿宋_GB2312"/>
          <w:color w:val="000000"/>
          <w:sz w:val="32"/>
          <w:szCs w:val="32"/>
        </w:rPr>
        <w:t>收、支决算总计变动情况图</w:t>
      </w:r>
      <w:r>
        <w:rPr>
          <w:rFonts w:hint="eastAsia" w:ascii="仿宋_GB2312" w:hAnsi="仿宋_GB2312" w:eastAsia="仿宋_GB2312" w:cs="仿宋_GB2312"/>
          <w:color w:val="000000"/>
          <w:sz w:val="32"/>
          <w:szCs w:val="32"/>
          <w:lang w:eastAsia="zh-CN"/>
        </w:rPr>
        <w:t>（单位：万元）</w:t>
      </w:r>
    </w:p>
    <w:p>
      <w:pPr>
        <w:pStyle w:val="35"/>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outlineLvl w:val="1"/>
        <w:rPr>
          <w:rStyle w:val="25"/>
          <w:rFonts w:hint="eastAsia" w:ascii="黑体" w:hAnsi="黑体" w:eastAsia="黑体" w:cs="Times New Roman"/>
          <w:b w:val="0"/>
        </w:rPr>
      </w:pPr>
      <w:bookmarkStart w:id="40" w:name="_Toc79163611"/>
      <w:bookmarkStart w:id="41" w:name="_Toc79163861"/>
      <w:bookmarkStart w:id="42" w:name="_Toc15396604"/>
      <w:bookmarkStart w:id="43" w:name="_Toc15377206"/>
      <w:r>
        <w:rPr>
          <w:rStyle w:val="25"/>
          <w:rFonts w:hint="eastAsia" w:ascii="黑体" w:hAnsi="黑体" w:eastAsia="黑体" w:cs="Times New Roman"/>
          <w:b w:val="0"/>
          <w:lang w:eastAsia="zh-CN"/>
        </w:rPr>
        <w:t>二、</w:t>
      </w:r>
      <w:r>
        <w:rPr>
          <w:rStyle w:val="25"/>
          <w:rFonts w:hint="eastAsia" w:ascii="黑体" w:hAnsi="黑体" w:eastAsia="黑体" w:cs="Times New Roman"/>
          <w:b w:val="0"/>
        </w:rPr>
        <w:t>收入决算情况说明</w:t>
      </w:r>
      <w:bookmarkEnd w:id="40"/>
      <w:bookmarkEnd w:id="41"/>
      <w:bookmarkEnd w:id="42"/>
      <w:bookmarkEnd w:id="43"/>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2020年本年收入合计</w:t>
      </w:r>
      <w:r>
        <w:rPr>
          <w:rFonts w:hint="eastAsia" w:ascii="仿宋_GB2312" w:hAnsi="仿宋_GB2312" w:eastAsia="仿宋_GB2312" w:cs="仿宋_GB2312"/>
          <w:color w:val="000000"/>
          <w:sz w:val="32"/>
          <w:szCs w:val="32"/>
          <w:lang w:val="en-US" w:eastAsia="zh-CN"/>
        </w:rPr>
        <w:t>2001.56</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1917.9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95.82</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83.67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4.18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bidi w:val="0"/>
        <w:snapToGrid/>
        <w:spacing w:line="576" w:lineRule="exact"/>
        <w:ind w:firstLine="420" w:firstLineChars="200"/>
        <w:textAlignment w:val="auto"/>
        <w:rPr>
          <w:rFonts w:ascii="仿宋_GB2312" w:eastAsia="仿宋_GB2312"/>
          <w:color w:val="FF0000"/>
          <w:sz w:val="32"/>
          <w:szCs w:val="32"/>
        </w:rPr>
      </w:pPr>
      <w:r>
        <w:drawing>
          <wp:anchor distT="0" distB="0" distL="114300" distR="114300" simplePos="0" relativeHeight="251662336" behindDoc="0" locked="0" layoutInCell="1" allowOverlap="1">
            <wp:simplePos x="0" y="0"/>
            <wp:positionH relativeFrom="column">
              <wp:posOffset>522605</wp:posOffset>
            </wp:positionH>
            <wp:positionV relativeFrom="paragraph">
              <wp:posOffset>16510</wp:posOffset>
            </wp:positionV>
            <wp:extent cx="4102100" cy="1795145"/>
            <wp:effectExtent l="4445" t="4445" r="8255" b="10160"/>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76" w:lineRule="exact"/>
        <w:jc w:val="center"/>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000000"/>
          <w:sz w:val="32"/>
          <w:szCs w:val="32"/>
        </w:rPr>
        <w:t>图2：收入决算结构图</w:t>
      </w:r>
      <w:r>
        <w:rPr>
          <w:rFonts w:hint="eastAsia" w:ascii="仿宋_GB2312" w:hAnsi="仿宋_GB2312" w:eastAsia="仿宋_GB2312" w:cs="仿宋_GB2312"/>
          <w:color w:val="000000"/>
          <w:sz w:val="32"/>
          <w:szCs w:val="32"/>
          <w:lang w:eastAsia="zh-CN"/>
        </w:rPr>
        <w:t>（单位：万元）</w:t>
      </w:r>
    </w:p>
    <w:p>
      <w:pPr>
        <w:pStyle w:val="35"/>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outlineLvl w:val="1"/>
        <w:rPr>
          <w:rStyle w:val="25"/>
          <w:rFonts w:ascii="黑体" w:hAnsi="黑体" w:eastAsia="黑体"/>
          <w:b w:val="0"/>
        </w:rPr>
      </w:pPr>
      <w:bookmarkStart w:id="44" w:name="_Toc79163862"/>
      <w:bookmarkStart w:id="45" w:name="_Toc15396605"/>
      <w:bookmarkStart w:id="46" w:name="_Toc79163612"/>
      <w:bookmarkStart w:id="47" w:name="_Toc15377207"/>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5"/>
          <w:rFonts w:hint="eastAsia" w:ascii="黑体" w:hAnsi="黑体" w:eastAsia="黑体"/>
          <w:b w:val="0"/>
        </w:rPr>
        <w:t>出决算情况说明</w:t>
      </w:r>
      <w:bookmarkEnd w:id="44"/>
      <w:bookmarkEnd w:id="45"/>
      <w:bookmarkEnd w:id="46"/>
      <w:bookmarkEnd w:id="47"/>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年本年支出合计</w:t>
      </w:r>
      <w:r>
        <w:rPr>
          <w:rFonts w:hint="eastAsia" w:ascii="仿宋_GB2312" w:eastAsia="仿宋_GB2312"/>
          <w:sz w:val="32"/>
          <w:szCs w:val="32"/>
          <w:lang w:val="en-US" w:eastAsia="zh-CN"/>
        </w:rPr>
        <w:t>1897.79</w:t>
      </w:r>
      <w:r>
        <w:rPr>
          <w:rFonts w:hint="eastAsia" w:ascii="仿宋_GB2312" w:eastAsia="仿宋_GB2312"/>
          <w:sz w:val="32"/>
          <w:szCs w:val="32"/>
        </w:rPr>
        <w:t>万元，其中：基本支出948.9万元，占</w:t>
      </w:r>
      <w:r>
        <w:rPr>
          <w:rFonts w:hint="eastAsia" w:ascii="仿宋_GB2312" w:eastAsia="仿宋_GB2312"/>
          <w:sz w:val="32"/>
          <w:szCs w:val="32"/>
          <w:lang w:val="en-US" w:eastAsia="zh-CN"/>
        </w:rPr>
        <w:t>50.00</w:t>
      </w:r>
      <w:r>
        <w:rPr>
          <w:rFonts w:ascii="仿宋_GB2312" w:eastAsia="仿宋_GB2312"/>
          <w:sz w:val="32"/>
          <w:szCs w:val="32"/>
        </w:rPr>
        <w:t>%</w:t>
      </w:r>
      <w:r>
        <w:rPr>
          <w:rFonts w:hint="eastAsia" w:ascii="仿宋_GB2312" w:eastAsia="仿宋_GB2312"/>
          <w:sz w:val="32"/>
          <w:szCs w:val="32"/>
        </w:rPr>
        <w:t>；项目支出948.89万元，占</w:t>
      </w:r>
      <w:r>
        <w:rPr>
          <w:rFonts w:hint="eastAsia" w:ascii="仿宋_GB2312" w:eastAsia="仿宋_GB2312"/>
          <w:sz w:val="32"/>
          <w:szCs w:val="32"/>
          <w:lang w:val="en-US" w:eastAsia="zh-CN"/>
        </w:rPr>
        <w:t>50.00</w:t>
      </w:r>
      <w:r>
        <w:rPr>
          <w:rFonts w:ascii="仿宋_GB2312" w:eastAsia="仿宋_GB2312"/>
          <w:sz w:val="32"/>
          <w:szCs w:val="32"/>
        </w:rPr>
        <w:t>%</w:t>
      </w:r>
      <w:r>
        <w:rPr>
          <w:rFonts w:hint="eastAsia" w:ascii="仿宋_GB2312" w:eastAsia="仿宋_GB2312"/>
          <w:sz w:val="32"/>
          <w:szCs w:val="32"/>
          <w:lang w:eastAsia="zh-CN"/>
        </w:rPr>
        <w:t>。</w:t>
      </w:r>
    </w:p>
    <w:p>
      <w:pPr>
        <w:keepNext w:val="0"/>
        <w:keepLines w:val="0"/>
        <w:pageBreakBefore w:val="0"/>
        <w:widowControl w:val="0"/>
        <w:kinsoku/>
        <w:wordWrap/>
        <w:overflowPunct/>
        <w:topLinePunct w:val="0"/>
        <w:bidi w:val="0"/>
        <w:snapToGrid/>
        <w:spacing w:line="576" w:lineRule="exact"/>
        <w:ind w:firstLine="420" w:firstLineChars="200"/>
        <w:textAlignment w:val="auto"/>
        <w:rPr>
          <w:rFonts w:ascii="仿宋" w:hAnsi="仿宋" w:eastAsia="仿宋"/>
          <w:color w:val="000000"/>
          <w:sz w:val="32"/>
          <w:szCs w:val="32"/>
          <w:shd w:val="pct10" w:color="auto" w:fill="FFFFFF"/>
        </w:rPr>
      </w:pPr>
      <w:r>
        <w:drawing>
          <wp:anchor distT="0" distB="0" distL="114300" distR="114300" simplePos="0" relativeHeight="251659264" behindDoc="0" locked="0" layoutInCell="1" allowOverlap="1">
            <wp:simplePos x="0" y="0"/>
            <wp:positionH relativeFrom="column">
              <wp:posOffset>911225</wp:posOffset>
            </wp:positionH>
            <wp:positionV relativeFrom="paragraph">
              <wp:posOffset>57785</wp:posOffset>
            </wp:positionV>
            <wp:extent cx="3566160" cy="2027555"/>
            <wp:effectExtent l="4445" t="4445" r="10795" b="6350"/>
            <wp:wrapSquare wrapText="bothSides"/>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 w:hAnsi="仿宋" w:eastAsia="仿宋"/>
          <w:color w:val="000000"/>
          <w:sz w:val="32"/>
          <w:szCs w:val="32"/>
          <w:lang w:eastAsia="zh-CN"/>
        </w:rPr>
      </w:pPr>
    </w:p>
    <w:p>
      <w:pPr>
        <w:keepNext w:val="0"/>
        <w:keepLines w:val="0"/>
        <w:pageBreakBefore w:val="0"/>
        <w:widowControl w:val="0"/>
        <w:kinsoku/>
        <w:wordWrap/>
        <w:overflowPunct/>
        <w:topLinePunct w:val="0"/>
        <w:bidi w:val="0"/>
        <w:snapToGrid/>
        <w:spacing w:line="576" w:lineRule="exact"/>
        <w:jc w:val="center"/>
        <w:textAlignment w:val="auto"/>
        <w:rPr>
          <w:rFonts w:ascii="仿宋_GB2312" w:eastAsia="仿宋_GB2312"/>
          <w:color w:val="FF0000"/>
          <w:sz w:val="32"/>
          <w:szCs w:val="32"/>
        </w:rPr>
      </w:pPr>
      <w:r>
        <w:rPr>
          <w:rFonts w:hint="eastAsia" w:ascii="仿宋_GB2312" w:hAnsi="仿宋_GB2312" w:eastAsia="仿宋_GB2312" w:cs="仿宋_GB2312"/>
          <w:color w:val="000000"/>
          <w:sz w:val="32"/>
          <w:szCs w:val="32"/>
        </w:rPr>
        <w:t>图3：支出决算结构图（</w:t>
      </w:r>
      <w:r>
        <w:rPr>
          <w:rFonts w:hint="eastAsia" w:ascii="仿宋_GB2312" w:hAnsi="仿宋_GB2312" w:eastAsia="仿宋_GB2312" w:cs="仿宋_GB2312"/>
          <w:color w:val="000000"/>
          <w:sz w:val="32"/>
          <w:szCs w:val="32"/>
          <w:lang w:eastAsia="zh-CN"/>
        </w:rPr>
        <w:t>单位：万元</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Style w:val="25"/>
          <w:rFonts w:ascii="黑体" w:hAnsi="黑体" w:eastAsia="黑体"/>
          <w:b w:val="0"/>
        </w:rPr>
      </w:pPr>
      <w:bookmarkStart w:id="48" w:name="_Toc79163863"/>
      <w:bookmarkStart w:id="49" w:name="_Toc15396606"/>
      <w:bookmarkStart w:id="50" w:name="_Toc79163613"/>
      <w:bookmarkStart w:id="5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48"/>
      <w:bookmarkEnd w:id="49"/>
      <w:bookmarkEnd w:id="50"/>
      <w:bookmarkEnd w:id="51"/>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2020年度收</w:t>
      </w:r>
      <w:r>
        <w:rPr>
          <w:rFonts w:hint="eastAsia" w:ascii="仿宋_GB2312" w:hAnsi="仿宋_GB2312" w:eastAsia="仿宋_GB2312" w:cs="仿宋_GB2312"/>
          <w:color w:val="000000"/>
          <w:sz w:val="32"/>
          <w:szCs w:val="32"/>
          <w:lang w:eastAsia="zh-CN"/>
        </w:rPr>
        <w:t>、支总计</w:t>
      </w:r>
      <w:r>
        <w:rPr>
          <w:rFonts w:hint="eastAsia" w:ascii="仿宋_GB2312" w:hAnsi="仿宋_GB2312" w:eastAsia="仿宋_GB2312" w:cs="仿宋_GB2312"/>
          <w:color w:val="000000"/>
          <w:sz w:val="32"/>
          <w:szCs w:val="32"/>
          <w:lang w:val="en-US" w:eastAsia="zh-CN"/>
        </w:rPr>
        <w:t>2125.83万元。</w:t>
      </w:r>
      <w:r>
        <w:rPr>
          <w:rFonts w:hint="eastAsia" w:ascii="仿宋_GB2312" w:hAnsi="仿宋_GB2312" w:eastAsia="仿宋_GB2312" w:cs="仿宋_GB2312"/>
          <w:color w:val="000000"/>
          <w:sz w:val="32"/>
          <w:szCs w:val="32"/>
        </w:rPr>
        <w:t>与2019年相比，收、支总计</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8.06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0.38</w:t>
      </w:r>
      <w:r>
        <w:rPr>
          <w:rFonts w:hint="eastAsia" w:ascii="仿宋_GB2312" w:hAnsi="仿宋_GB2312" w:eastAsia="仿宋_GB2312" w:cs="仿宋_GB2312"/>
          <w:color w:val="000000"/>
          <w:sz w:val="32"/>
          <w:szCs w:val="32"/>
        </w:rPr>
        <w:t>%。主要变动原因是主要变动原因是</w:t>
      </w:r>
      <w:r>
        <w:rPr>
          <w:rFonts w:hint="eastAsia" w:ascii="仿宋_GB2312" w:hAnsi="仿宋_GB2312" w:eastAsia="仿宋_GB2312" w:cs="仿宋_GB2312"/>
          <w:color w:val="000000"/>
          <w:sz w:val="32"/>
          <w:szCs w:val="32"/>
          <w:lang w:eastAsia="zh-CN"/>
        </w:rPr>
        <w:t>人员经费、</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eastAsia="zh-CN"/>
        </w:rPr>
        <w:t>增加。</w:t>
      </w:r>
    </w:p>
    <w:p>
      <w:pPr>
        <w:keepNext w:val="0"/>
        <w:keepLines w:val="0"/>
        <w:pageBreakBefore w:val="0"/>
        <w:widowControl w:val="0"/>
        <w:kinsoku/>
        <w:wordWrap/>
        <w:overflowPunct/>
        <w:topLinePunct w:val="0"/>
        <w:bidi w:val="0"/>
        <w:snapToGrid/>
        <w:spacing w:line="576" w:lineRule="exact"/>
        <w:ind w:firstLine="420" w:firstLineChars="200"/>
        <w:textAlignment w:val="auto"/>
        <w:rPr>
          <w:rFonts w:hint="eastAsia" w:ascii="仿宋_GB2312" w:hAnsi="仿宋_GB2312" w:eastAsia="仿宋_GB2312" w:cs="仿宋_GB2312"/>
          <w:color w:val="000000"/>
          <w:sz w:val="32"/>
          <w:szCs w:val="32"/>
          <w:lang w:eastAsia="zh-CN"/>
        </w:rPr>
      </w:pPr>
      <w:r>
        <w:drawing>
          <wp:anchor distT="0" distB="0" distL="114300" distR="114300" simplePos="0" relativeHeight="251661312" behindDoc="0" locked="0" layoutInCell="1" allowOverlap="1">
            <wp:simplePos x="0" y="0"/>
            <wp:positionH relativeFrom="column">
              <wp:posOffset>673735</wp:posOffset>
            </wp:positionH>
            <wp:positionV relativeFrom="paragraph">
              <wp:posOffset>11430</wp:posOffset>
            </wp:positionV>
            <wp:extent cx="3879850" cy="1677670"/>
            <wp:effectExtent l="5080" t="4445" r="20320" b="13335"/>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w:t>
      </w:r>
    </w:p>
    <w:p>
      <w:pPr>
        <w:keepNext w:val="0"/>
        <w:keepLines w:val="0"/>
        <w:pageBreakBefore w:val="0"/>
        <w:widowControl w:val="0"/>
        <w:kinsoku/>
        <w:wordWrap/>
        <w:overflowPunct/>
        <w:topLinePunct w:val="0"/>
        <w:bidi w:val="0"/>
        <w:snapToGrid/>
        <w:spacing w:line="576"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snapToGrid/>
        <w:spacing w:line="576"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snapToGrid/>
        <w:spacing w:line="576"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snapToGrid/>
        <w:spacing w:line="576" w:lineRule="exact"/>
        <w:jc w:val="center"/>
        <w:textAlignment w:val="auto"/>
        <w:rPr>
          <w:rFonts w:hint="eastAsia" w:ascii="仿宋_GB2312" w:hAnsi="仿宋_GB2312" w:eastAsia="仿宋_GB2312" w:cs="仿宋_GB2312"/>
          <w:b/>
          <w:color w:val="00B050"/>
          <w:sz w:val="32"/>
          <w:szCs w:val="32"/>
        </w:rPr>
      </w:pPr>
      <w:r>
        <w:rPr>
          <w:rFonts w:hint="eastAsia" w:ascii="仿宋_GB2312" w:hAnsi="仿宋_GB2312" w:eastAsia="仿宋_GB2312" w:cs="仿宋_GB2312"/>
          <w:color w:val="000000"/>
          <w:sz w:val="32"/>
          <w:szCs w:val="32"/>
        </w:rPr>
        <w:t>图4：财政拨款收、</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支决算总计变动情况</w:t>
      </w:r>
      <w:r>
        <w:rPr>
          <w:rFonts w:hint="eastAsia" w:ascii="仿宋_GB2312" w:hAnsi="仿宋_GB2312" w:eastAsia="仿宋_GB2312" w:cs="仿宋_GB2312"/>
          <w:color w:val="000000"/>
          <w:sz w:val="32"/>
          <w:szCs w:val="32"/>
          <w:lang w:eastAsia="zh-CN"/>
        </w:rPr>
        <w:t>（单位：万元</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Style w:val="25"/>
          <w:rFonts w:ascii="黑体" w:hAnsi="黑体" w:eastAsia="黑体"/>
          <w:b w:val="0"/>
        </w:rPr>
      </w:pPr>
      <w:bookmarkStart w:id="52" w:name="_Toc79163614"/>
      <w:bookmarkStart w:id="53" w:name="_Toc15396607"/>
      <w:bookmarkStart w:id="54" w:name="_Toc15377209"/>
      <w:bookmarkStart w:id="55" w:name="_Toc7916386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52"/>
      <w:bookmarkEnd w:id="53"/>
      <w:bookmarkEnd w:id="54"/>
      <w:bookmarkEnd w:id="55"/>
    </w:p>
    <w:p>
      <w:pPr>
        <w:keepNext w:val="0"/>
        <w:keepLines w:val="0"/>
        <w:pageBreakBefore w:val="0"/>
        <w:widowControl w:val="0"/>
        <w:kinsoku/>
        <w:wordWrap/>
        <w:overflowPunct/>
        <w:topLinePunct w:val="0"/>
        <w:bidi w:val="0"/>
        <w:snapToGrid/>
        <w:spacing w:line="576" w:lineRule="exact"/>
        <w:ind w:firstLine="642" w:firstLineChars="200"/>
        <w:textAlignment w:val="auto"/>
        <w:outlineLvl w:val="2"/>
        <w:rPr>
          <w:rFonts w:hint="eastAsia" w:ascii="楷体_GB2312" w:hAnsi="楷体_GB2312" w:eastAsia="楷体_GB2312" w:cs="楷体_GB2312"/>
          <w:b/>
          <w:color w:val="000000"/>
          <w:sz w:val="32"/>
          <w:szCs w:val="32"/>
        </w:rPr>
      </w:pPr>
      <w:bookmarkStart w:id="56" w:name="_Toc79163615"/>
      <w:bookmarkStart w:id="57" w:name="_Toc15377210"/>
      <w:bookmarkStart w:id="58" w:name="_Toc79163865"/>
      <w:r>
        <w:rPr>
          <w:rFonts w:hint="eastAsia" w:ascii="楷体_GB2312" w:hAnsi="楷体_GB2312" w:eastAsia="楷体_GB2312" w:cs="楷体_GB2312"/>
          <w:b/>
          <w:color w:val="000000"/>
          <w:sz w:val="32"/>
          <w:szCs w:val="32"/>
        </w:rPr>
        <w:t>（一）一般公共预算财政拨款支出决算总体情况</w:t>
      </w:r>
      <w:bookmarkEnd w:id="56"/>
      <w:bookmarkEnd w:id="57"/>
      <w:bookmarkEnd w:id="58"/>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2020年一般公共预算财政拨款支出</w:t>
      </w:r>
      <w:r>
        <w:rPr>
          <w:rFonts w:hint="eastAsia" w:ascii="仿宋_GB2312" w:hAnsi="仿宋_GB2312" w:eastAsia="仿宋_GB2312" w:cs="仿宋_GB2312"/>
          <w:color w:val="000000"/>
          <w:sz w:val="32"/>
          <w:szCs w:val="32"/>
          <w:lang w:val="en-US" w:eastAsia="zh-CN"/>
        </w:rPr>
        <w:t>1814.12</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95.59</w:t>
      </w:r>
      <w:r>
        <w:rPr>
          <w:rFonts w:hint="eastAsia" w:ascii="仿宋_GB2312" w:hAnsi="仿宋_GB2312" w:eastAsia="仿宋_GB2312" w:cs="仿宋_GB2312"/>
          <w:color w:val="000000"/>
          <w:sz w:val="32"/>
          <w:szCs w:val="32"/>
        </w:rPr>
        <w:t>%。与2019年相比，一般公共预算财政拨款增加</w:t>
      </w:r>
      <w:r>
        <w:rPr>
          <w:rFonts w:hint="eastAsia" w:ascii="仿宋_GB2312" w:hAnsi="仿宋_GB2312" w:eastAsia="仿宋_GB2312" w:cs="仿宋_GB2312"/>
          <w:color w:val="000000"/>
          <w:sz w:val="32"/>
          <w:szCs w:val="32"/>
          <w:lang w:val="en-US" w:eastAsia="zh-CN"/>
        </w:rPr>
        <w:t>53.32</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3.03</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人员经费、</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eastAsia="zh-CN"/>
        </w:rPr>
        <w:t>增加。</w:t>
      </w:r>
    </w:p>
    <w:p>
      <w:pPr>
        <w:keepNext w:val="0"/>
        <w:keepLines w:val="0"/>
        <w:pageBreakBefore w:val="0"/>
        <w:widowControl w:val="0"/>
        <w:kinsoku/>
        <w:wordWrap/>
        <w:overflowPunct/>
        <w:topLinePunct w:val="0"/>
        <w:bidi w:val="0"/>
        <w:snapToGrid/>
        <w:spacing w:line="576" w:lineRule="exact"/>
        <w:ind w:firstLine="420" w:firstLineChars="200"/>
        <w:textAlignment w:val="auto"/>
        <w:rPr>
          <w:rFonts w:hint="eastAsia" w:ascii="仿宋_GB2312" w:hAnsi="仿宋_GB2312" w:eastAsia="仿宋_GB2312" w:cs="仿宋_GB2312"/>
          <w:color w:val="000000"/>
          <w:sz w:val="32"/>
          <w:szCs w:val="32"/>
          <w:lang w:eastAsia="zh-CN"/>
        </w:rPr>
      </w:pPr>
      <w:r>
        <w:drawing>
          <wp:anchor distT="0" distB="0" distL="114300" distR="114300" simplePos="0" relativeHeight="251663360" behindDoc="0" locked="0" layoutInCell="1" allowOverlap="1">
            <wp:simplePos x="0" y="0"/>
            <wp:positionH relativeFrom="column">
              <wp:posOffset>672465</wp:posOffset>
            </wp:positionH>
            <wp:positionV relativeFrom="paragraph">
              <wp:posOffset>-315595</wp:posOffset>
            </wp:positionV>
            <wp:extent cx="4170045" cy="2034540"/>
            <wp:effectExtent l="4445" t="4445" r="16510" b="1841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76" w:lineRule="exact"/>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snapToGrid/>
        <w:spacing w:line="576"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图5：一般公共预算财政拨款支出决算变动情况</w:t>
      </w:r>
    </w:p>
    <w:p>
      <w:pPr>
        <w:keepNext w:val="0"/>
        <w:keepLines w:val="0"/>
        <w:pageBreakBefore w:val="0"/>
        <w:widowControl w:val="0"/>
        <w:kinsoku/>
        <w:wordWrap/>
        <w:overflowPunct/>
        <w:topLinePunct w:val="0"/>
        <w:bidi w:val="0"/>
        <w:snapToGrid/>
        <w:spacing w:line="576"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单位：万元</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576" w:lineRule="exact"/>
        <w:ind w:firstLine="642" w:firstLineChars="200"/>
        <w:textAlignment w:val="auto"/>
        <w:outlineLvl w:val="2"/>
        <w:rPr>
          <w:rFonts w:hint="eastAsia" w:ascii="楷体_GB2312" w:hAnsi="楷体_GB2312" w:eastAsia="楷体_GB2312" w:cs="楷体_GB2312"/>
          <w:b/>
          <w:color w:val="000000"/>
          <w:sz w:val="32"/>
          <w:szCs w:val="32"/>
        </w:rPr>
      </w:pPr>
      <w:bookmarkStart w:id="59" w:name="_Toc79163616"/>
      <w:bookmarkStart w:id="60" w:name="_Toc79163866"/>
      <w:bookmarkStart w:id="61" w:name="_Toc15377211"/>
      <w:r>
        <w:rPr>
          <w:rFonts w:hint="eastAsia" w:ascii="楷体_GB2312" w:hAnsi="楷体_GB2312" w:eastAsia="楷体_GB2312" w:cs="楷体_GB2312"/>
          <w:b/>
          <w:color w:val="000000"/>
          <w:sz w:val="32"/>
          <w:szCs w:val="32"/>
        </w:rPr>
        <w:t>（二）一般公共预算财政拨款支出决算结构情况</w:t>
      </w:r>
      <w:bookmarkEnd w:id="59"/>
      <w:bookmarkEnd w:id="60"/>
      <w:bookmarkEnd w:id="61"/>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2020年一般公共预算财政拨款支出</w:t>
      </w:r>
      <w:r>
        <w:rPr>
          <w:rFonts w:hint="eastAsia" w:ascii="仿宋_GB2312" w:hAnsi="仿宋_GB2312" w:eastAsia="仿宋_GB2312" w:cs="仿宋_GB2312"/>
          <w:color w:val="000000"/>
          <w:sz w:val="32"/>
          <w:szCs w:val="32"/>
          <w:lang w:val="en-US" w:eastAsia="zh-CN"/>
        </w:rPr>
        <w:t>1814.12</w:t>
      </w:r>
      <w:r>
        <w:rPr>
          <w:rFonts w:hint="eastAsia" w:ascii="仿宋_GB2312" w:hAnsi="仿宋_GB2312" w:eastAsia="仿宋_GB2312" w:cs="仿宋_GB2312"/>
          <w:color w:val="000000"/>
          <w:sz w:val="32"/>
          <w:szCs w:val="32"/>
        </w:rPr>
        <w:t>万元，主要用于以下方面:</w:t>
      </w:r>
      <w:r>
        <w:rPr>
          <w:rFonts w:hint="eastAsia" w:ascii="仿宋_GB2312" w:hAnsi="仿宋_GB2312" w:eastAsia="仿宋_GB2312" w:cs="仿宋_GB2312"/>
          <w:b/>
          <w:color w:val="000000"/>
          <w:sz w:val="32"/>
          <w:szCs w:val="32"/>
        </w:rPr>
        <w:t>一般公共服务</w:t>
      </w:r>
      <w:r>
        <w:rPr>
          <w:rFonts w:hint="eastAsia" w:ascii="仿宋_GB2312" w:hAnsi="仿宋_GB2312" w:eastAsia="仿宋_GB2312" w:cs="仿宋_GB2312"/>
          <w:b/>
          <w:color w:val="000000"/>
          <w:sz w:val="32"/>
          <w:szCs w:val="32"/>
          <w:lang w:eastAsia="zh-CN"/>
        </w:rPr>
        <w:t>支出</w:t>
      </w:r>
      <w:r>
        <w:rPr>
          <w:rFonts w:hint="eastAsia" w:ascii="仿宋_GB2312" w:hAnsi="仿宋_GB2312" w:eastAsia="仿宋_GB2312" w:cs="仿宋_GB2312"/>
          <w:b/>
          <w:color w:val="000000"/>
          <w:sz w:val="32"/>
          <w:szCs w:val="32"/>
        </w:rPr>
        <w:t>（类）</w:t>
      </w:r>
      <w:r>
        <w:rPr>
          <w:rFonts w:hint="eastAsia" w:ascii="仿宋_GB2312" w:hAnsi="仿宋_GB2312" w:eastAsia="仿宋_GB2312" w:cs="仿宋_GB2312"/>
          <w:color w:val="000000"/>
          <w:sz w:val="32"/>
          <w:szCs w:val="32"/>
          <w:lang w:val="en-US" w:eastAsia="zh-CN"/>
        </w:rPr>
        <w:t>629.39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34.69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sz w:val="32"/>
          <w:szCs w:val="32"/>
        </w:rPr>
        <w:t>国防</w:t>
      </w:r>
      <w:r>
        <w:rPr>
          <w:rFonts w:hint="eastAsia" w:ascii="仿宋_GB2312" w:hAnsi="仿宋_GB2312" w:eastAsia="仿宋_GB2312" w:cs="仿宋_GB2312"/>
          <w:b/>
          <w:bCs/>
          <w:sz w:val="32"/>
          <w:szCs w:val="32"/>
          <w:lang w:eastAsia="zh-CN"/>
        </w:rPr>
        <w:t>支出（类）</w:t>
      </w:r>
      <w:r>
        <w:rPr>
          <w:rFonts w:hint="eastAsia" w:ascii="仿宋_GB2312" w:hAnsi="仿宋_GB2312" w:eastAsia="仿宋_GB2312" w:cs="仿宋_GB2312"/>
          <w:b w:val="0"/>
          <w:bCs w:val="0"/>
          <w:sz w:val="32"/>
          <w:szCs w:val="32"/>
          <w:lang w:val="en-US" w:eastAsia="zh-CN"/>
        </w:rPr>
        <w:t>4.94</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000000"/>
          <w:sz w:val="32"/>
          <w:szCs w:val="32"/>
        </w:rPr>
        <w:t>占</w:t>
      </w:r>
      <w:r>
        <w:rPr>
          <w:rFonts w:hint="eastAsia" w:ascii="仿宋_GB2312" w:hAnsi="仿宋_GB2312" w:eastAsia="仿宋_GB2312" w:cs="仿宋_GB2312"/>
          <w:color w:val="000000"/>
          <w:sz w:val="32"/>
          <w:szCs w:val="32"/>
          <w:lang w:val="en-US" w:eastAsia="zh-CN"/>
        </w:rPr>
        <w:t>0.27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color w:val="000000"/>
          <w:sz w:val="32"/>
          <w:szCs w:val="32"/>
          <w:lang w:eastAsia="zh-CN"/>
        </w:rPr>
        <w:t>公共安全支出</w:t>
      </w:r>
      <w:r>
        <w:rPr>
          <w:rFonts w:hint="eastAsia" w:ascii="仿宋_GB2312" w:hAnsi="仿宋_GB2312" w:eastAsia="仿宋_GB2312" w:cs="仿宋_GB2312"/>
          <w:b/>
          <w:color w:val="000000"/>
          <w:sz w:val="32"/>
          <w:szCs w:val="32"/>
        </w:rPr>
        <w:t>（类）</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0.11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color w:val="000000"/>
          <w:sz w:val="32"/>
          <w:szCs w:val="32"/>
        </w:rPr>
        <w:t>社会保障和就业</w:t>
      </w:r>
      <w:r>
        <w:rPr>
          <w:rFonts w:hint="eastAsia" w:ascii="仿宋_GB2312" w:hAnsi="仿宋_GB2312" w:eastAsia="仿宋_GB2312" w:cs="仿宋_GB2312"/>
          <w:b/>
          <w:color w:val="000000"/>
          <w:sz w:val="32"/>
          <w:szCs w:val="32"/>
          <w:lang w:eastAsia="zh-CN"/>
        </w:rPr>
        <w:t>支出</w:t>
      </w:r>
      <w:r>
        <w:rPr>
          <w:rFonts w:hint="eastAsia" w:ascii="仿宋_GB2312" w:hAnsi="仿宋_GB2312" w:eastAsia="仿宋_GB2312" w:cs="仿宋_GB2312"/>
          <w:b/>
          <w:color w:val="000000"/>
          <w:sz w:val="32"/>
          <w:szCs w:val="32"/>
        </w:rPr>
        <w:t>（类）</w:t>
      </w:r>
      <w:r>
        <w:rPr>
          <w:rFonts w:hint="eastAsia" w:ascii="仿宋_GB2312" w:hAnsi="仿宋_GB2312" w:eastAsia="仿宋_GB2312" w:cs="仿宋_GB2312"/>
          <w:color w:val="000000"/>
          <w:sz w:val="32"/>
          <w:szCs w:val="32"/>
          <w:lang w:val="en-US" w:eastAsia="zh-CN"/>
        </w:rPr>
        <w:t>118.06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6.51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卫生健康</w:t>
      </w:r>
      <w:r>
        <w:rPr>
          <w:rFonts w:hint="eastAsia" w:ascii="仿宋_GB2312" w:hAnsi="仿宋_GB2312" w:eastAsia="仿宋_GB2312" w:cs="仿宋_GB2312"/>
          <w:b/>
          <w:color w:val="000000"/>
          <w:sz w:val="32"/>
          <w:szCs w:val="32"/>
          <w:lang w:eastAsia="zh-CN"/>
        </w:rPr>
        <w:t>支出</w:t>
      </w:r>
      <w:r>
        <w:rPr>
          <w:rFonts w:hint="eastAsia" w:ascii="仿宋_GB2312" w:hAnsi="仿宋_GB2312" w:eastAsia="仿宋_GB2312" w:cs="仿宋_GB2312"/>
          <w:b/>
          <w:bCs/>
          <w:color w:val="000000"/>
          <w:sz w:val="32"/>
          <w:szCs w:val="32"/>
          <w:lang w:eastAsia="zh-CN"/>
        </w:rPr>
        <w:t>（类）</w:t>
      </w:r>
      <w:r>
        <w:rPr>
          <w:rFonts w:hint="eastAsia" w:ascii="仿宋_GB2312" w:hAnsi="仿宋_GB2312" w:eastAsia="仿宋_GB2312" w:cs="仿宋_GB2312"/>
          <w:color w:val="000000"/>
          <w:sz w:val="32"/>
          <w:szCs w:val="32"/>
          <w:lang w:val="en-US" w:eastAsia="zh-CN"/>
        </w:rPr>
        <w:t>53.86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2.97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lang w:eastAsia="zh-CN"/>
        </w:rPr>
        <w:t>农林水</w:t>
      </w:r>
      <w:r>
        <w:rPr>
          <w:rFonts w:hint="eastAsia" w:ascii="仿宋_GB2312" w:hAnsi="仿宋_GB2312" w:eastAsia="仿宋_GB2312" w:cs="仿宋_GB2312"/>
          <w:b/>
          <w:color w:val="000000"/>
          <w:sz w:val="32"/>
          <w:szCs w:val="32"/>
          <w:lang w:eastAsia="zh-CN"/>
        </w:rPr>
        <w:t>支出</w:t>
      </w:r>
      <w:r>
        <w:rPr>
          <w:rFonts w:hint="eastAsia" w:ascii="仿宋_GB2312" w:hAnsi="仿宋_GB2312" w:eastAsia="仿宋_GB2312" w:cs="仿宋_GB2312"/>
          <w:b/>
          <w:bCs/>
          <w:color w:val="000000"/>
          <w:sz w:val="32"/>
          <w:szCs w:val="32"/>
          <w:lang w:eastAsia="zh-CN"/>
        </w:rPr>
        <w:t>（类）</w:t>
      </w:r>
      <w:r>
        <w:rPr>
          <w:rFonts w:hint="eastAsia" w:ascii="仿宋_GB2312" w:hAnsi="仿宋_GB2312" w:eastAsia="仿宋_GB2312" w:cs="仿宋_GB2312"/>
          <w:color w:val="000000"/>
          <w:sz w:val="32"/>
          <w:szCs w:val="32"/>
          <w:lang w:val="en-US" w:eastAsia="zh-CN"/>
        </w:rPr>
        <w:t>917.61</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50.58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color w:val="000000"/>
          <w:sz w:val="32"/>
          <w:szCs w:val="32"/>
        </w:rPr>
        <w:t>住房保障</w:t>
      </w:r>
      <w:r>
        <w:rPr>
          <w:rFonts w:hint="eastAsia" w:ascii="仿宋_GB2312" w:hAnsi="仿宋_GB2312" w:eastAsia="仿宋_GB2312" w:cs="仿宋_GB2312"/>
          <w:b/>
          <w:color w:val="000000"/>
          <w:sz w:val="32"/>
          <w:szCs w:val="32"/>
          <w:lang w:eastAsia="zh-CN"/>
        </w:rPr>
        <w:t>支出</w:t>
      </w:r>
      <w:r>
        <w:rPr>
          <w:rFonts w:hint="eastAsia" w:ascii="仿宋_GB2312" w:hAnsi="仿宋_GB2312" w:eastAsia="仿宋_GB2312" w:cs="仿宋_GB2312"/>
          <w:b/>
          <w:bCs/>
          <w:color w:val="000000"/>
          <w:sz w:val="32"/>
          <w:szCs w:val="32"/>
          <w:lang w:eastAsia="zh-CN"/>
        </w:rPr>
        <w:t>（类）</w:t>
      </w:r>
      <w:r>
        <w:rPr>
          <w:rFonts w:hint="eastAsia" w:ascii="仿宋_GB2312" w:hAnsi="仿宋_GB2312" w:eastAsia="仿宋_GB2312" w:cs="仿宋_GB2312"/>
          <w:color w:val="000000"/>
          <w:sz w:val="32"/>
          <w:szCs w:val="32"/>
          <w:lang w:val="en-US" w:eastAsia="zh-CN"/>
        </w:rPr>
        <w:t>75.02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4.14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lang w:eastAsia="zh-CN"/>
        </w:rPr>
        <w:t>其他</w:t>
      </w:r>
      <w:r>
        <w:rPr>
          <w:rFonts w:hint="eastAsia" w:ascii="仿宋_GB2312" w:hAnsi="仿宋_GB2312" w:eastAsia="仿宋_GB2312" w:cs="仿宋_GB2312"/>
          <w:b/>
          <w:color w:val="000000"/>
          <w:sz w:val="32"/>
          <w:szCs w:val="32"/>
          <w:lang w:eastAsia="zh-CN"/>
        </w:rPr>
        <w:t>支出</w:t>
      </w:r>
      <w:r>
        <w:rPr>
          <w:rFonts w:hint="eastAsia" w:ascii="仿宋_GB2312" w:hAnsi="仿宋_GB2312" w:eastAsia="仿宋_GB2312" w:cs="仿宋_GB2312"/>
          <w:b/>
          <w:bCs/>
          <w:color w:val="000000"/>
          <w:sz w:val="32"/>
          <w:szCs w:val="32"/>
          <w:lang w:eastAsia="zh-CN"/>
        </w:rPr>
        <w:t>（类）</w:t>
      </w:r>
      <w:r>
        <w:rPr>
          <w:rFonts w:hint="eastAsia" w:ascii="仿宋_GB2312" w:hAnsi="仿宋_GB2312" w:eastAsia="仿宋_GB2312" w:cs="仿宋_GB2312"/>
          <w:color w:val="000000"/>
          <w:sz w:val="32"/>
          <w:szCs w:val="32"/>
          <w:lang w:val="en-US" w:eastAsia="zh-CN"/>
        </w:rPr>
        <w:t>13.24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0.73</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576" w:lineRule="exact"/>
        <w:ind w:firstLine="420" w:firstLineChars="200"/>
        <w:textAlignment w:val="auto"/>
        <w:rPr>
          <w:rFonts w:hint="eastAsia" w:ascii="仿宋" w:hAnsi="仿宋" w:eastAsia="仿宋"/>
          <w:color w:val="000000"/>
          <w:sz w:val="32"/>
          <w:szCs w:val="32"/>
        </w:rPr>
      </w:pPr>
      <w:r>
        <w:drawing>
          <wp:anchor distT="0" distB="0" distL="114300" distR="114300" simplePos="0" relativeHeight="251665408" behindDoc="0" locked="0" layoutInCell="1" allowOverlap="1">
            <wp:simplePos x="0" y="0"/>
            <wp:positionH relativeFrom="column">
              <wp:posOffset>490855</wp:posOffset>
            </wp:positionH>
            <wp:positionV relativeFrom="paragraph">
              <wp:posOffset>12065</wp:posOffset>
            </wp:positionV>
            <wp:extent cx="4428490" cy="2092325"/>
            <wp:effectExtent l="4445" t="4445" r="5715" b="17780"/>
            <wp:wrapSquare wrapText="bothSides"/>
            <wp:docPr id="717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 w:hAnsi="仿宋" w:eastAsia="仿宋"/>
          <w:color w:val="000000"/>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76" w:lineRule="exact"/>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76" w:lineRule="exact"/>
        <w:ind w:firstLine="640" w:firstLineChars="20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图6：一般公共预算财政拨款支出决算结构</w:t>
      </w:r>
    </w:p>
    <w:p>
      <w:pPr>
        <w:keepNext w:val="0"/>
        <w:keepLines w:val="0"/>
        <w:pageBreakBefore w:val="0"/>
        <w:widowControl w:val="0"/>
        <w:kinsoku/>
        <w:wordWrap/>
        <w:overflowPunct/>
        <w:topLinePunct w:val="0"/>
        <w:bidi w:val="0"/>
        <w:snapToGrid/>
        <w:spacing w:line="576" w:lineRule="exact"/>
        <w:ind w:firstLine="640" w:firstLineChars="20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单位：万元</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576" w:lineRule="exact"/>
        <w:ind w:firstLine="642" w:firstLineChars="200"/>
        <w:textAlignment w:val="auto"/>
        <w:outlineLvl w:val="2"/>
        <w:rPr>
          <w:rFonts w:hint="eastAsia" w:ascii="楷体_GB2312" w:hAnsi="楷体_GB2312" w:eastAsia="楷体_GB2312" w:cs="楷体_GB2312"/>
          <w:b/>
          <w:color w:val="000000"/>
          <w:sz w:val="32"/>
          <w:szCs w:val="32"/>
        </w:rPr>
      </w:pPr>
      <w:bookmarkStart w:id="62" w:name="_Toc79163867"/>
      <w:bookmarkStart w:id="63" w:name="_Toc15377212"/>
      <w:bookmarkStart w:id="64" w:name="_Toc79163617"/>
      <w:r>
        <w:rPr>
          <w:rFonts w:hint="eastAsia" w:ascii="楷体_GB2312" w:hAnsi="楷体_GB2312" w:eastAsia="楷体_GB2312" w:cs="楷体_GB2312"/>
          <w:b/>
          <w:color w:val="000000"/>
          <w:sz w:val="32"/>
          <w:szCs w:val="32"/>
        </w:rPr>
        <w:t>（三）一般公共预算财政拨款支出决算具体情况</w:t>
      </w:r>
      <w:bookmarkEnd w:id="62"/>
      <w:bookmarkEnd w:id="63"/>
      <w:bookmarkEnd w:id="64"/>
    </w:p>
    <w:p>
      <w:pPr>
        <w:keepNext w:val="0"/>
        <w:keepLines w:val="0"/>
        <w:pageBreakBefore w:val="0"/>
        <w:widowControl w:val="0"/>
        <w:kinsoku/>
        <w:wordWrap/>
        <w:overflowPunct/>
        <w:topLinePunct w:val="0"/>
        <w:bidi w:val="0"/>
        <w:snapToGrid/>
        <w:spacing w:line="576" w:lineRule="exact"/>
        <w:ind w:firstLine="642" w:firstLineChars="200"/>
        <w:textAlignment w:val="auto"/>
        <w:rPr>
          <w:rFonts w:hint="eastAsia" w:ascii="仿宋_GB2312" w:hAnsi="仿宋_GB2312" w:eastAsia="仿宋_GB2312" w:cs="仿宋_GB2312"/>
          <w:b/>
          <w:bCs/>
          <w:sz w:val="32"/>
          <w:szCs w:val="32"/>
        </w:rPr>
      </w:pPr>
      <w:bookmarkStart w:id="65" w:name="_Toc15378460"/>
      <w:bookmarkStart w:id="66" w:name="_Toc15377444"/>
      <w:bookmarkStart w:id="67" w:name="_Toc15377213"/>
      <w:r>
        <w:rPr>
          <w:rFonts w:hint="eastAsia" w:ascii="仿宋_GB2312" w:hAnsi="仿宋_GB2312" w:eastAsia="仿宋_GB2312" w:cs="仿宋_GB2312"/>
          <w:b/>
          <w:bCs/>
          <w:sz w:val="32"/>
          <w:szCs w:val="32"/>
        </w:rPr>
        <w:t>2020年一般公共预算支出决算数为</w:t>
      </w:r>
      <w:r>
        <w:rPr>
          <w:rFonts w:hint="eastAsia" w:ascii="仿宋_GB2312" w:hAnsi="仿宋_GB2312" w:eastAsia="仿宋_GB2312" w:cs="仿宋_GB2312"/>
          <w:b/>
          <w:bCs/>
          <w:color w:val="000000"/>
          <w:sz w:val="32"/>
          <w:szCs w:val="32"/>
          <w:lang w:val="en-US" w:eastAsia="zh-CN"/>
        </w:rPr>
        <w:t>1814.12万元</w:t>
      </w:r>
      <w:r>
        <w:rPr>
          <w:rFonts w:hint="eastAsia" w:ascii="仿宋_GB2312" w:hAnsi="仿宋_GB2312" w:eastAsia="仿宋_GB2312" w:cs="仿宋_GB2312"/>
          <w:b/>
          <w:bCs/>
          <w:sz w:val="32"/>
          <w:szCs w:val="32"/>
        </w:rPr>
        <w:t>，完成预算</w:t>
      </w:r>
      <w:r>
        <w:rPr>
          <w:rFonts w:hint="eastAsia" w:ascii="仿宋_GB2312" w:hAnsi="仿宋_GB2312" w:eastAsia="仿宋_GB2312" w:cs="仿宋_GB2312"/>
          <w:b/>
          <w:bCs/>
          <w:sz w:val="32"/>
          <w:szCs w:val="32"/>
          <w:lang w:val="en-US" w:eastAsia="zh-CN"/>
        </w:rPr>
        <w:t>94.59</w:t>
      </w:r>
      <w:r>
        <w:rPr>
          <w:rFonts w:hint="eastAsia" w:ascii="仿宋_GB2312" w:hAnsi="仿宋_GB2312" w:eastAsia="仿宋_GB2312" w:cs="仿宋_GB2312"/>
          <w:b/>
          <w:bCs/>
          <w:sz w:val="32"/>
          <w:szCs w:val="32"/>
        </w:rPr>
        <w:t>%。其中：</w:t>
      </w:r>
      <w:bookmarkEnd w:id="65"/>
      <w:bookmarkEnd w:id="66"/>
      <w:bookmarkEnd w:id="67"/>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00"/>
          <w:sz w:val="32"/>
          <w:szCs w:val="32"/>
          <w:lang w:eastAsia="zh-CN"/>
        </w:rPr>
      </w:pPr>
      <w:r>
        <w:rPr>
          <w:rStyle w:val="22"/>
          <w:rFonts w:hint="eastAsia" w:ascii="仿宋_GB2312" w:hAnsi="仿宋_GB2312" w:eastAsia="仿宋_GB2312" w:cs="仿宋_GB2312"/>
          <w:b/>
          <w:bCs/>
          <w:color w:val="000000"/>
          <w:sz w:val="32"/>
          <w:szCs w:val="32"/>
          <w:lang w:val="en-US" w:eastAsia="zh-CN"/>
        </w:rPr>
        <w:t>1.</w:t>
      </w:r>
      <w:r>
        <w:rPr>
          <w:rStyle w:val="22"/>
          <w:rFonts w:hint="eastAsia" w:ascii="仿宋_GB2312" w:hAnsi="仿宋_GB2312" w:eastAsia="仿宋_GB2312" w:cs="仿宋_GB2312"/>
          <w:b/>
          <w:bCs/>
          <w:color w:val="000000"/>
          <w:sz w:val="32"/>
          <w:szCs w:val="32"/>
        </w:rPr>
        <w:t>一般公共服务（</w:t>
      </w:r>
      <w:r>
        <w:rPr>
          <w:rStyle w:val="22"/>
          <w:rFonts w:hint="eastAsia" w:ascii="仿宋_GB2312" w:hAnsi="仿宋_GB2312" w:eastAsia="仿宋_GB2312" w:cs="仿宋_GB2312"/>
          <w:b/>
          <w:bCs/>
          <w:color w:val="000000"/>
          <w:sz w:val="32"/>
          <w:szCs w:val="32"/>
          <w:lang w:eastAsia="zh-CN"/>
        </w:rPr>
        <w:t>类</w:t>
      </w:r>
      <w:r>
        <w:rPr>
          <w:rStyle w:val="22"/>
          <w:rFonts w:hint="eastAsia" w:ascii="仿宋_GB2312" w:hAnsi="仿宋_GB2312" w:eastAsia="仿宋_GB2312" w:cs="仿宋_GB2312"/>
          <w:b/>
          <w:bCs/>
          <w:color w:val="000000"/>
          <w:sz w:val="32"/>
          <w:szCs w:val="32"/>
        </w:rPr>
        <w:t>）人大事务（</w:t>
      </w:r>
      <w:r>
        <w:rPr>
          <w:rStyle w:val="22"/>
          <w:rFonts w:hint="eastAsia" w:ascii="仿宋_GB2312" w:hAnsi="仿宋_GB2312" w:eastAsia="仿宋_GB2312" w:cs="仿宋_GB2312"/>
          <w:b/>
          <w:bCs/>
          <w:color w:val="000000"/>
          <w:sz w:val="32"/>
          <w:szCs w:val="32"/>
          <w:lang w:eastAsia="zh-CN"/>
        </w:rPr>
        <w:t>款</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bCs/>
          <w:color w:val="000000"/>
          <w:sz w:val="32"/>
          <w:szCs w:val="32"/>
          <w:lang w:eastAsia="zh-CN"/>
        </w:rPr>
        <w:t>行政运行</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bCs/>
          <w:color w:val="000000"/>
          <w:sz w:val="32"/>
          <w:szCs w:val="32"/>
          <w:lang w:eastAsia="zh-CN"/>
        </w:rPr>
        <w:t>项</w:t>
      </w:r>
      <w:r>
        <w:rPr>
          <w:rStyle w:val="22"/>
          <w:rFonts w:hint="eastAsia" w:ascii="仿宋_GB2312" w:hAnsi="仿宋_GB2312" w:eastAsia="仿宋_GB2312" w:cs="仿宋_GB2312"/>
          <w:b/>
          <w:bCs/>
          <w:color w:val="000000"/>
          <w:sz w:val="32"/>
          <w:szCs w:val="32"/>
        </w:rPr>
        <w:t xml:space="preserve">）: </w:t>
      </w:r>
      <w:r>
        <w:rPr>
          <w:rStyle w:val="22"/>
          <w:rFonts w:hint="eastAsia" w:ascii="仿宋_GB2312" w:hAnsi="仿宋_GB2312" w:eastAsia="仿宋_GB2312" w:cs="仿宋_GB2312"/>
          <w:b w:val="0"/>
          <w:bCs w:val="0"/>
          <w:color w:val="000000"/>
          <w:sz w:val="32"/>
          <w:szCs w:val="32"/>
        </w:rPr>
        <w:t>支出决算为</w:t>
      </w:r>
      <w:r>
        <w:rPr>
          <w:rStyle w:val="22"/>
          <w:rFonts w:hint="eastAsia" w:ascii="仿宋_GB2312" w:hAnsi="仿宋_GB2312" w:eastAsia="仿宋_GB2312" w:cs="仿宋_GB2312"/>
          <w:b w:val="0"/>
          <w:bCs w:val="0"/>
          <w:color w:val="000000"/>
          <w:sz w:val="32"/>
          <w:szCs w:val="32"/>
          <w:lang w:val="en-US" w:eastAsia="zh-CN"/>
        </w:rPr>
        <w:t>0.8</w:t>
      </w:r>
      <w:r>
        <w:rPr>
          <w:rStyle w:val="22"/>
          <w:rFonts w:hint="eastAsia" w:ascii="仿宋_GB2312" w:hAnsi="仿宋_GB2312" w:eastAsia="仿宋_GB2312" w:cs="仿宋_GB2312"/>
          <w:b w:val="0"/>
          <w:bCs w:val="0"/>
          <w:color w:val="000000"/>
          <w:sz w:val="32"/>
          <w:szCs w:val="32"/>
        </w:rPr>
        <w:t>万元，完成预算</w:t>
      </w:r>
      <w:r>
        <w:rPr>
          <w:rStyle w:val="22"/>
          <w:rFonts w:hint="eastAsia" w:ascii="仿宋_GB2312" w:hAnsi="仿宋_GB2312" w:eastAsia="仿宋_GB2312" w:cs="仿宋_GB2312"/>
          <w:b w:val="0"/>
          <w:bCs w:val="0"/>
          <w:color w:val="000000"/>
          <w:sz w:val="32"/>
          <w:szCs w:val="32"/>
          <w:lang w:val="en-US" w:eastAsia="zh-CN"/>
        </w:rPr>
        <w:t>100</w:t>
      </w:r>
      <w:r>
        <w:rPr>
          <w:rStyle w:val="22"/>
          <w:rFonts w:hint="eastAsia" w:ascii="仿宋_GB2312" w:hAnsi="仿宋_GB2312" w:eastAsia="仿宋_GB2312" w:cs="仿宋_GB2312"/>
          <w:b w:val="0"/>
          <w:bCs w:val="0"/>
          <w:color w:val="000000"/>
          <w:sz w:val="32"/>
          <w:szCs w:val="32"/>
        </w:rPr>
        <w:t>%，决算数</w:t>
      </w:r>
      <w:r>
        <w:rPr>
          <w:rStyle w:val="22"/>
          <w:rFonts w:hint="eastAsia" w:ascii="仿宋_GB2312" w:hAnsi="仿宋_GB2312" w:eastAsia="仿宋_GB2312" w:cs="仿宋_GB2312"/>
          <w:b w:val="0"/>
          <w:bCs w:val="0"/>
          <w:color w:val="000000"/>
          <w:sz w:val="32"/>
          <w:szCs w:val="32"/>
          <w:lang w:eastAsia="zh-CN"/>
        </w:rPr>
        <w:t>等于</w:t>
      </w:r>
      <w:r>
        <w:rPr>
          <w:rStyle w:val="22"/>
          <w:rFonts w:hint="eastAsia" w:ascii="仿宋_GB2312" w:hAnsi="仿宋_GB2312" w:eastAsia="仿宋_GB2312" w:cs="仿宋_GB2312"/>
          <w:b w:val="0"/>
          <w:bCs w:val="0"/>
          <w:color w:val="000000"/>
          <w:sz w:val="32"/>
          <w:szCs w:val="32"/>
        </w:rPr>
        <w:t>预算数</w:t>
      </w:r>
      <w:r>
        <w:rPr>
          <w:rStyle w:val="22"/>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00"/>
          <w:sz w:val="32"/>
          <w:szCs w:val="32"/>
        </w:rPr>
      </w:pPr>
      <w:r>
        <w:rPr>
          <w:rStyle w:val="22"/>
          <w:rFonts w:hint="eastAsia" w:ascii="仿宋_GB2312" w:hAnsi="仿宋_GB2312" w:eastAsia="仿宋_GB2312" w:cs="仿宋_GB2312"/>
          <w:b/>
          <w:bCs/>
          <w:color w:val="000000"/>
          <w:sz w:val="32"/>
          <w:szCs w:val="32"/>
          <w:lang w:val="en-US" w:eastAsia="zh-CN"/>
        </w:rPr>
        <w:t>2.</w:t>
      </w:r>
      <w:r>
        <w:rPr>
          <w:rStyle w:val="22"/>
          <w:rFonts w:hint="eastAsia" w:ascii="仿宋_GB2312" w:hAnsi="仿宋_GB2312" w:eastAsia="仿宋_GB2312" w:cs="仿宋_GB2312"/>
          <w:b/>
          <w:bCs/>
          <w:color w:val="000000"/>
          <w:sz w:val="32"/>
          <w:szCs w:val="32"/>
        </w:rPr>
        <w:t>一般公共服务（</w:t>
      </w:r>
      <w:r>
        <w:rPr>
          <w:rStyle w:val="22"/>
          <w:rFonts w:hint="eastAsia" w:ascii="仿宋_GB2312" w:hAnsi="仿宋_GB2312" w:eastAsia="仿宋_GB2312" w:cs="仿宋_GB2312"/>
          <w:b/>
          <w:bCs/>
          <w:color w:val="000000"/>
          <w:sz w:val="32"/>
          <w:szCs w:val="32"/>
          <w:lang w:eastAsia="zh-CN"/>
        </w:rPr>
        <w:t>类</w:t>
      </w:r>
      <w:r>
        <w:rPr>
          <w:rStyle w:val="22"/>
          <w:rFonts w:hint="eastAsia" w:ascii="仿宋_GB2312" w:hAnsi="仿宋_GB2312" w:eastAsia="仿宋_GB2312" w:cs="仿宋_GB2312"/>
          <w:b/>
          <w:bCs/>
          <w:color w:val="000000"/>
          <w:sz w:val="32"/>
          <w:szCs w:val="32"/>
        </w:rPr>
        <w:t>）人大事务（</w:t>
      </w:r>
      <w:r>
        <w:rPr>
          <w:rStyle w:val="22"/>
          <w:rFonts w:hint="eastAsia" w:ascii="仿宋_GB2312" w:hAnsi="仿宋_GB2312" w:eastAsia="仿宋_GB2312" w:cs="仿宋_GB2312"/>
          <w:b/>
          <w:bCs/>
          <w:color w:val="000000"/>
          <w:sz w:val="32"/>
          <w:szCs w:val="32"/>
          <w:lang w:eastAsia="zh-CN"/>
        </w:rPr>
        <w:t>款</w:t>
      </w:r>
      <w:r>
        <w:rPr>
          <w:rStyle w:val="22"/>
          <w:rFonts w:hint="eastAsia" w:ascii="仿宋_GB2312" w:hAnsi="仿宋_GB2312" w:eastAsia="仿宋_GB2312" w:cs="仿宋_GB2312"/>
          <w:b/>
          <w:bCs/>
          <w:color w:val="000000"/>
          <w:sz w:val="32"/>
          <w:szCs w:val="32"/>
        </w:rPr>
        <w:t>）人大会议（</w:t>
      </w:r>
      <w:r>
        <w:rPr>
          <w:rStyle w:val="22"/>
          <w:rFonts w:hint="eastAsia" w:ascii="仿宋_GB2312" w:hAnsi="仿宋_GB2312" w:eastAsia="仿宋_GB2312" w:cs="仿宋_GB2312"/>
          <w:b/>
          <w:bCs/>
          <w:color w:val="000000"/>
          <w:sz w:val="32"/>
          <w:szCs w:val="32"/>
          <w:lang w:eastAsia="zh-CN"/>
        </w:rPr>
        <w:t>项</w:t>
      </w:r>
      <w:r>
        <w:rPr>
          <w:rStyle w:val="22"/>
          <w:rFonts w:hint="eastAsia" w:ascii="仿宋_GB2312" w:hAnsi="仿宋_GB2312" w:eastAsia="仿宋_GB2312" w:cs="仿宋_GB2312"/>
          <w:b/>
          <w:bCs/>
          <w:color w:val="000000"/>
          <w:sz w:val="32"/>
          <w:szCs w:val="32"/>
        </w:rPr>
        <w:t xml:space="preserve">）: </w:t>
      </w:r>
      <w:r>
        <w:rPr>
          <w:rStyle w:val="22"/>
          <w:rFonts w:hint="eastAsia" w:ascii="仿宋_GB2312" w:hAnsi="仿宋_GB2312" w:eastAsia="仿宋_GB2312" w:cs="仿宋_GB2312"/>
          <w:b w:val="0"/>
          <w:bCs w:val="0"/>
          <w:color w:val="000000"/>
          <w:sz w:val="32"/>
          <w:szCs w:val="32"/>
        </w:rPr>
        <w:t>支出决算为</w:t>
      </w:r>
      <w:r>
        <w:rPr>
          <w:rStyle w:val="22"/>
          <w:rFonts w:hint="eastAsia" w:ascii="仿宋_GB2312" w:hAnsi="仿宋_GB2312" w:eastAsia="仿宋_GB2312" w:cs="仿宋_GB2312"/>
          <w:b w:val="0"/>
          <w:bCs w:val="0"/>
          <w:color w:val="000000"/>
          <w:sz w:val="32"/>
          <w:szCs w:val="32"/>
          <w:lang w:val="en-US" w:eastAsia="zh-CN"/>
        </w:rPr>
        <w:t>0.9</w:t>
      </w:r>
      <w:r>
        <w:rPr>
          <w:rStyle w:val="22"/>
          <w:rFonts w:hint="eastAsia" w:ascii="仿宋_GB2312" w:hAnsi="仿宋_GB2312" w:eastAsia="仿宋_GB2312" w:cs="仿宋_GB2312"/>
          <w:b w:val="0"/>
          <w:bCs w:val="0"/>
          <w:color w:val="000000"/>
          <w:sz w:val="32"/>
          <w:szCs w:val="32"/>
        </w:rPr>
        <w:t>万元，完成预算</w:t>
      </w:r>
      <w:r>
        <w:rPr>
          <w:rStyle w:val="22"/>
          <w:rFonts w:hint="eastAsia" w:ascii="仿宋_GB2312" w:hAnsi="仿宋_GB2312" w:eastAsia="仿宋_GB2312" w:cs="仿宋_GB2312"/>
          <w:b w:val="0"/>
          <w:bCs w:val="0"/>
          <w:color w:val="000000"/>
          <w:sz w:val="32"/>
          <w:szCs w:val="32"/>
          <w:lang w:val="en-US" w:eastAsia="zh-CN"/>
        </w:rPr>
        <w:t>100</w:t>
      </w:r>
      <w:r>
        <w:rPr>
          <w:rStyle w:val="22"/>
          <w:rFonts w:hint="eastAsia" w:ascii="仿宋_GB2312" w:hAnsi="仿宋_GB2312" w:eastAsia="仿宋_GB2312" w:cs="仿宋_GB2312"/>
          <w:b w:val="0"/>
          <w:bCs w:val="0"/>
          <w:color w:val="000000"/>
          <w:sz w:val="32"/>
          <w:szCs w:val="32"/>
        </w:rPr>
        <w:t>%，决算数</w:t>
      </w:r>
      <w:r>
        <w:rPr>
          <w:rStyle w:val="22"/>
          <w:rFonts w:hint="eastAsia" w:ascii="仿宋_GB2312" w:hAnsi="仿宋_GB2312" w:eastAsia="仿宋_GB2312" w:cs="仿宋_GB2312"/>
          <w:b w:val="0"/>
          <w:bCs w:val="0"/>
          <w:color w:val="000000"/>
          <w:sz w:val="32"/>
          <w:szCs w:val="32"/>
          <w:lang w:eastAsia="zh-CN"/>
        </w:rPr>
        <w:t>等于</w:t>
      </w:r>
      <w:r>
        <w:rPr>
          <w:rStyle w:val="22"/>
          <w:rFonts w:hint="eastAsia" w:ascii="仿宋_GB2312" w:hAnsi="仿宋_GB2312" w:eastAsia="仿宋_GB2312" w:cs="仿宋_GB2312"/>
          <w:b w:val="0"/>
          <w:bCs w:val="0"/>
          <w:color w:val="000000"/>
          <w:sz w:val="32"/>
          <w:szCs w:val="32"/>
        </w:rPr>
        <w:t>预算数</w:t>
      </w:r>
      <w:r>
        <w:rPr>
          <w:rStyle w:val="22"/>
          <w:rFonts w:hint="eastAsia" w:ascii="仿宋_GB2312" w:hAnsi="仿宋_GB2312" w:eastAsia="仿宋_GB2312" w:cs="仿宋_GB2312"/>
          <w:b w:val="0"/>
          <w:bCs w:val="0"/>
          <w:color w:val="000000"/>
          <w:sz w:val="32"/>
          <w:szCs w:val="32"/>
          <w:lang w:eastAsia="zh-CN"/>
        </w:rPr>
        <w:t>。</w:t>
      </w:r>
      <w:r>
        <w:rPr>
          <w:rStyle w:val="22"/>
          <w:rFonts w:hint="eastAsia" w:ascii="仿宋_GB2312" w:hAnsi="仿宋_GB2312" w:eastAsia="仿宋_GB2312" w:cs="仿宋_GB2312"/>
          <w:b/>
          <w:bCs/>
          <w:color w:val="000000"/>
          <w:sz w:val="32"/>
          <w:szCs w:val="32"/>
          <w:lang w:val="en-US" w:eastAsia="zh-CN"/>
        </w:rPr>
        <w:t>3</w:t>
      </w:r>
      <w:r>
        <w:rPr>
          <w:rStyle w:val="22"/>
          <w:rFonts w:hint="eastAsia" w:ascii="仿宋_GB2312" w:hAnsi="仿宋_GB2312" w:eastAsia="仿宋_GB2312" w:cs="仿宋_GB2312"/>
          <w:b/>
          <w:bCs/>
          <w:color w:val="000000"/>
          <w:sz w:val="32"/>
          <w:szCs w:val="32"/>
        </w:rPr>
        <w:t>.一般公共服务（</w:t>
      </w:r>
      <w:r>
        <w:rPr>
          <w:rStyle w:val="22"/>
          <w:rFonts w:hint="eastAsia" w:ascii="仿宋_GB2312" w:hAnsi="仿宋_GB2312" w:eastAsia="仿宋_GB2312" w:cs="仿宋_GB2312"/>
          <w:b/>
          <w:bCs/>
          <w:color w:val="000000"/>
          <w:sz w:val="32"/>
          <w:szCs w:val="32"/>
          <w:lang w:eastAsia="zh-CN"/>
        </w:rPr>
        <w:t>类</w:t>
      </w:r>
      <w:r>
        <w:rPr>
          <w:rStyle w:val="22"/>
          <w:rFonts w:hint="eastAsia" w:ascii="仿宋_GB2312" w:hAnsi="仿宋_GB2312" w:eastAsia="仿宋_GB2312" w:cs="仿宋_GB2312"/>
          <w:b/>
          <w:bCs/>
          <w:color w:val="000000"/>
          <w:sz w:val="32"/>
          <w:szCs w:val="32"/>
        </w:rPr>
        <w:t>）人大事务（</w:t>
      </w:r>
      <w:r>
        <w:rPr>
          <w:rStyle w:val="22"/>
          <w:rFonts w:hint="eastAsia" w:ascii="仿宋_GB2312" w:hAnsi="仿宋_GB2312" w:eastAsia="仿宋_GB2312" w:cs="仿宋_GB2312"/>
          <w:b/>
          <w:bCs/>
          <w:color w:val="000000"/>
          <w:sz w:val="32"/>
          <w:szCs w:val="32"/>
          <w:lang w:eastAsia="zh-CN"/>
        </w:rPr>
        <w:t>款</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bCs/>
          <w:color w:val="000000"/>
          <w:sz w:val="32"/>
          <w:szCs w:val="32"/>
          <w:lang w:eastAsia="zh-CN"/>
        </w:rPr>
        <w:t>代表工作</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bCs/>
          <w:color w:val="000000"/>
          <w:sz w:val="32"/>
          <w:szCs w:val="32"/>
          <w:lang w:eastAsia="zh-CN"/>
        </w:rPr>
        <w:t>项</w:t>
      </w:r>
      <w:r>
        <w:rPr>
          <w:rStyle w:val="22"/>
          <w:rFonts w:hint="eastAsia" w:ascii="仿宋_GB2312" w:hAnsi="仿宋_GB2312" w:eastAsia="仿宋_GB2312" w:cs="仿宋_GB2312"/>
          <w:b/>
          <w:bCs/>
          <w:color w:val="000000"/>
          <w:sz w:val="32"/>
          <w:szCs w:val="32"/>
        </w:rPr>
        <w:t xml:space="preserve">）: </w:t>
      </w:r>
      <w:r>
        <w:rPr>
          <w:rStyle w:val="22"/>
          <w:rFonts w:hint="eastAsia" w:ascii="仿宋_GB2312" w:hAnsi="仿宋_GB2312" w:eastAsia="仿宋_GB2312" w:cs="仿宋_GB2312"/>
          <w:b w:val="0"/>
          <w:bCs w:val="0"/>
          <w:color w:val="000000"/>
          <w:sz w:val="32"/>
          <w:szCs w:val="32"/>
        </w:rPr>
        <w:t>支出决算为</w:t>
      </w:r>
      <w:r>
        <w:rPr>
          <w:rStyle w:val="22"/>
          <w:rFonts w:hint="eastAsia" w:ascii="仿宋_GB2312" w:hAnsi="仿宋_GB2312" w:eastAsia="仿宋_GB2312" w:cs="仿宋_GB2312"/>
          <w:b w:val="0"/>
          <w:bCs w:val="0"/>
          <w:color w:val="000000"/>
          <w:sz w:val="32"/>
          <w:szCs w:val="32"/>
          <w:lang w:val="en-US" w:eastAsia="zh-CN"/>
        </w:rPr>
        <w:t>0.95</w:t>
      </w:r>
      <w:r>
        <w:rPr>
          <w:rStyle w:val="22"/>
          <w:rFonts w:hint="eastAsia" w:ascii="仿宋_GB2312" w:hAnsi="仿宋_GB2312" w:eastAsia="仿宋_GB2312" w:cs="仿宋_GB2312"/>
          <w:b w:val="0"/>
          <w:bCs w:val="0"/>
          <w:color w:val="000000"/>
          <w:sz w:val="32"/>
          <w:szCs w:val="32"/>
        </w:rPr>
        <w:t>万元，完成预算</w:t>
      </w:r>
      <w:r>
        <w:rPr>
          <w:rStyle w:val="22"/>
          <w:rFonts w:hint="eastAsia" w:ascii="仿宋_GB2312" w:hAnsi="仿宋_GB2312" w:eastAsia="仿宋_GB2312" w:cs="仿宋_GB2312"/>
          <w:b w:val="0"/>
          <w:bCs w:val="0"/>
          <w:color w:val="000000"/>
          <w:sz w:val="32"/>
          <w:szCs w:val="32"/>
          <w:lang w:val="en-US" w:eastAsia="zh-CN"/>
        </w:rPr>
        <w:t>100</w:t>
      </w:r>
      <w:r>
        <w:rPr>
          <w:rStyle w:val="22"/>
          <w:rFonts w:hint="eastAsia" w:ascii="仿宋_GB2312" w:hAnsi="仿宋_GB2312" w:eastAsia="仿宋_GB2312" w:cs="仿宋_GB2312"/>
          <w:b w:val="0"/>
          <w:bCs w:val="0"/>
          <w:color w:val="000000"/>
          <w:sz w:val="32"/>
          <w:szCs w:val="32"/>
        </w:rPr>
        <w:t>%，决算数</w:t>
      </w:r>
      <w:r>
        <w:rPr>
          <w:rStyle w:val="22"/>
          <w:rFonts w:hint="eastAsia" w:ascii="仿宋_GB2312" w:hAnsi="仿宋_GB2312" w:eastAsia="仿宋_GB2312" w:cs="仿宋_GB2312"/>
          <w:b w:val="0"/>
          <w:bCs w:val="0"/>
          <w:color w:val="000000"/>
          <w:sz w:val="32"/>
          <w:szCs w:val="32"/>
          <w:lang w:eastAsia="zh-CN"/>
        </w:rPr>
        <w:t>等于</w:t>
      </w:r>
      <w:r>
        <w:rPr>
          <w:rStyle w:val="22"/>
          <w:rFonts w:hint="eastAsia" w:ascii="仿宋_GB2312" w:hAnsi="仿宋_GB2312" w:eastAsia="仿宋_GB2312" w:cs="仿宋_GB2312"/>
          <w:b w:val="0"/>
          <w:bCs w:val="0"/>
          <w:color w:val="000000"/>
          <w:sz w:val="32"/>
          <w:szCs w:val="32"/>
        </w:rPr>
        <w:t>预算数</w:t>
      </w:r>
      <w:r>
        <w:rPr>
          <w:rStyle w:val="22"/>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00"/>
          <w:sz w:val="32"/>
          <w:szCs w:val="32"/>
          <w:lang w:val="en-US" w:eastAsia="zh-CN"/>
        </w:rPr>
      </w:pPr>
      <w:r>
        <w:rPr>
          <w:rStyle w:val="22"/>
          <w:rFonts w:hint="eastAsia" w:ascii="仿宋_GB2312" w:hAnsi="仿宋_GB2312" w:eastAsia="仿宋_GB2312" w:cs="仿宋_GB2312"/>
          <w:b/>
          <w:bCs/>
          <w:color w:val="000000"/>
          <w:sz w:val="32"/>
          <w:szCs w:val="32"/>
          <w:lang w:val="en-US" w:eastAsia="zh-CN"/>
        </w:rPr>
        <w:t>4</w:t>
      </w:r>
      <w:r>
        <w:rPr>
          <w:rStyle w:val="22"/>
          <w:rFonts w:hint="eastAsia" w:ascii="仿宋_GB2312" w:hAnsi="仿宋_GB2312" w:eastAsia="仿宋_GB2312" w:cs="仿宋_GB2312"/>
          <w:b/>
          <w:bCs/>
          <w:color w:val="000000"/>
          <w:sz w:val="32"/>
          <w:szCs w:val="32"/>
        </w:rPr>
        <w:t>.一般公共服务（</w:t>
      </w:r>
      <w:r>
        <w:rPr>
          <w:rStyle w:val="22"/>
          <w:rFonts w:hint="eastAsia" w:ascii="仿宋_GB2312" w:hAnsi="仿宋_GB2312" w:eastAsia="仿宋_GB2312" w:cs="仿宋_GB2312"/>
          <w:b/>
          <w:bCs/>
          <w:color w:val="000000"/>
          <w:sz w:val="32"/>
          <w:szCs w:val="32"/>
          <w:lang w:eastAsia="zh-CN"/>
        </w:rPr>
        <w:t>类</w:t>
      </w:r>
      <w:r>
        <w:rPr>
          <w:rStyle w:val="22"/>
          <w:rFonts w:hint="eastAsia" w:ascii="仿宋_GB2312" w:hAnsi="仿宋_GB2312" w:eastAsia="仿宋_GB2312" w:cs="仿宋_GB2312"/>
          <w:b/>
          <w:bCs/>
          <w:color w:val="000000"/>
          <w:sz w:val="32"/>
          <w:szCs w:val="32"/>
        </w:rPr>
        <w:t>）政府办公厅（室）及相关机构事务（</w:t>
      </w:r>
      <w:r>
        <w:rPr>
          <w:rStyle w:val="22"/>
          <w:rFonts w:hint="eastAsia" w:ascii="仿宋_GB2312" w:hAnsi="仿宋_GB2312" w:eastAsia="仿宋_GB2312" w:cs="仿宋_GB2312"/>
          <w:b/>
          <w:bCs/>
          <w:color w:val="000000"/>
          <w:sz w:val="32"/>
          <w:szCs w:val="32"/>
          <w:lang w:eastAsia="zh-CN"/>
        </w:rPr>
        <w:t>款</w:t>
      </w:r>
      <w:r>
        <w:rPr>
          <w:rStyle w:val="22"/>
          <w:rFonts w:hint="eastAsia" w:ascii="仿宋_GB2312" w:hAnsi="仿宋_GB2312" w:eastAsia="仿宋_GB2312" w:cs="仿宋_GB2312"/>
          <w:b/>
          <w:bCs/>
          <w:color w:val="000000"/>
          <w:sz w:val="32"/>
          <w:szCs w:val="32"/>
        </w:rPr>
        <w:t>）行政运行（</w:t>
      </w:r>
      <w:r>
        <w:rPr>
          <w:rStyle w:val="22"/>
          <w:rFonts w:hint="eastAsia" w:ascii="仿宋_GB2312" w:hAnsi="仿宋_GB2312" w:eastAsia="仿宋_GB2312" w:cs="仿宋_GB2312"/>
          <w:b/>
          <w:bCs/>
          <w:color w:val="000000"/>
          <w:sz w:val="32"/>
          <w:szCs w:val="32"/>
          <w:lang w:eastAsia="zh-CN"/>
        </w:rPr>
        <w:t>项</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val="0"/>
          <w:bCs w:val="0"/>
          <w:color w:val="000000"/>
          <w:sz w:val="32"/>
          <w:szCs w:val="32"/>
        </w:rPr>
        <w:t xml:space="preserve"> 支出决算为</w:t>
      </w:r>
      <w:r>
        <w:rPr>
          <w:rStyle w:val="22"/>
          <w:rFonts w:hint="eastAsia" w:ascii="仿宋_GB2312" w:hAnsi="仿宋_GB2312" w:eastAsia="仿宋_GB2312" w:cs="仿宋_GB2312"/>
          <w:b w:val="0"/>
          <w:bCs w:val="0"/>
          <w:color w:val="000000"/>
          <w:sz w:val="32"/>
          <w:szCs w:val="32"/>
          <w:lang w:val="en-US" w:eastAsia="zh-CN"/>
        </w:rPr>
        <w:t>405.05</w:t>
      </w:r>
      <w:r>
        <w:rPr>
          <w:rStyle w:val="22"/>
          <w:rFonts w:hint="eastAsia" w:ascii="仿宋_GB2312" w:hAnsi="仿宋_GB2312" w:eastAsia="仿宋_GB2312" w:cs="仿宋_GB2312"/>
          <w:b w:val="0"/>
          <w:bCs w:val="0"/>
          <w:color w:val="000000"/>
          <w:sz w:val="32"/>
          <w:szCs w:val="32"/>
        </w:rPr>
        <w:t>万元，完成预算</w:t>
      </w:r>
      <w:r>
        <w:rPr>
          <w:rStyle w:val="22"/>
          <w:rFonts w:hint="eastAsia" w:ascii="仿宋_GB2312" w:hAnsi="仿宋_GB2312" w:eastAsia="仿宋_GB2312" w:cs="仿宋_GB2312"/>
          <w:b w:val="0"/>
          <w:bCs w:val="0"/>
          <w:color w:val="000000"/>
          <w:sz w:val="32"/>
          <w:szCs w:val="32"/>
          <w:lang w:val="en-US" w:eastAsia="zh-CN"/>
        </w:rPr>
        <w:t>100</w:t>
      </w:r>
      <w:r>
        <w:rPr>
          <w:rStyle w:val="22"/>
          <w:rFonts w:hint="eastAsia" w:ascii="仿宋_GB2312" w:hAnsi="仿宋_GB2312" w:eastAsia="仿宋_GB2312" w:cs="仿宋_GB2312"/>
          <w:b w:val="0"/>
          <w:bCs w:val="0"/>
          <w:color w:val="000000"/>
          <w:sz w:val="32"/>
          <w:szCs w:val="32"/>
        </w:rPr>
        <w:t>%，决算数</w:t>
      </w:r>
      <w:r>
        <w:rPr>
          <w:rStyle w:val="22"/>
          <w:rFonts w:hint="eastAsia" w:ascii="仿宋_GB2312" w:hAnsi="仿宋_GB2312" w:eastAsia="仿宋_GB2312" w:cs="仿宋_GB2312"/>
          <w:b w:val="0"/>
          <w:bCs w:val="0"/>
          <w:color w:val="000000"/>
          <w:sz w:val="32"/>
          <w:szCs w:val="32"/>
          <w:lang w:eastAsia="zh-CN"/>
        </w:rPr>
        <w:t>等于</w:t>
      </w:r>
      <w:r>
        <w:rPr>
          <w:rStyle w:val="22"/>
          <w:rFonts w:hint="eastAsia" w:ascii="仿宋_GB2312" w:hAnsi="仿宋_GB2312" w:eastAsia="仿宋_GB2312" w:cs="仿宋_GB2312"/>
          <w:b w:val="0"/>
          <w:bCs w:val="0"/>
          <w:color w:val="000000"/>
          <w:sz w:val="32"/>
          <w:szCs w:val="32"/>
        </w:rPr>
        <w:t>预算数</w:t>
      </w:r>
      <w:r>
        <w:rPr>
          <w:rStyle w:val="22"/>
          <w:rFonts w:hint="eastAsia" w:ascii="仿宋_GB2312" w:hAnsi="仿宋_GB2312" w:eastAsia="仿宋_GB2312" w:cs="仿宋_GB2312"/>
          <w:b w:val="0"/>
          <w:bCs w:val="0"/>
          <w:color w:val="000000"/>
          <w:sz w:val="32"/>
          <w:szCs w:val="32"/>
          <w:lang w:eastAsia="zh-CN"/>
        </w:rPr>
        <w:t>。</w:t>
      </w:r>
      <w:r>
        <w:rPr>
          <w:rStyle w:val="22"/>
          <w:rFonts w:hint="eastAsia" w:ascii="仿宋_GB2312" w:hAnsi="仿宋_GB2312" w:eastAsia="仿宋_GB2312" w:cs="仿宋_GB2312"/>
          <w:b w:val="0"/>
          <w:bCs w:val="0"/>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00"/>
          <w:sz w:val="32"/>
          <w:szCs w:val="32"/>
        </w:rPr>
      </w:pPr>
      <w:r>
        <w:rPr>
          <w:rStyle w:val="22"/>
          <w:rFonts w:hint="eastAsia" w:ascii="仿宋_GB2312" w:hAnsi="仿宋_GB2312" w:eastAsia="仿宋_GB2312" w:cs="仿宋_GB2312"/>
          <w:b/>
          <w:bCs/>
          <w:color w:val="000000"/>
          <w:sz w:val="32"/>
          <w:szCs w:val="32"/>
          <w:lang w:val="en-US" w:eastAsia="zh-CN"/>
        </w:rPr>
        <w:t>5</w:t>
      </w:r>
      <w:r>
        <w:rPr>
          <w:rStyle w:val="22"/>
          <w:rFonts w:hint="eastAsia" w:ascii="仿宋_GB2312" w:hAnsi="仿宋_GB2312" w:eastAsia="仿宋_GB2312" w:cs="仿宋_GB2312"/>
          <w:b/>
          <w:bCs/>
          <w:color w:val="000000"/>
          <w:sz w:val="32"/>
          <w:szCs w:val="32"/>
        </w:rPr>
        <w:t>.一般公共服务（</w:t>
      </w:r>
      <w:r>
        <w:rPr>
          <w:rStyle w:val="22"/>
          <w:rFonts w:hint="eastAsia" w:ascii="仿宋_GB2312" w:hAnsi="仿宋_GB2312" w:eastAsia="仿宋_GB2312" w:cs="仿宋_GB2312"/>
          <w:b/>
          <w:bCs/>
          <w:color w:val="000000"/>
          <w:sz w:val="32"/>
          <w:szCs w:val="32"/>
          <w:lang w:eastAsia="zh-CN"/>
        </w:rPr>
        <w:t>类</w:t>
      </w:r>
      <w:r>
        <w:rPr>
          <w:rStyle w:val="22"/>
          <w:rFonts w:hint="eastAsia" w:ascii="仿宋_GB2312" w:hAnsi="仿宋_GB2312" w:eastAsia="仿宋_GB2312" w:cs="仿宋_GB2312"/>
          <w:b/>
          <w:bCs/>
          <w:color w:val="000000"/>
          <w:sz w:val="32"/>
          <w:szCs w:val="32"/>
        </w:rPr>
        <w:t>）政府办公厅（室）及相关机构事务（</w:t>
      </w:r>
      <w:r>
        <w:rPr>
          <w:rStyle w:val="22"/>
          <w:rFonts w:hint="eastAsia" w:ascii="仿宋_GB2312" w:hAnsi="仿宋_GB2312" w:eastAsia="仿宋_GB2312" w:cs="仿宋_GB2312"/>
          <w:b/>
          <w:bCs/>
          <w:color w:val="000000"/>
          <w:sz w:val="32"/>
          <w:szCs w:val="32"/>
          <w:lang w:eastAsia="zh-CN"/>
        </w:rPr>
        <w:t>款</w:t>
      </w:r>
      <w:r>
        <w:rPr>
          <w:rStyle w:val="22"/>
          <w:rFonts w:hint="eastAsia" w:ascii="仿宋_GB2312" w:hAnsi="仿宋_GB2312" w:eastAsia="仿宋_GB2312" w:cs="仿宋_GB2312"/>
          <w:b/>
          <w:bCs/>
          <w:color w:val="000000"/>
          <w:sz w:val="32"/>
          <w:szCs w:val="32"/>
        </w:rPr>
        <w:t>）一般行政管理事务（</w:t>
      </w:r>
      <w:r>
        <w:rPr>
          <w:rStyle w:val="22"/>
          <w:rFonts w:hint="eastAsia" w:ascii="仿宋_GB2312" w:hAnsi="仿宋_GB2312" w:eastAsia="仿宋_GB2312" w:cs="仿宋_GB2312"/>
          <w:b/>
          <w:bCs/>
          <w:color w:val="000000"/>
          <w:sz w:val="32"/>
          <w:szCs w:val="32"/>
          <w:lang w:eastAsia="zh-CN"/>
        </w:rPr>
        <w:t>项</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val="0"/>
          <w:bCs w:val="0"/>
          <w:color w:val="000000"/>
          <w:sz w:val="32"/>
          <w:szCs w:val="32"/>
        </w:rPr>
        <w:t xml:space="preserve"> 支出决算为</w:t>
      </w:r>
      <w:r>
        <w:rPr>
          <w:rStyle w:val="22"/>
          <w:rFonts w:hint="eastAsia" w:ascii="仿宋_GB2312" w:hAnsi="仿宋_GB2312" w:eastAsia="仿宋_GB2312" w:cs="仿宋_GB2312"/>
          <w:b w:val="0"/>
          <w:bCs w:val="0"/>
          <w:color w:val="000000"/>
          <w:sz w:val="32"/>
          <w:szCs w:val="32"/>
          <w:lang w:val="en-US" w:eastAsia="zh-CN"/>
        </w:rPr>
        <w:t>67.72</w:t>
      </w:r>
      <w:r>
        <w:rPr>
          <w:rStyle w:val="22"/>
          <w:rFonts w:hint="eastAsia" w:ascii="仿宋_GB2312" w:hAnsi="仿宋_GB2312" w:eastAsia="仿宋_GB2312" w:cs="仿宋_GB2312"/>
          <w:b w:val="0"/>
          <w:bCs w:val="0"/>
          <w:color w:val="000000"/>
          <w:sz w:val="32"/>
          <w:szCs w:val="32"/>
        </w:rPr>
        <w:t>万元，完成预算</w:t>
      </w:r>
      <w:r>
        <w:rPr>
          <w:rStyle w:val="22"/>
          <w:rFonts w:hint="eastAsia" w:ascii="仿宋_GB2312" w:hAnsi="仿宋_GB2312" w:eastAsia="仿宋_GB2312" w:cs="仿宋_GB2312"/>
          <w:b w:val="0"/>
          <w:bCs w:val="0"/>
          <w:color w:val="000000"/>
          <w:sz w:val="32"/>
          <w:szCs w:val="32"/>
          <w:lang w:val="en-US" w:eastAsia="zh-CN"/>
        </w:rPr>
        <w:t>53.15</w:t>
      </w:r>
      <w:r>
        <w:rPr>
          <w:rStyle w:val="22"/>
          <w:rFonts w:hint="eastAsia" w:ascii="仿宋_GB2312" w:hAnsi="仿宋_GB2312" w:eastAsia="仿宋_GB2312" w:cs="仿宋_GB2312"/>
          <w:b w:val="0"/>
          <w:bCs w:val="0"/>
          <w:color w:val="000000"/>
          <w:sz w:val="32"/>
          <w:szCs w:val="32"/>
        </w:rPr>
        <w:t>%，决算数</w:t>
      </w:r>
      <w:r>
        <w:rPr>
          <w:rStyle w:val="22"/>
          <w:rFonts w:hint="eastAsia" w:ascii="仿宋_GB2312" w:hAnsi="仿宋_GB2312" w:eastAsia="仿宋_GB2312" w:cs="仿宋_GB2312"/>
          <w:b w:val="0"/>
          <w:bCs w:val="0"/>
          <w:color w:val="000000"/>
          <w:sz w:val="32"/>
          <w:szCs w:val="32"/>
          <w:lang w:eastAsia="zh-CN"/>
        </w:rPr>
        <w:t>小于</w:t>
      </w:r>
      <w:r>
        <w:rPr>
          <w:rStyle w:val="22"/>
          <w:rFonts w:hint="eastAsia" w:ascii="仿宋_GB2312" w:hAnsi="仿宋_GB2312" w:eastAsia="仿宋_GB2312" w:cs="仿宋_GB2312"/>
          <w:b w:val="0"/>
          <w:bCs w:val="0"/>
          <w:color w:val="000000"/>
          <w:sz w:val="32"/>
          <w:szCs w:val="32"/>
        </w:rPr>
        <w:t>预算数</w:t>
      </w:r>
      <w:r>
        <w:rPr>
          <w:rStyle w:val="22"/>
          <w:rFonts w:hint="eastAsia" w:ascii="仿宋_GB2312" w:hAnsi="仿宋_GB2312" w:eastAsia="仿宋_GB2312" w:cs="仿宋_GB2312"/>
          <w:b w:val="0"/>
          <w:bCs w:val="0"/>
          <w:color w:val="000000"/>
          <w:sz w:val="32"/>
          <w:szCs w:val="32"/>
          <w:lang w:eastAsia="zh-CN"/>
        </w:rPr>
        <w:t>，资金结转下年继续使用</w:t>
      </w:r>
      <w:r>
        <w:rPr>
          <w:rStyle w:val="22"/>
          <w:rFonts w:hint="eastAsia" w:ascii="仿宋_GB2312" w:hAnsi="仿宋_GB2312"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00"/>
          <w:sz w:val="32"/>
          <w:szCs w:val="32"/>
          <w:lang w:eastAsia="zh-CN"/>
        </w:rPr>
      </w:pPr>
      <w:r>
        <w:rPr>
          <w:rStyle w:val="22"/>
          <w:rFonts w:hint="eastAsia" w:ascii="仿宋_GB2312" w:hAnsi="仿宋_GB2312" w:eastAsia="仿宋_GB2312" w:cs="仿宋_GB2312"/>
          <w:b/>
          <w:bCs/>
          <w:color w:val="000000"/>
          <w:sz w:val="32"/>
          <w:szCs w:val="32"/>
          <w:lang w:val="en-US" w:eastAsia="zh-CN"/>
        </w:rPr>
        <w:t>6</w:t>
      </w:r>
      <w:r>
        <w:rPr>
          <w:rStyle w:val="22"/>
          <w:rFonts w:hint="eastAsia" w:ascii="仿宋_GB2312" w:hAnsi="仿宋_GB2312" w:eastAsia="仿宋_GB2312" w:cs="仿宋_GB2312"/>
          <w:b/>
          <w:bCs/>
          <w:color w:val="000000"/>
          <w:sz w:val="32"/>
          <w:szCs w:val="32"/>
        </w:rPr>
        <w:t>.一般公共服务（</w:t>
      </w:r>
      <w:r>
        <w:rPr>
          <w:rStyle w:val="22"/>
          <w:rFonts w:hint="eastAsia" w:ascii="仿宋_GB2312" w:hAnsi="仿宋_GB2312" w:eastAsia="仿宋_GB2312" w:cs="仿宋_GB2312"/>
          <w:b/>
          <w:bCs/>
          <w:color w:val="000000"/>
          <w:sz w:val="32"/>
          <w:szCs w:val="32"/>
          <w:lang w:eastAsia="zh-CN"/>
        </w:rPr>
        <w:t>类</w:t>
      </w:r>
      <w:r>
        <w:rPr>
          <w:rStyle w:val="22"/>
          <w:rFonts w:hint="eastAsia" w:ascii="仿宋_GB2312" w:hAnsi="仿宋_GB2312" w:eastAsia="仿宋_GB2312" w:cs="仿宋_GB2312"/>
          <w:b/>
          <w:bCs/>
          <w:color w:val="000000"/>
          <w:sz w:val="32"/>
          <w:szCs w:val="32"/>
        </w:rPr>
        <w:t>）财政事务（</w:t>
      </w:r>
      <w:r>
        <w:rPr>
          <w:rStyle w:val="22"/>
          <w:rFonts w:hint="eastAsia" w:ascii="仿宋_GB2312" w:hAnsi="仿宋_GB2312" w:eastAsia="仿宋_GB2312" w:cs="仿宋_GB2312"/>
          <w:b/>
          <w:bCs/>
          <w:color w:val="000000"/>
          <w:sz w:val="32"/>
          <w:szCs w:val="32"/>
          <w:lang w:eastAsia="zh-CN"/>
        </w:rPr>
        <w:t>款</w:t>
      </w:r>
      <w:r>
        <w:rPr>
          <w:rStyle w:val="22"/>
          <w:rFonts w:hint="eastAsia" w:ascii="仿宋_GB2312" w:hAnsi="仿宋_GB2312" w:eastAsia="仿宋_GB2312" w:cs="仿宋_GB2312"/>
          <w:b/>
          <w:bCs/>
          <w:color w:val="000000"/>
          <w:sz w:val="32"/>
          <w:szCs w:val="32"/>
        </w:rPr>
        <w:t>）事业运行（</w:t>
      </w:r>
      <w:r>
        <w:rPr>
          <w:rStyle w:val="22"/>
          <w:rFonts w:hint="eastAsia" w:ascii="仿宋_GB2312" w:hAnsi="仿宋_GB2312" w:eastAsia="仿宋_GB2312" w:cs="仿宋_GB2312"/>
          <w:b/>
          <w:bCs/>
          <w:color w:val="000000"/>
          <w:sz w:val="32"/>
          <w:szCs w:val="32"/>
          <w:lang w:eastAsia="zh-CN"/>
        </w:rPr>
        <w:t>项</w:t>
      </w:r>
      <w:r>
        <w:rPr>
          <w:rStyle w:val="22"/>
          <w:rFonts w:hint="eastAsia" w:ascii="仿宋_GB2312" w:hAnsi="仿宋_GB2312" w:eastAsia="仿宋_GB2312" w:cs="仿宋_GB2312"/>
          <w:b/>
          <w:bCs/>
          <w:color w:val="000000"/>
          <w:sz w:val="32"/>
          <w:szCs w:val="32"/>
        </w:rPr>
        <w:t xml:space="preserve">）: </w:t>
      </w:r>
      <w:r>
        <w:rPr>
          <w:rStyle w:val="22"/>
          <w:rFonts w:hint="eastAsia" w:ascii="仿宋_GB2312" w:hAnsi="仿宋_GB2312" w:eastAsia="仿宋_GB2312" w:cs="仿宋_GB2312"/>
          <w:b w:val="0"/>
          <w:bCs w:val="0"/>
          <w:color w:val="000000"/>
          <w:sz w:val="32"/>
          <w:szCs w:val="32"/>
        </w:rPr>
        <w:t>支出决算为</w:t>
      </w:r>
      <w:r>
        <w:rPr>
          <w:rStyle w:val="22"/>
          <w:rFonts w:hint="eastAsia" w:ascii="仿宋_GB2312" w:hAnsi="仿宋_GB2312" w:eastAsia="仿宋_GB2312" w:cs="仿宋_GB2312"/>
          <w:b w:val="0"/>
          <w:bCs w:val="0"/>
          <w:color w:val="000000"/>
          <w:sz w:val="32"/>
          <w:szCs w:val="32"/>
          <w:lang w:val="en-US" w:eastAsia="zh-CN"/>
        </w:rPr>
        <w:t>61.68</w:t>
      </w:r>
      <w:r>
        <w:rPr>
          <w:rStyle w:val="22"/>
          <w:rFonts w:hint="eastAsia" w:ascii="仿宋_GB2312" w:hAnsi="仿宋_GB2312" w:eastAsia="仿宋_GB2312" w:cs="仿宋_GB2312"/>
          <w:b w:val="0"/>
          <w:bCs w:val="0"/>
          <w:color w:val="000000"/>
          <w:sz w:val="32"/>
          <w:szCs w:val="32"/>
        </w:rPr>
        <w:t>万元，完成预算</w:t>
      </w:r>
      <w:r>
        <w:rPr>
          <w:rStyle w:val="22"/>
          <w:rFonts w:hint="eastAsia" w:ascii="仿宋_GB2312" w:hAnsi="仿宋_GB2312" w:eastAsia="仿宋_GB2312" w:cs="仿宋_GB2312"/>
          <w:b w:val="0"/>
          <w:bCs w:val="0"/>
          <w:color w:val="000000"/>
          <w:sz w:val="32"/>
          <w:szCs w:val="32"/>
          <w:lang w:val="en-US" w:eastAsia="zh-CN"/>
        </w:rPr>
        <w:t>100</w:t>
      </w:r>
      <w:r>
        <w:rPr>
          <w:rStyle w:val="22"/>
          <w:rFonts w:hint="eastAsia" w:ascii="仿宋_GB2312" w:hAnsi="仿宋_GB2312" w:eastAsia="仿宋_GB2312" w:cs="仿宋_GB2312"/>
          <w:b w:val="0"/>
          <w:bCs w:val="0"/>
          <w:color w:val="000000"/>
          <w:sz w:val="32"/>
          <w:szCs w:val="32"/>
        </w:rPr>
        <w:t>%，决算数</w:t>
      </w:r>
      <w:r>
        <w:rPr>
          <w:rStyle w:val="22"/>
          <w:rFonts w:hint="eastAsia" w:ascii="仿宋_GB2312" w:hAnsi="仿宋_GB2312" w:eastAsia="仿宋_GB2312" w:cs="仿宋_GB2312"/>
          <w:b w:val="0"/>
          <w:bCs w:val="0"/>
          <w:color w:val="000000"/>
          <w:sz w:val="32"/>
          <w:szCs w:val="32"/>
          <w:lang w:eastAsia="zh-CN"/>
        </w:rPr>
        <w:t>等于</w:t>
      </w:r>
      <w:r>
        <w:rPr>
          <w:rStyle w:val="22"/>
          <w:rFonts w:hint="eastAsia" w:ascii="仿宋_GB2312" w:hAnsi="仿宋_GB2312" w:eastAsia="仿宋_GB2312" w:cs="仿宋_GB2312"/>
          <w:b w:val="0"/>
          <w:bCs w:val="0"/>
          <w:color w:val="000000"/>
          <w:sz w:val="32"/>
          <w:szCs w:val="32"/>
        </w:rPr>
        <w:t>预算数</w:t>
      </w:r>
      <w:r>
        <w:rPr>
          <w:rStyle w:val="22"/>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00"/>
          <w:sz w:val="32"/>
          <w:szCs w:val="32"/>
          <w:lang w:eastAsia="zh-CN"/>
        </w:rPr>
      </w:pPr>
      <w:r>
        <w:rPr>
          <w:rStyle w:val="22"/>
          <w:rFonts w:hint="eastAsia" w:ascii="仿宋_GB2312" w:hAnsi="仿宋_GB2312" w:eastAsia="仿宋_GB2312" w:cs="仿宋_GB2312"/>
          <w:b/>
          <w:bCs/>
          <w:color w:val="000000"/>
          <w:sz w:val="32"/>
          <w:szCs w:val="32"/>
          <w:lang w:val="en-US" w:eastAsia="zh-CN"/>
        </w:rPr>
        <w:t>7</w:t>
      </w:r>
      <w:r>
        <w:rPr>
          <w:rStyle w:val="22"/>
          <w:rFonts w:hint="eastAsia" w:ascii="仿宋_GB2312" w:hAnsi="仿宋_GB2312" w:eastAsia="仿宋_GB2312" w:cs="仿宋_GB2312"/>
          <w:b/>
          <w:bCs/>
          <w:color w:val="000000"/>
          <w:sz w:val="32"/>
          <w:szCs w:val="32"/>
        </w:rPr>
        <w:t>.一般公共服务（</w:t>
      </w:r>
      <w:r>
        <w:rPr>
          <w:rStyle w:val="22"/>
          <w:rFonts w:hint="eastAsia" w:ascii="仿宋_GB2312" w:hAnsi="仿宋_GB2312" w:eastAsia="仿宋_GB2312" w:cs="仿宋_GB2312"/>
          <w:b/>
          <w:bCs/>
          <w:color w:val="000000"/>
          <w:sz w:val="32"/>
          <w:szCs w:val="32"/>
          <w:lang w:eastAsia="zh-CN"/>
        </w:rPr>
        <w:t>类</w:t>
      </w:r>
      <w:r>
        <w:rPr>
          <w:rStyle w:val="22"/>
          <w:rFonts w:hint="eastAsia" w:ascii="仿宋_GB2312" w:hAnsi="仿宋_GB2312" w:eastAsia="仿宋_GB2312" w:cs="仿宋_GB2312"/>
          <w:b/>
          <w:bCs/>
          <w:color w:val="000000"/>
          <w:sz w:val="32"/>
          <w:szCs w:val="32"/>
        </w:rPr>
        <w:t>）档案事务（</w:t>
      </w:r>
      <w:r>
        <w:rPr>
          <w:rStyle w:val="22"/>
          <w:rFonts w:hint="eastAsia" w:ascii="仿宋_GB2312" w:hAnsi="仿宋_GB2312" w:eastAsia="仿宋_GB2312" w:cs="仿宋_GB2312"/>
          <w:b/>
          <w:bCs/>
          <w:color w:val="000000"/>
          <w:sz w:val="32"/>
          <w:szCs w:val="32"/>
          <w:lang w:eastAsia="zh-CN"/>
        </w:rPr>
        <w:t>款</w:t>
      </w:r>
      <w:r>
        <w:rPr>
          <w:rStyle w:val="22"/>
          <w:rFonts w:hint="eastAsia" w:ascii="仿宋_GB2312" w:hAnsi="仿宋_GB2312" w:eastAsia="仿宋_GB2312" w:cs="仿宋_GB2312"/>
          <w:b/>
          <w:bCs/>
          <w:color w:val="000000"/>
          <w:sz w:val="32"/>
          <w:szCs w:val="32"/>
        </w:rPr>
        <w:t>）其他档案事务支出（</w:t>
      </w:r>
      <w:r>
        <w:rPr>
          <w:rStyle w:val="22"/>
          <w:rFonts w:hint="eastAsia" w:ascii="仿宋_GB2312" w:hAnsi="仿宋_GB2312" w:eastAsia="仿宋_GB2312" w:cs="仿宋_GB2312"/>
          <w:b/>
          <w:bCs/>
          <w:color w:val="000000"/>
          <w:sz w:val="32"/>
          <w:szCs w:val="32"/>
          <w:lang w:eastAsia="zh-CN"/>
        </w:rPr>
        <w:t>项</w:t>
      </w:r>
      <w:r>
        <w:rPr>
          <w:rStyle w:val="22"/>
          <w:rFonts w:hint="eastAsia" w:ascii="仿宋_GB2312" w:hAnsi="仿宋_GB2312" w:eastAsia="仿宋_GB2312" w:cs="仿宋_GB2312"/>
          <w:b/>
          <w:bCs/>
          <w:color w:val="000000"/>
          <w:sz w:val="32"/>
          <w:szCs w:val="32"/>
        </w:rPr>
        <w:t xml:space="preserve">）: </w:t>
      </w:r>
      <w:r>
        <w:rPr>
          <w:rStyle w:val="22"/>
          <w:rFonts w:hint="eastAsia" w:ascii="仿宋_GB2312" w:hAnsi="仿宋_GB2312" w:eastAsia="仿宋_GB2312" w:cs="仿宋_GB2312"/>
          <w:b w:val="0"/>
          <w:bCs w:val="0"/>
          <w:color w:val="000000"/>
          <w:sz w:val="32"/>
          <w:szCs w:val="32"/>
        </w:rPr>
        <w:t>支出决算</w:t>
      </w:r>
      <w:r>
        <w:rPr>
          <w:rStyle w:val="22"/>
          <w:rFonts w:hint="eastAsia" w:ascii="仿宋_GB2312" w:hAnsi="仿宋_GB2312" w:eastAsia="仿宋_GB2312" w:cs="仿宋_GB2312"/>
          <w:b w:val="0"/>
          <w:bCs w:val="0"/>
          <w:color w:val="000000"/>
          <w:sz w:val="32"/>
          <w:szCs w:val="32"/>
          <w:lang w:val="en-US" w:eastAsia="zh-CN"/>
        </w:rPr>
        <w:t>10</w:t>
      </w:r>
      <w:r>
        <w:rPr>
          <w:rStyle w:val="22"/>
          <w:rFonts w:hint="eastAsia" w:ascii="仿宋_GB2312" w:hAnsi="仿宋_GB2312" w:eastAsia="仿宋_GB2312" w:cs="仿宋_GB2312"/>
          <w:b w:val="0"/>
          <w:bCs w:val="0"/>
          <w:color w:val="000000"/>
          <w:sz w:val="32"/>
          <w:szCs w:val="32"/>
        </w:rPr>
        <w:t>万元，完成预算</w:t>
      </w:r>
      <w:r>
        <w:rPr>
          <w:rStyle w:val="22"/>
          <w:rFonts w:hint="eastAsia" w:ascii="仿宋_GB2312" w:hAnsi="仿宋_GB2312" w:eastAsia="仿宋_GB2312" w:cs="仿宋_GB2312"/>
          <w:b w:val="0"/>
          <w:bCs w:val="0"/>
          <w:color w:val="000000"/>
          <w:sz w:val="32"/>
          <w:szCs w:val="32"/>
          <w:lang w:val="en-US" w:eastAsia="zh-CN"/>
        </w:rPr>
        <w:t>100</w:t>
      </w:r>
      <w:r>
        <w:rPr>
          <w:rStyle w:val="22"/>
          <w:rFonts w:hint="eastAsia" w:ascii="仿宋_GB2312" w:hAnsi="仿宋_GB2312" w:eastAsia="仿宋_GB2312" w:cs="仿宋_GB2312"/>
          <w:b w:val="0"/>
          <w:bCs w:val="0"/>
          <w:color w:val="000000"/>
          <w:sz w:val="32"/>
          <w:szCs w:val="32"/>
        </w:rPr>
        <w:t>%，决算数</w:t>
      </w:r>
      <w:r>
        <w:rPr>
          <w:rStyle w:val="22"/>
          <w:rFonts w:hint="eastAsia" w:ascii="仿宋_GB2312" w:hAnsi="仿宋_GB2312" w:eastAsia="仿宋_GB2312" w:cs="仿宋_GB2312"/>
          <w:b w:val="0"/>
          <w:bCs w:val="0"/>
          <w:color w:val="000000"/>
          <w:sz w:val="32"/>
          <w:szCs w:val="32"/>
          <w:lang w:eastAsia="zh-CN"/>
        </w:rPr>
        <w:t>等于</w:t>
      </w:r>
      <w:r>
        <w:rPr>
          <w:rStyle w:val="22"/>
          <w:rFonts w:hint="eastAsia" w:ascii="仿宋_GB2312" w:hAnsi="仿宋_GB2312" w:eastAsia="仿宋_GB2312" w:cs="仿宋_GB2312"/>
          <w:b w:val="0"/>
          <w:bCs w:val="0"/>
          <w:color w:val="000000"/>
          <w:sz w:val="32"/>
          <w:szCs w:val="32"/>
        </w:rPr>
        <w:t>预算数</w:t>
      </w:r>
      <w:r>
        <w:rPr>
          <w:rStyle w:val="22"/>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00"/>
          <w:sz w:val="32"/>
          <w:szCs w:val="32"/>
          <w:lang w:eastAsia="zh-CN"/>
        </w:rPr>
      </w:pPr>
      <w:r>
        <w:rPr>
          <w:rStyle w:val="22"/>
          <w:rFonts w:hint="eastAsia" w:ascii="仿宋_GB2312" w:hAnsi="仿宋_GB2312" w:eastAsia="仿宋_GB2312" w:cs="仿宋_GB2312"/>
          <w:b/>
          <w:bCs/>
          <w:color w:val="000000"/>
          <w:sz w:val="32"/>
          <w:szCs w:val="32"/>
          <w:lang w:val="en-US" w:eastAsia="zh-CN"/>
        </w:rPr>
        <w:t>8</w:t>
      </w:r>
      <w:r>
        <w:rPr>
          <w:rStyle w:val="22"/>
          <w:rFonts w:hint="eastAsia" w:ascii="仿宋_GB2312" w:hAnsi="仿宋_GB2312" w:eastAsia="仿宋_GB2312" w:cs="仿宋_GB2312"/>
          <w:b/>
          <w:bCs/>
          <w:color w:val="000000"/>
          <w:sz w:val="32"/>
          <w:szCs w:val="32"/>
        </w:rPr>
        <w:t>.一般公共服务（</w:t>
      </w:r>
      <w:r>
        <w:rPr>
          <w:rStyle w:val="22"/>
          <w:rFonts w:hint="eastAsia" w:ascii="仿宋_GB2312" w:hAnsi="仿宋_GB2312" w:eastAsia="仿宋_GB2312" w:cs="仿宋_GB2312"/>
          <w:b/>
          <w:bCs/>
          <w:color w:val="000000"/>
          <w:sz w:val="32"/>
          <w:szCs w:val="32"/>
          <w:lang w:eastAsia="zh-CN"/>
        </w:rPr>
        <w:t>类</w:t>
      </w:r>
      <w:r>
        <w:rPr>
          <w:rStyle w:val="22"/>
          <w:rFonts w:hint="eastAsia" w:ascii="仿宋_GB2312" w:hAnsi="仿宋_GB2312" w:eastAsia="仿宋_GB2312" w:cs="仿宋_GB2312"/>
          <w:b/>
          <w:bCs/>
          <w:color w:val="000000"/>
          <w:sz w:val="32"/>
          <w:szCs w:val="32"/>
        </w:rPr>
        <w:t>）党委办公厅（室）及相关机构事务（</w:t>
      </w:r>
      <w:r>
        <w:rPr>
          <w:rStyle w:val="22"/>
          <w:rFonts w:hint="eastAsia" w:ascii="仿宋_GB2312" w:hAnsi="仿宋_GB2312" w:eastAsia="仿宋_GB2312" w:cs="仿宋_GB2312"/>
          <w:b/>
          <w:bCs/>
          <w:color w:val="000000"/>
          <w:sz w:val="32"/>
          <w:szCs w:val="32"/>
          <w:lang w:eastAsia="zh-CN"/>
        </w:rPr>
        <w:t>款</w:t>
      </w:r>
      <w:r>
        <w:rPr>
          <w:rStyle w:val="22"/>
          <w:rFonts w:hint="eastAsia" w:ascii="仿宋_GB2312" w:hAnsi="仿宋_GB2312" w:eastAsia="仿宋_GB2312" w:cs="仿宋_GB2312"/>
          <w:b/>
          <w:bCs/>
          <w:color w:val="000000"/>
          <w:sz w:val="32"/>
          <w:szCs w:val="32"/>
        </w:rPr>
        <w:t>）行政运行（</w:t>
      </w:r>
      <w:r>
        <w:rPr>
          <w:rStyle w:val="22"/>
          <w:rFonts w:hint="eastAsia" w:ascii="仿宋_GB2312" w:hAnsi="仿宋_GB2312" w:eastAsia="仿宋_GB2312" w:cs="仿宋_GB2312"/>
          <w:b/>
          <w:bCs/>
          <w:color w:val="000000"/>
          <w:sz w:val="32"/>
          <w:szCs w:val="32"/>
          <w:lang w:eastAsia="zh-CN"/>
        </w:rPr>
        <w:t>项</w:t>
      </w:r>
      <w:r>
        <w:rPr>
          <w:rStyle w:val="22"/>
          <w:rFonts w:hint="eastAsia" w:ascii="仿宋_GB2312" w:hAnsi="仿宋_GB2312" w:eastAsia="仿宋_GB2312" w:cs="仿宋_GB2312"/>
          <w:b/>
          <w:bCs/>
          <w:color w:val="000000"/>
          <w:sz w:val="32"/>
          <w:szCs w:val="32"/>
        </w:rPr>
        <w:t xml:space="preserve">）: </w:t>
      </w:r>
      <w:r>
        <w:rPr>
          <w:rStyle w:val="22"/>
          <w:rFonts w:hint="eastAsia" w:ascii="仿宋_GB2312" w:hAnsi="仿宋_GB2312" w:eastAsia="仿宋_GB2312" w:cs="仿宋_GB2312"/>
          <w:b w:val="0"/>
          <w:bCs w:val="0"/>
          <w:color w:val="000000"/>
          <w:sz w:val="32"/>
          <w:szCs w:val="32"/>
        </w:rPr>
        <w:t>支出决算为</w:t>
      </w:r>
      <w:r>
        <w:rPr>
          <w:rStyle w:val="22"/>
          <w:rFonts w:hint="eastAsia" w:ascii="仿宋_GB2312" w:hAnsi="仿宋_GB2312" w:eastAsia="仿宋_GB2312" w:cs="仿宋_GB2312"/>
          <w:b w:val="0"/>
          <w:bCs w:val="0"/>
          <w:color w:val="000000"/>
          <w:sz w:val="32"/>
          <w:szCs w:val="32"/>
          <w:lang w:val="en-US" w:eastAsia="zh-CN"/>
        </w:rPr>
        <w:t>82.29</w:t>
      </w:r>
      <w:r>
        <w:rPr>
          <w:rStyle w:val="22"/>
          <w:rFonts w:hint="eastAsia" w:ascii="仿宋_GB2312" w:hAnsi="仿宋_GB2312" w:eastAsia="仿宋_GB2312" w:cs="仿宋_GB2312"/>
          <w:b w:val="0"/>
          <w:bCs w:val="0"/>
          <w:color w:val="000000"/>
          <w:sz w:val="32"/>
          <w:szCs w:val="32"/>
        </w:rPr>
        <w:t>万元，完成预算</w:t>
      </w:r>
      <w:r>
        <w:rPr>
          <w:rStyle w:val="22"/>
          <w:rFonts w:hint="eastAsia" w:ascii="仿宋_GB2312" w:hAnsi="仿宋_GB2312" w:eastAsia="仿宋_GB2312" w:cs="仿宋_GB2312"/>
          <w:b w:val="0"/>
          <w:bCs w:val="0"/>
          <w:color w:val="000000"/>
          <w:sz w:val="32"/>
          <w:szCs w:val="32"/>
          <w:lang w:val="en-US" w:eastAsia="zh-CN"/>
        </w:rPr>
        <w:t>100</w:t>
      </w:r>
      <w:r>
        <w:rPr>
          <w:rStyle w:val="22"/>
          <w:rFonts w:hint="eastAsia" w:ascii="仿宋_GB2312" w:hAnsi="仿宋_GB2312" w:eastAsia="仿宋_GB2312" w:cs="仿宋_GB2312"/>
          <w:b w:val="0"/>
          <w:bCs w:val="0"/>
          <w:color w:val="000000"/>
          <w:sz w:val="32"/>
          <w:szCs w:val="32"/>
        </w:rPr>
        <w:t>%，决算数</w:t>
      </w:r>
      <w:r>
        <w:rPr>
          <w:rStyle w:val="22"/>
          <w:rFonts w:hint="eastAsia" w:ascii="仿宋_GB2312" w:hAnsi="仿宋_GB2312" w:eastAsia="仿宋_GB2312" w:cs="仿宋_GB2312"/>
          <w:b w:val="0"/>
          <w:bCs w:val="0"/>
          <w:color w:val="000000"/>
          <w:sz w:val="32"/>
          <w:szCs w:val="32"/>
          <w:lang w:eastAsia="zh-CN"/>
        </w:rPr>
        <w:t>等于</w:t>
      </w:r>
      <w:r>
        <w:rPr>
          <w:rStyle w:val="22"/>
          <w:rFonts w:hint="eastAsia" w:ascii="仿宋_GB2312" w:hAnsi="仿宋_GB2312" w:eastAsia="仿宋_GB2312" w:cs="仿宋_GB2312"/>
          <w:b w:val="0"/>
          <w:bCs w:val="0"/>
          <w:color w:val="000000"/>
          <w:sz w:val="32"/>
          <w:szCs w:val="32"/>
        </w:rPr>
        <w:t>预算数</w:t>
      </w:r>
      <w:r>
        <w:rPr>
          <w:rStyle w:val="22"/>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00"/>
          <w:sz w:val="32"/>
          <w:szCs w:val="32"/>
        </w:rPr>
      </w:pPr>
      <w:r>
        <w:rPr>
          <w:rStyle w:val="22"/>
          <w:rFonts w:hint="eastAsia" w:ascii="仿宋_GB2312" w:hAnsi="仿宋_GB2312" w:eastAsia="仿宋_GB2312" w:cs="仿宋_GB2312"/>
          <w:b/>
          <w:bCs/>
          <w:color w:val="000000"/>
          <w:sz w:val="32"/>
          <w:szCs w:val="32"/>
          <w:lang w:val="en-US" w:eastAsia="zh-CN"/>
        </w:rPr>
        <w:t>9</w:t>
      </w:r>
      <w:r>
        <w:rPr>
          <w:rStyle w:val="22"/>
          <w:rFonts w:hint="eastAsia" w:ascii="仿宋_GB2312" w:hAnsi="仿宋_GB2312" w:eastAsia="仿宋_GB2312" w:cs="仿宋_GB2312"/>
          <w:b/>
          <w:bCs/>
          <w:color w:val="000000"/>
          <w:sz w:val="32"/>
          <w:szCs w:val="32"/>
        </w:rPr>
        <w:t>.国防（</w:t>
      </w:r>
      <w:r>
        <w:rPr>
          <w:rStyle w:val="22"/>
          <w:rFonts w:hint="eastAsia" w:ascii="仿宋_GB2312" w:hAnsi="仿宋_GB2312" w:eastAsia="仿宋_GB2312" w:cs="仿宋_GB2312"/>
          <w:b/>
          <w:bCs/>
          <w:color w:val="000000"/>
          <w:sz w:val="32"/>
          <w:szCs w:val="32"/>
          <w:lang w:eastAsia="zh-CN"/>
        </w:rPr>
        <w:t>类</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bCs/>
          <w:color w:val="000000"/>
          <w:sz w:val="32"/>
          <w:szCs w:val="32"/>
          <w:lang w:eastAsia="zh-CN"/>
        </w:rPr>
        <w:t>国防动员</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bCs/>
          <w:color w:val="000000"/>
          <w:sz w:val="32"/>
          <w:szCs w:val="32"/>
          <w:lang w:eastAsia="zh-CN"/>
        </w:rPr>
        <w:t>款</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bCs/>
          <w:color w:val="000000"/>
          <w:sz w:val="32"/>
          <w:szCs w:val="32"/>
          <w:lang w:eastAsia="zh-CN"/>
        </w:rPr>
        <w:t>民兵</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bCs/>
          <w:color w:val="000000"/>
          <w:sz w:val="32"/>
          <w:szCs w:val="32"/>
          <w:lang w:eastAsia="zh-CN"/>
        </w:rPr>
        <w:t>项</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val="0"/>
          <w:bCs w:val="0"/>
          <w:color w:val="000000"/>
          <w:sz w:val="32"/>
          <w:szCs w:val="32"/>
        </w:rPr>
        <w:t xml:space="preserve"> 支出决算为</w:t>
      </w:r>
      <w:r>
        <w:rPr>
          <w:rStyle w:val="22"/>
          <w:rFonts w:hint="eastAsia" w:ascii="仿宋_GB2312" w:hAnsi="仿宋_GB2312" w:eastAsia="仿宋_GB2312" w:cs="仿宋_GB2312"/>
          <w:b w:val="0"/>
          <w:bCs w:val="0"/>
          <w:color w:val="000000"/>
          <w:sz w:val="32"/>
          <w:szCs w:val="32"/>
          <w:lang w:val="en-US" w:eastAsia="zh-CN"/>
        </w:rPr>
        <w:t>4.94</w:t>
      </w:r>
      <w:r>
        <w:rPr>
          <w:rStyle w:val="22"/>
          <w:rFonts w:hint="eastAsia" w:ascii="仿宋_GB2312" w:hAnsi="仿宋_GB2312" w:eastAsia="仿宋_GB2312" w:cs="仿宋_GB2312"/>
          <w:b w:val="0"/>
          <w:bCs w:val="0"/>
          <w:color w:val="000000"/>
          <w:sz w:val="32"/>
          <w:szCs w:val="32"/>
        </w:rPr>
        <w:t>万元，完成预算</w:t>
      </w:r>
      <w:r>
        <w:rPr>
          <w:rStyle w:val="22"/>
          <w:rFonts w:hint="eastAsia" w:ascii="仿宋_GB2312" w:hAnsi="仿宋_GB2312" w:eastAsia="仿宋_GB2312" w:cs="仿宋_GB2312"/>
          <w:b w:val="0"/>
          <w:bCs w:val="0"/>
          <w:color w:val="000000"/>
          <w:sz w:val="32"/>
          <w:szCs w:val="32"/>
          <w:lang w:val="en-US" w:eastAsia="zh-CN"/>
        </w:rPr>
        <w:t>100</w:t>
      </w:r>
      <w:r>
        <w:rPr>
          <w:rStyle w:val="22"/>
          <w:rFonts w:hint="eastAsia" w:ascii="仿宋_GB2312" w:hAnsi="仿宋_GB2312" w:eastAsia="仿宋_GB2312" w:cs="仿宋_GB2312"/>
          <w:b w:val="0"/>
          <w:bCs w:val="0"/>
          <w:color w:val="000000"/>
          <w:sz w:val="32"/>
          <w:szCs w:val="32"/>
        </w:rPr>
        <w:t>%</w:t>
      </w:r>
      <w:r>
        <w:rPr>
          <w:rStyle w:val="22"/>
          <w:rFonts w:hint="eastAsia" w:ascii="仿宋_GB2312" w:hAnsi="仿宋_GB2312" w:eastAsia="仿宋_GB2312" w:cs="仿宋_GB2312"/>
          <w:b w:val="0"/>
          <w:bCs w:val="0"/>
          <w:color w:val="0000FF"/>
          <w:sz w:val="32"/>
          <w:szCs w:val="32"/>
        </w:rPr>
        <w:t>，</w:t>
      </w:r>
      <w:r>
        <w:rPr>
          <w:rStyle w:val="22"/>
          <w:rFonts w:hint="eastAsia" w:ascii="仿宋_GB2312" w:hAnsi="仿宋_GB2312" w:eastAsia="仿宋_GB2312" w:cs="仿宋_GB2312"/>
          <w:b w:val="0"/>
          <w:bCs w:val="0"/>
          <w:color w:val="000000"/>
          <w:sz w:val="32"/>
          <w:szCs w:val="32"/>
        </w:rPr>
        <w:t>决算数等于预算数</w:t>
      </w:r>
      <w:r>
        <w:rPr>
          <w:rStyle w:val="22"/>
          <w:rFonts w:hint="eastAsia" w:ascii="仿宋_GB2312" w:hAnsi="仿宋_GB2312" w:eastAsia="仿宋_GB2312" w:cs="仿宋_GB2312"/>
          <w:b w:val="0"/>
          <w:bCs w:val="0"/>
          <w:color w:val="0000FF"/>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FF"/>
          <w:sz w:val="32"/>
          <w:szCs w:val="32"/>
          <w:lang w:eastAsia="zh-CN"/>
        </w:rPr>
      </w:pPr>
      <w:r>
        <w:rPr>
          <w:rStyle w:val="22"/>
          <w:rFonts w:hint="eastAsia" w:ascii="仿宋_GB2312" w:hAnsi="仿宋_GB2312" w:eastAsia="仿宋_GB2312" w:cs="仿宋_GB2312"/>
          <w:b/>
          <w:bCs/>
          <w:color w:val="000000"/>
          <w:sz w:val="32"/>
          <w:szCs w:val="32"/>
          <w:lang w:val="en-US" w:eastAsia="zh-CN"/>
        </w:rPr>
        <w:t>10</w:t>
      </w:r>
      <w:r>
        <w:rPr>
          <w:rStyle w:val="22"/>
          <w:rFonts w:hint="eastAsia" w:ascii="仿宋_GB2312" w:hAnsi="仿宋_GB2312" w:eastAsia="仿宋_GB2312" w:cs="仿宋_GB2312"/>
          <w:b/>
          <w:bCs/>
          <w:color w:val="000000"/>
          <w:sz w:val="32"/>
          <w:szCs w:val="32"/>
        </w:rPr>
        <w:t>.公共安全（</w:t>
      </w:r>
      <w:r>
        <w:rPr>
          <w:rStyle w:val="22"/>
          <w:rFonts w:hint="eastAsia" w:ascii="仿宋_GB2312" w:hAnsi="仿宋_GB2312" w:eastAsia="仿宋_GB2312" w:cs="仿宋_GB2312"/>
          <w:b/>
          <w:bCs/>
          <w:color w:val="000000"/>
          <w:sz w:val="32"/>
          <w:szCs w:val="32"/>
          <w:lang w:eastAsia="zh-CN"/>
        </w:rPr>
        <w:t>类</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bCs/>
          <w:color w:val="000000"/>
          <w:sz w:val="32"/>
          <w:szCs w:val="32"/>
          <w:lang w:eastAsia="zh-CN"/>
        </w:rPr>
        <w:t>公安</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bCs/>
          <w:color w:val="000000"/>
          <w:sz w:val="32"/>
          <w:szCs w:val="32"/>
          <w:lang w:eastAsia="zh-CN"/>
        </w:rPr>
        <w:t>款）一般行政管理事务</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bCs/>
          <w:color w:val="000000"/>
          <w:sz w:val="32"/>
          <w:szCs w:val="32"/>
          <w:lang w:eastAsia="zh-CN"/>
        </w:rPr>
        <w:t>项</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val="0"/>
          <w:bCs w:val="0"/>
          <w:color w:val="000000"/>
          <w:sz w:val="32"/>
          <w:szCs w:val="32"/>
        </w:rPr>
        <w:t xml:space="preserve"> 支出决算为</w:t>
      </w:r>
      <w:r>
        <w:rPr>
          <w:rStyle w:val="22"/>
          <w:rFonts w:hint="eastAsia" w:ascii="仿宋_GB2312" w:hAnsi="仿宋_GB2312" w:eastAsia="仿宋_GB2312" w:cs="仿宋_GB2312"/>
          <w:b w:val="0"/>
          <w:bCs w:val="0"/>
          <w:color w:val="000000"/>
          <w:sz w:val="32"/>
          <w:szCs w:val="32"/>
          <w:lang w:val="en-US" w:eastAsia="zh-CN"/>
        </w:rPr>
        <w:t>2</w:t>
      </w:r>
      <w:r>
        <w:rPr>
          <w:rStyle w:val="22"/>
          <w:rFonts w:hint="eastAsia" w:ascii="仿宋_GB2312" w:hAnsi="仿宋_GB2312" w:eastAsia="仿宋_GB2312" w:cs="仿宋_GB2312"/>
          <w:b w:val="0"/>
          <w:bCs w:val="0"/>
          <w:color w:val="000000"/>
          <w:sz w:val="32"/>
          <w:szCs w:val="32"/>
        </w:rPr>
        <w:t>万元，完成预算</w:t>
      </w:r>
      <w:r>
        <w:rPr>
          <w:rStyle w:val="22"/>
          <w:rFonts w:hint="eastAsia" w:ascii="仿宋_GB2312" w:hAnsi="仿宋_GB2312" w:eastAsia="仿宋_GB2312" w:cs="仿宋_GB2312"/>
          <w:b w:val="0"/>
          <w:bCs w:val="0"/>
          <w:color w:val="000000"/>
          <w:sz w:val="32"/>
          <w:szCs w:val="32"/>
          <w:lang w:val="en-US" w:eastAsia="zh-CN"/>
        </w:rPr>
        <w:t>100</w:t>
      </w:r>
      <w:r>
        <w:rPr>
          <w:rStyle w:val="22"/>
          <w:rFonts w:hint="eastAsia" w:ascii="仿宋_GB2312" w:hAnsi="仿宋_GB2312" w:eastAsia="仿宋_GB2312" w:cs="仿宋_GB2312"/>
          <w:b w:val="0"/>
          <w:bCs w:val="0"/>
          <w:color w:val="000000"/>
          <w:sz w:val="32"/>
          <w:szCs w:val="32"/>
        </w:rPr>
        <w:t>%</w:t>
      </w:r>
      <w:r>
        <w:rPr>
          <w:rStyle w:val="22"/>
          <w:rFonts w:hint="eastAsia" w:ascii="仿宋_GB2312" w:hAnsi="仿宋_GB2312" w:eastAsia="仿宋_GB2312" w:cs="仿宋_GB2312"/>
          <w:b w:val="0"/>
          <w:bCs w:val="0"/>
          <w:color w:val="0000FF"/>
          <w:sz w:val="32"/>
          <w:szCs w:val="32"/>
        </w:rPr>
        <w:t>，</w:t>
      </w:r>
      <w:r>
        <w:rPr>
          <w:rStyle w:val="22"/>
          <w:rFonts w:hint="eastAsia" w:ascii="仿宋_GB2312" w:hAnsi="仿宋_GB2312" w:eastAsia="仿宋_GB2312" w:cs="仿宋_GB2312"/>
          <w:b w:val="0"/>
          <w:bCs w:val="0"/>
          <w:color w:val="000000"/>
          <w:sz w:val="32"/>
          <w:szCs w:val="32"/>
        </w:rPr>
        <w:t>决算数等于预算数</w:t>
      </w:r>
      <w:r>
        <w:rPr>
          <w:rStyle w:val="22"/>
          <w:rFonts w:hint="eastAsia" w:ascii="仿宋_GB2312" w:hAnsi="仿宋_GB2312" w:eastAsia="仿宋_GB2312" w:cs="仿宋_GB2312"/>
          <w:b w:val="0"/>
          <w:bCs w:val="0"/>
          <w:color w:val="0000FF"/>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00"/>
          <w:sz w:val="32"/>
          <w:szCs w:val="32"/>
        </w:rPr>
      </w:pPr>
      <w:r>
        <w:rPr>
          <w:rStyle w:val="22"/>
          <w:rFonts w:hint="eastAsia" w:ascii="仿宋_GB2312" w:hAnsi="仿宋_GB2312" w:eastAsia="仿宋_GB2312" w:cs="仿宋_GB2312"/>
          <w:b/>
          <w:bCs/>
          <w:color w:val="000000"/>
          <w:sz w:val="32"/>
          <w:szCs w:val="32"/>
          <w:lang w:val="en-US" w:eastAsia="zh-CN"/>
        </w:rPr>
        <w:t>11</w:t>
      </w:r>
      <w:r>
        <w:rPr>
          <w:rStyle w:val="22"/>
          <w:rFonts w:hint="eastAsia" w:ascii="仿宋_GB2312" w:hAnsi="仿宋_GB2312" w:eastAsia="仿宋_GB2312" w:cs="仿宋_GB2312"/>
          <w:b/>
          <w:bCs/>
          <w:color w:val="000000"/>
          <w:sz w:val="32"/>
          <w:szCs w:val="32"/>
        </w:rPr>
        <w:t>.社会保障和就业（</w:t>
      </w:r>
      <w:r>
        <w:rPr>
          <w:rStyle w:val="22"/>
          <w:rFonts w:hint="eastAsia" w:ascii="仿宋_GB2312" w:hAnsi="仿宋_GB2312" w:eastAsia="仿宋_GB2312" w:cs="仿宋_GB2312"/>
          <w:b/>
          <w:bCs/>
          <w:color w:val="000000"/>
          <w:sz w:val="32"/>
          <w:szCs w:val="32"/>
          <w:lang w:eastAsia="zh-CN"/>
        </w:rPr>
        <w:t>类</w:t>
      </w:r>
      <w:r>
        <w:rPr>
          <w:rStyle w:val="22"/>
          <w:rFonts w:hint="eastAsia" w:ascii="仿宋_GB2312" w:hAnsi="仿宋_GB2312" w:eastAsia="仿宋_GB2312" w:cs="仿宋_GB2312"/>
          <w:b/>
          <w:bCs/>
          <w:color w:val="000000"/>
          <w:sz w:val="32"/>
          <w:szCs w:val="32"/>
        </w:rPr>
        <w:t>）行政事业单位离退休（</w:t>
      </w:r>
      <w:r>
        <w:rPr>
          <w:rStyle w:val="22"/>
          <w:rFonts w:hint="eastAsia" w:ascii="仿宋_GB2312" w:hAnsi="仿宋_GB2312" w:eastAsia="仿宋_GB2312" w:cs="仿宋_GB2312"/>
          <w:b/>
          <w:bCs/>
          <w:color w:val="000000"/>
          <w:sz w:val="32"/>
          <w:szCs w:val="32"/>
          <w:lang w:eastAsia="zh-CN"/>
        </w:rPr>
        <w:t>款</w:t>
      </w:r>
      <w:r>
        <w:rPr>
          <w:rStyle w:val="22"/>
          <w:rFonts w:hint="eastAsia" w:ascii="仿宋_GB2312" w:hAnsi="仿宋_GB2312" w:eastAsia="仿宋_GB2312" w:cs="仿宋_GB2312"/>
          <w:b/>
          <w:bCs/>
          <w:color w:val="000000"/>
          <w:sz w:val="32"/>
          <w:szCs w:val="32"/>
        </w:rPr>
        <w:t>）机关事业单位基本养老保险缴费支出（</w:t>
      </w:r>
      <w:r>
        <w:rPr>
          <w:rStyle w:val="22"/>
          <w:rFonts w:hint="eastAsia" w:ascii="仿宋_GB2312" w:hAnsi="仿宋_GB2312" w:eastAsia="仿宋_GB2312" w:cs="仿宋_GB2312"/>
          <w:b/>
          <w:bCs/>
          <w:color w:val="000000"/>
          <w:sz w:val="32"/>
          <w:szCs w:val="32"/>
          <w:lang w:eastAsia="zh-CN"/>
        </w:rPr>
        <w:t>项</w:t>
      </w:r>
      <w:r>
        <w:rPr>
          <w:rStyle w:val="22"/>
          <w:rFonts w:hint="eastAsia" w:ascii="仿宋_GB2312" w:hAnsi="仿宋_GB2312" w:eastAsia="仿宋_GB2312" w:cs="仿宋_GB2312"/>
          <w:b/>
          <w:bCs/>
          <w:color w:val="000000"/>
          <w:sz w:val="32"/>
          <w:szCs w:val="32"/>
        </w:rPr>
        <w:t xml:space="preserve">）: </w:t>
      </w:r>
      <w:r>
        <w:rPr>
          <w:rStyle w:val="22"/>
          <w:rFonts w:hint="eastAsia" w:ascii="仿宋_GB2312" w:hAnsi="仿宋_GB2312" w:eastAsia="仿宋_GB2312" w:cs="仿宋_GB2312"/>
          <w:b w:val="0"/>
          <w:bCs w:val="0"/>
          <w:color w:val="000000"/>
          <w:sz w:val="32"/>
          <w:szCs w:val="32"/>
        </w:rPr>
        <w:t>支出决算为</w:t>
      </w:r>
      <w:r>
        <w:rPr>
          <w:rStyle w:val="22"/>
          <w:rFonts w:hint="eastAsia" w:ascii="仿宋_GB2312" w:hAnsi="仿宋_GB2312" w:eastAsia="仿宋_GB2312" w:cs="仿宋_GB2312"/>
          <w:b w:val="0"/>
          <w:bCs w:val="0"/>
          <w:color w:val="000000"/>
          <w:sz w:val="32"/>
          <w:szCs w:val="32"/>
          <w:lang w:val="en-US" w:eastAsia="zh-CN"/>
        </w:rPr>
        <w:t>65.21</w:t>
      </w:r>
      <w:r>
        <w:rPr>
          <w:rStyle w:val="22"/>
          <w:rFonts w:hint="eastAsia" w:ascii="仿宋_GB2312" w:hAnsi="仿宋_GB2312" w:eastAsia="仿宋_GB2312" w:cs="仿宋_GB2312"/>
          <w:b w:val="0"/>
          <w:bCs w:val="0"/>
          <w:color w:val="000000"/>
          <w:sz w:val="32"/>
          <w:szCs w:val="32"/>
        </w:rPr>
        <w:t>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00"/>
          <w:sz w:val="32"/>
          <w:szCs w:val="32"/>
          <w:lang w:eastAsia="zh-CN"/>
        </w:rPr>
      </w:pPr>
      <w:r>
        <w:rPr>
          <w:rStyle w:val="22"/>
          <w:rFonts w:hint="eastAsia" w:ascii="仿宋_GB2312" w:hAnsi="仿宋_GB2312" w:eastAsia="仿宋_GB2312" w:cs="仿宋_GB2312"/>
          <w:b/>
          <w:bCs/>
          <w:color w:val="000000"/>
          <w:sz w:val="32"/>
          <w:szCs w:val="32"/>
          <w:lang w:val="en-US" w:eastAsia="zh-CN"/>
        </w:rPr>
        <w:t>12</w:t>
      </w:r>
      <w:r>
        <w:rPr>
          <w:rStyle w:val="22"/>
          <w:rFonts w:hint="eastAsia" w:ascii="仿宋_GB2312" w:hAnsi="仿宋_GB2312" w:eastAsia="仿宋_GB2312" w:cs="仿宋_GB2312"/>
          <w:b/>
          <w:bCs/>
          <w:color w:val="000000"/>
          <w:sz w:val="32"/>
          <w:szCs w:val="32"/>
        </w:rPr>
        <w:t>.社会保障和就业（</w:t>
      </w:r>
      <w:r>
        <w:rPr>
          <w:rStyle w:val="22"/>
          <w:rFonts w:hint="eastAsia" w:ascii="仿宋_GB2312" w:hAnsi="仿宋_GB2312" w:eastAsia="仿宋_GB2312" w:cs="仿宋_GB2312"/>
          <w:b/>
          <w:bCs/>
          <w:color w:val="000000"/>
          <w:sz w:val="32"/>
          <w:szCs w:val="32"/>
          <w:lang w:eastAsia="zh-CN"/>
        </w:rPr>
        <w:t>类</w:t>
      </w:r>
      <w:r>
        <w:rPr>
          <w:rStyle w:val="22"/>
          <w:rFonts w:hint="eastAsia" w:ascii="仿宋_GB2312" w:hAnsi="仿宋_GB2312" w:eastAsia="仿宋_GB2312" w:cs="仿宋_GB2312"/>
          <w:b/>
          <w:bCs/>
          <w:color w:val="000000"/>
          <w:sz w:val="32"/>
          <w:szCs w:val="32"/>
        </w:rPr>
        <w:t>）行政事业单位离退休（</w:t>
      </w:r>
      <w:r>
        <w:rPr>
          <w:rStyle w:val="22"/>
          <w:rFonts w:hint="eastAsia" w:ascii="仿宋_GB2312" w:hAnsi="仿宋_GB2312" w:eastAsia="仿宋_GB2312" w:cs="仿宋_GB2312"/>
          <w:b/>
          <w:bCs/>
          <w:color w:val="000000"/>
          <w:sz w:val="32"/>
          <w:szCs w:val="32"/>
          <w:lang w:eastAsia="zh-CN"/>
        </w:rPr>
        <w:t>款</w:t>
      </w:r>
      <w:r>
        <w:rPr>
          <w:rStyle w:val="22"/>
          <w:rFonts w:hint="eastAsia" w:ascii="仿宋_GB2312" w:hAnsi="仿宋_GB2312" w:eastAsia="仿宋_GB2312" w:cs="仿宋_GB2312"/>
          <w:b/>
          <w:bCs/>
          <w:color w:val="000000"/>
          <w:sz w:val="32"/>
          <w:szCs w:val="32"/>
        </w:rPr>
        <w:t>）机关事业单位职业年金缴费支出（</w:t>
      </w:r>
      <w:r>
        <w:rPr>
          <w:rStyle w:val="22"/>
          <w:rFonts w:hint="eastAsia" w:ascii="仿宋_GB2312" w:hAnsi="仿宋_GB2312" w:eastAsia="仿宋_GB2312" w:cs="仿宋_GB2312"/>
          <w:b/>
          <w:bCs/>
          <w:color w:val="000000"/>
          <w:sz w:val="32"/>
          <w:szCs w:val="32"/>
          <w:lang w:eastAsia="zh-CN"/>
        </w:rPr>
        <w:t>项</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val="0"/>
          <w:bCs w:val="0"/>
          <w:color w:val="000000"/>
          <w:sz w:val="32"/>
          <w:szCs w:val="32"/>
        </w:rPr>
        <w:t xml:space="preserve"> 支出决算为</w:t>
      </w:r>
      <w:r>
        <w:rPr>
          <w:rStyle w:val="22"/>
          <w:rFonts w:hint="eastAsia" w:ascii="仿宋_GB2312" w:hAnsi="仿宋_GB2312" w:eastAsia="仿宋_GB2312" w:cs="仿宋_GB2312"/>
          <w:b w:val="0"/>
          <w:bCs w:val="0"/>
          <w:color w:val="000000"/>
          <w:sz w:val="32"/>
          <w:szCs w:val="32"/>
          <w:lang w:val="en-US" w:eastAsia="zh-CN"/>
        </w:rPr>
        <w:t>32.61</w:t>
      </w:r>
      <w:r>
        <w:rPr>
          <w:rStyle w:val="22"/>
          <w:rFonts w:hint="eastAsia" w:ascii="仿宋_GB2312" w:hAnsi="仿宋_GB2312" w:eastAsia="仿宋_GB2312" w:cs="仿宋_GB2312"/>
          <w:b w:val="0"/>
          <w:bCs w:val="0"/>
          <w:color w:val="000000"/>
          <w:sz w:val="32"/>
          <w:szCs w:val="32"/>
        </w:rPr>
        <w:t>万元，完成预算</w:t>
      </w:r>
      <w:r>
        <w:rPr>
          <w:rStyle w:val="22"/>
          <w:rFonts w:hint="eastAsia" w:ascii="仿宋_GB2312" w:hAnsi="仿宋_GB2312" w:eastAsia="仿宋_GB2312" w:cs="仿宋_GB2312"/>
          <w:b w:val="0"/>
          <w:bCs w:val="0"/>
          <w:color w:val="000000"/>
          <w:sz w:val="32"/>
          <w:szCs w:val="32"/>
          <w:lang w:val="en-US" w:eastAsia="zh-CN"/>
        </w:rPr>
        <w:t>100</w:t>
      </w:r>
      <w:r>
        <w:rPr>
          <w:rStyle w:val="22"/>
          <w:rFonts w:hint="eastAsia" w:ascii="仿宋_GB2312" w:hAnsi="仿宋_GB2312" w:eastAsia="仿宋_GB2312" w:cs="仿宋_GB2312"/>
          <w:b w:val="0"/>
          <w:bCs w:val="0"/>
          <w:color w:val="000000"/>
          <w:sz w:val="32"/>
          <w:szCs w:val="32"/>
        </w:rPr>
        <w:t>%，决算数等于预算数</w:t>
      </w:r>
      <w:r>
        <w:rPr>
          <w:rStyle w:val="22"/>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00"/>
          <w:sz w:val="32"/>
          <w:szCs w:val="32"/>
          <w:lang w:eastAsia="zh-CN"/>
        </w:rPr>
      </w:pPr>
      <w:r>
        <w:rPr>
          <w:rStyle w:val="22"/>
          <w:rFonts w:hint="eastAsia" w:ascii="仿宋_GB2312" w:hAnsi="仿宋_GB2312" w:eastAsia="仿宋_GB2312" w:cs="仿宋_GB2312"/>
          <w:b/>
          <w:bCs/>
          <w:color w:val="000000"/>
          <w:sz w:val="32"/>
          <w:szCs w:val="32"/>
          <w:lang w:val="en-US" w:eastAsia="zh-CN"/>
        </w:rPr>
        <w:t>13</w:t>
      </w:r>
      <w:r>
        <w:rPr>
          <w:rStyle w:val="22"/>
          <w:rFonts w:hint="eastAsia" w:ascii="仿宋_GB2312" w:hAnsi="仿宋_GB2312" w:eastAsia="仿宋_GB2312" w:cs="仿宋_GB2312"/>
          <w:b/>
          <w:bCs/>
          <w:color w:val="000000"/>
          <w:sz w:val="32"/>
          <w:szCs w:val="32"/>
        </w:rPr>
        <w:t>.社会保障和就业（</w:t>
      </w:r>
      <w:r>
        <w:rPr>
          <w:rStyle w:val="22"/>
          <w:rFonts w:hint="eastAsia" w:ascii="仿宋_GB2312" w:hAnsi="仿宋_GB2312" w:eastAsia="仿宋_GB2312" w:cs="仿宋_GB2312"/>
          <w:b/>
          <w:bCs/>
          <w:color w:val="000000"/>
          <w:sz w:val="32"/>
          <w:szCs w:val="32"/>
          <w:lang w:eastAsia="zh-CN"/>
        </w:rPr>
        <w:t>类</w:t>
      </w:r>
      <w:r>
        <w:rPr>
          <w:rStyle w:val="22"/>
          <w:rFonts w:hint="eastAsia" w:ascii="仿宋_GB2312" w:hAnsi="仿宋_GB2312" w:eastAsia="仿宋_GB2312" w:cs="仿宋_GB2312"/>
          <w:b/>
          <w:bCs/>
          <w:color w:val="000000"/>
          <w:sz w:val="32"/>
          <w:szCs w:val="32"/>
        </w:rPr>
        <w:t>）社会福利（</w:t>
      </w:r>
      <w:r>
        <w:rPr>
          <w:rStyle w:val="22"/>
          <w:rFonts w:hint="eastAsia" w:ascii="仿宋_GB2312" w:hAnsi="仿宋_GB2312" w:eastAsia="仿宋_GB2312" w:cs="仿宋_GB2312"/>
          <w:b/>
          <w:bCs/>
          <w:color w:val="000000"/>
          <w:sz w:val="32"/>
          <w:szCs w:val="32"/>
          <w:lang w:eastAsia="zh-CN"/>
        </w:rPr>
        <w:t>款</w:t>
      </w:r>
      <w:r>
        <w:rPr>
          <w:rStyle w:val="22"/>
          <w:rFonts w:hint="eastAsia" w:ascii="仿宋_GB2312" w:hAnsi="仿宋_GB2312" w:eastAsia="仿宋_GB2312" w:cs="仿宋_GB2312"/>
          <w:b/>
          <w:bCs/>
          <w:color w:val="000000"/>
          <w:sz w:val="32"/>
          <w:szCs w:val="32"/>
        </w:rPr>
        <w:t>）老年福利（</w:t>
      </w:r>
      <w:r>
        <w:rPr>
          <w:rStyle w:val="22"/>
          <w:rFonts w:hint="eastAsia" w:ascii="仿宋_GB2312" w:hAnsi="仿宋_GB2312" w:eastAsia="仿宋_GB2312" w:cs="仿宋_GB2312"/>
          <w:b/>
          <w:bCs/>
          <w:color w:val="000000"/>
          <w:sz w:val="32"/>
          <w:szCs w:val="32"/>
          <w:lang w:eastAsia="zh-CN"/>
        </w:rPr>
        <w:t>项</w:t>
      </w:r>
      <w:r>
        <w:rPr>
          <w:rStyle w:val="22"/>
          <w:rFonts w:hint="eastAsia" w:ascii="仿宋_GB2312" w:hAnsi="仿宋_GB2312" w:eastAsia="仿宋_GB2312" w:cs="仿宋_GB2312"/>
          <w:b/>
          <w:bCs/>
          <w:color w:val="000000"/>
          <w:sz w:val="32"/>
          <w:szCs w:val="32"/>
        </w:rPr>
        <w:t xml:space="preserve">）: </w:t>
      </w:r>
      <w:r>
        <w:rPr>
          <w:rStyle w:val="22"/>
          <w:rFonts w:hint="eastAsia" w:ascii="仿宋_GB2312" w:hAnsi="仿宋_GB2312" w:eastAsia="仿宋_GB2312" w:cs="仿宋_GB2312"/>
          <w:b w:val="0"/>
          <w:bCs w:val="0"/>
          <w:color w:val="000000"/>
          <w:sz w:val="32"/>
          <w:szCs w:val="32"/>
        </w:rPr>
        <w:t>支出决算为</w:t>
      </w:r>
      <w:r>
        <w:rPr>
          <w:rStyle w:val="22"/>
          <w:rFonts w:hint="eastAsia" w:ascii="仿宋_GB2312" w:hAnsi="仿宋_GB2312" w:eastAsia="仿宋_GB2312" w:cs="仿宋_GB2312"/>
          <w:b w:val="0"/>
          <w:bCs w:val="0"/>
          <w:color w:val="000000"/>
          <w:sz w:val="32"/>
          <w:szCs w:val="32"/>
          <w:lang w:val="en-US" w:eastAsia="zh-CN"/>
        </w:rPr>
        <w:t>5.24</w:t>
      </w:r>
      <w:r>
        <w:rPr>
          <w:rStyle w:val="22"/>
          <w:rFonts w:hint="eastAsia" w:ascii="仿宋_GB2312" w:hAnsi="仿宋_GB2312" w:eastAsia="仿宋_GB2312" w:cs="仿宋_GB2312"/>
          <w:b w:val="0"/>
          <w:bCs w:val="0"/>
          <w:color w:val="000000"/>
          <w:sz w:val="32"/>
          <w:szCs w:val="32"/>
        </w:rPr>
        <w:t>万元，完成预算</w:t>
      </w:r>
      <w:r>
        <w:rPr>
          <w:rStyle w:val="22"/>
          <w:rFonts w:hint="eastAsia" w:ascii="仿宋_GB2312" w:hAnsi="仿宋_GB2312" w:eastAsia="仿宋_GB2312" w:cs="仿宋_GB2312"/>
          <w:b w:val="0"/>
          <w:bCs w:val="0"/>
          <w:color w:val="000000"/>
          <w:sz w:val="32"/>
          <w:szCs w:val="32"/>
          <w:lang w:val="en-US" w:eastAsia="zh-CN"/>
        </w:rPr>
        <w:t>100</w:t>
      </w:r>
      <w:r>
        <w:rPr>
          <w:rStyle w:val="22"/>
          <w:rFonts w:hint="eastAsia" w:ascii="仿宋_GB2312" w:hAnsi="仿宋_GB2312" w:eastAsia="仿宋_GB2312" w:cs="仿宋_GB2312"/>
          <w:b w:val="0"/>
          <w:bCs w:val="0"/>
          <w:color w:val="000000"/>
          <w:sz w:val="32"/>
          <w:szCs w:val="32"/>
        </w:rPr>
        <w:t>%，决算数等于预算数</w:t>
      </w:r>
      <w:r>
        <w:rPr>
          <w:rStyle w:val="22"/>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00"/>
          <w:sz w:val="32"/>
          <w:szCs w:val="32"/>
        </w:rPr>
      </w:pPr>
      <w:r>
        <w:rPr>
          <w:rStyle w:val="22"/>
          <w:rFonts w:hint="eastAsia" w:ascii="仿宋_GB2312" w:hAnsi="仿宋_GB2312" w:eastAsia="仿宋_GB2312" w:cs="仿宋_GB2312"/>
          <w:b/>
          <w:bCs/>
          <w:color w:val="000000"/>
          <w:sz w:val="32"/>
          <w:szCs w:val="32"/>
          <w:lang w:val="en-US" w:eastAsia="zh-CN"/>
        </w:rPr>
        <w:t>14</w:t>
      </w:r>
      <w:r>
        <w:rPr>
          <w:rStyle w:val="22"/>
          <w:rFonts w:hint="eastAsia" w:ascii="仿宋_GB2312" w:hAnsi="仿宋_GB2312" w:eastAsia="仿宋_GB2312" w:cs="仿宋_GB2312"/>
          <w:b/>
          <w:bCs/>
          <w:color w:val="000000"/>
          <w:sz w:val="32"/>
          <w:szCs w:val="32"/>
        </w:rPr>
        <w:t>.社会保障和就业（</w:t>
      </w:r>
      <w:r>
        <w:rPr>
          <w:rStyle w:val="22"/>
          <w:rFonts w:hint="eastAsia" w:ascii="仿宋_GB2312" w:hAnsi="仿宋_GB2312" w:eastAsia="仿宋_GB2312" w:cs="仿宋_GB2312"/>
          <w:b/>
          <w:bCs/>
          <w:color w:val="000000"/>
          <w:sz w:val="32"/>
          <w:szCs w:val="32"/>
          <w:lang w:eastAsia="zh-CN"/>
        </w:rPr>
        <w:t>类</w:t>
      </w:r>
      <w:r>
        <w:rPr>
          <w:rStyle w:val="22"/>
          <w:rFonts w:hint="eastAsia" w:ascii="仿宋_GB2312" w:hAnsi="仿宋_GB2312" w:eastAsia="仿宋_GB2312" w:cs="仿宋_GB2312"/>
          <w:b/>
          <w:bCs/>
          <w:color w:val="000000"/>
          <w:sz w:val="32"/>
          <w:szCs w:val="32"/>
        </w:rPr>
        <w:t>）社会福利（</w:t>
      </w:r>
      <w:r>
        <w:rPr>
          <w:rStyle w:val="22"/>
          <w:rFonts w:hint="eastAsia" w:ascii="仿宋_GB2312" w:hAnsi="仿宋_GB2312" w:eastAsia="仿宋_GB2312" w:cs="仿宋_GB2312"/>
          <w:b/>
          <w:bCs/>
          <w:color w:val="000000"/>
          <w:sz w:val="32"/>
          <w:szCs w:val="32"/>
          <w:lang w:eastAsia="zh-CN"/>
        </w:rPr>
        <w:t>款</w:t>
      </w:r>
      <w:r>
        <w:rPr>
          <w:rStyle w:val="22"/>
          <w:rFonts w:hint="eastAsia" w:ascii="仿宋_GB2312" w:hAnsi="仿宋_GB2312" w:eastAsia="仿宋_GB2312" w:cs="仿宋_GB2312"/>
          <w:b/>
          <w:bCs/>
          <w:color w:val="000000"/>
          <w:sz w:val="32"/>
          <w:szCs w:val="32"/>
        </w:rPr>
        <w:t>）其他社会福利支出（</w:t>
      </w:r>
      <w:r>
        <w:rPr>
          <w:rStyle w:val="22"/>
          <w:rFonts w:hint="eastAsia" w:ascii="仿宋_GB2312" w:hAnsi="仿宋_GB2312" w:eastAsia="仿宋_GB2312" w:cs="仿宋_GB2312"/>
          <w:b/>
          <w:bCs/>
          <w:color w:val="000000"/>
          <w:sz w:val="32"/>
          <w:szCs w:val="32"/>
          <w:lang w:eastAsia="zh-CN"/>
        </w:rPr>
        <w:t>项</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val="0"/>
          <w:bCs w:val="0"/>
          <w:color w:val="000000"/>
          <w:sz w:val="32"/>
          <w:szCs w:val="32"/>
        </w:rPr>
        <w:t xml:space="preserve"> 支出决算为</w:t>
      </w:r>
      <w:r>
        <w:rPr>
          <w:rStyle w:val="22"/>
          <w:rFonts w:hint="eastAsia" w:ascii="仿宋_GB2312" w:hAnsi="仿宋_GB2312" w:eastAsia="仿宋_GB2312" w:cs="仿宋_GB2312"/>
          <w:b w:val="0"/>
          <w:bCs w:val="0"/>
          <w:color w:val="000000"/>
          <w:sz w:val="32"/>
          <w:szCs w:val="32"/>
          <w:lang w:val="en-US" w:eastAsia="zh-CN"/>
        </w:rPr>
        <w:t>12.65</w:t>
      </w:r>
      <w:r>
        <w:rPr>
          <w:rStyle w:val="22"/>
          <w:rFonts w:hint="eastAsia" w:ascii="仿宋_GB2312" w:hAnsi="仿宋_GB2312" w:eastAsia="仿宋_GB2312" w:cs="仿宋_GB2312"/>
          <w:b w:val="0"/>
          <w:bCs w:val="0"/>
          <w:color w:val="000000"/>
          <w:sz w:val="32"/>
          <w:szCs w:val="32"/>
        </w:rPr>
        <w:t>万元，完成预算</w:t>
      </w:r>
      <w:r>
        <w:rPr>
          <w:rStyle w:val="22"/>
          <w:rFonts w:hint="eastAsia" w:ascii="仿宋_GB2312" w:hAnsi="仿宋_GB2312" w:eastAsia="仿宋_GB2312" w:cs="仿宋_GB2312"/>
          <w:b w:val="0"/>
          <w:bCs w:val="0"/>
          <w:color w:val="000000"/>
          <w:sz w:val="32"/>
          <w:szCs w:val="32"/>
          <w:lang w:val="en-US" w:eastAsia="zh-CN"/>
        </w:rPr>
        <w:t>99.06</w:t>
      </w:r>
      <w:r>
        <w:rPr>
          <w:rStyle w:val="22"/>
          <w:rFonts w:hint="eastAsia" w:ascii="仿宋_GB2312" w:hAnsi="仿宋_GB2312" w:eastAsia="仿宋_GB2312" w:cs="仿宋_GB2312"/>
          <w:b w:val="0"/>
          <w:bCs w:val="0"/>
          <w:color w:val="000000"/>
          <w:sz w:val="32"/>
          <w:szCs w:val="32"/>
        </w:rPr>
        <w:t>%，决算数</w:t>
      </w:r>
      <w:r>
        <w:rPr>
          <w:rStyle w:val="22"/>
          <w:rFonts w:hint="eastAsia" w:ascii="仿宋_GB2312" w:hAnsi="仿宋_GB2312" w:eastAsia="仿宋_GB2312" w:cs="仿宋_GB2312"/>
          <w:b w:val="0"/>
          <w:bCs w:val="0"/>
          <w:color w:val="000000"/>
          <w:sz w:val="32"/>
          <w:szCs w:val="32"/>
          <w:lang w:eastAsia="zh-CN"/>
        </w:rPr>
        <w:t>小于</w:t>
      </w:r>
      <w:r>
        <w:rPr>
          <w:rStyle w:val="22"/>
          <w:rFonts w:hint="eastAsia" w:ascii="仿宋_GB2312" w:hAnsi="仿宋_GB2312" w:eastAsia="仿宋_GB2312" w:cs="仿宋_GB2312"/>
          <w:b w:val="0"/>
          <w:bCs w:val="0"/>
          <w:color w:val="000000"/>
          <w:sz w:val="32"/>
          <w:szCs w:val="32"/>
        </w:rPr>
        <w:t>预算数</w:t>
      </w:r>
      <w:r>
        <w:rPr>
          <w:rStyle w:val="22"/>
          <w:rFonts w:hint="eastAsia" w:ascii="仿宋_GB2312" w:hAnsi="仿宋_GB2312" w:eastAsia="仿宋_GB2312" w:cs="仿宋_GB2312"/>
          <w:b w:val="0"/>
          <w:bCs w:val="0"/>
          <w:color w:val="000000"/>
          <w:sz w:val="32"/>
          <w:szCs w:val="32"/>
          <w:lang w:eastAsia="zh-CN"/>
        </w:rPr>
        <w:t>，资金结转下年继续使用</w:t>
      </w:r>
      <w:r>
        <w:rPr>
          <w:rStyle w:val="22"/>
          <w:rFonts w:hint="eastAsia" w:ascii="仿宋_GB2312" w:hAnsi="仿宋_GB2312"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00"/>
          <w:sz w:val="32"/>
          <w:szCs w:val="32"/>
        </w:rPr>
      </w:pPr>
      <w:r>
        <w:rPr>
          <w:rStyle w:val="22"/>
          <w:rFonts w:hint="eastAsia" w:ascii="仿宋_GB2312" w:hAnsi="仿宋_GB2312" w:eastAsia="仿宋_GB2312" w:cs="仿宋_GB2312"/>
          <w:b/>
          <w:bCs/>
          <w:color w:val="000000"/>
          <w:sz w:val="32"/>
          <w:szCs w:val="32"/>
          <w:lang w:val="en-US" w:eastAsia="zh-CN"/>
        </w:rPr>
        <w:t>15</w:t>
      </w:r>
      <w:r>
        <w:rPr>
          <w:rStyle w:val="22"/>
          <w:rFonts w:hint="eastAsia" w:ascii="仿宋_GB2312" w:hAnsi="仿宋_GB2312" w:eastAsia="仿宋_GB2312" w:cs="仿宋_GB2312"/>
          <w:b/>
          <w:bCs/>
          <w:color w:val="000000"/>
          <w:sz w:val="32"/>
          <w:szCs w:val="32"/>
        </w:rPr>
        <w:t>.社会保障和就业（</w:t>
      </w:r>
      <w:r>
        <w:rPr>
          <w:rStyle w:val="22"/>
          <w:rFonts w:hint="eastAsia" w:ascii="仿宋_GB2312" w:hAnsi="仿宋_GB2312" w:eastAsia="仿宋_GB2312" w:cs="仿宋_GB2312"/>
          <w:b/>
          <w:bCs/>
          <w:color w:val="000000"/>
          <w:sz w:val="32"/>
          <w:szCs w:val="32"/>
          <w:lang w:eastAsia="zh-CN"/>
        </w:rPr>
        <w:t>类</w:t>
      </w:r>
      <w:r>
        <w:rPr>
          <w:rStyle w:val="22"/>
          <w:rFonts w:hint="eastAsia" w:ascii="仿宋_GB2312" w:hAnsi="仿宋_GB2312" w:eastAsia="仿宋_GB2312" w:cs="仿宋_GB2312"/>
          <w:b/>
          <w:bCs/>
          <w:color w:val="000000"/>
          <w:sz w:val="32"/>
          <w:szCs w:val="32"/>
        </w:rPr>
        <w:t>）其他生活救助（</w:t>
      </w:r>
      <w:r>
        <w:rPr>
          <w:rStyle w:val="22"/>
          <w:rFonts w:hint="eastAsia" w:ascii="仿宋_GB2312" w:hAnsi="仿宋_GB2312" w:eastAsia="仿宋_GB2312" w:cs="仿宋_GB2312"/>
          <w:b/>
          <w:bCs/>
          <w:color w:val="000000"/>
          <w:sz w:val="32"/>
          <w:szCs w:val="32"/>
          <w:lang w:eastAsia="zh-CN"/>
        </w:rPr>
        <w:t>款</w:t>
      </w:r>
      <w:r>
        <w:rPr>
          <w:rStyle w:val="22"/>
          <w:rFonts w:hint="eastAsia" w:ascii="仿宋_GB2312" w:hAnsi="仿宋_GB2312" w:eastAsia="仿宋_GB2312" w:cs="仿宋_GB2312"/>
          <w:b/>
          <w:bCs/>
          <w:color w:val="000000"/>
          <w:sz w:val="32"/>
          <w:szCs w:val="32"/>
        </w:rPr>
        <w:t>）其他农村生活救助（</w:t>
      </w:r>
      <w:r>
        <w:rPr>
          <w:rStyle w:val="22"/>
          <w:rFonts w:hint="eastAsia" w:ascii="仿宋_GB2312" w:hAnsi="仿宋_GB2312" w:eastAsia="仿宋_GB2312" w:cs="仿宋_GB2312"/>
          <w:b/>
          <w:bCs/>
          <w:color w:val="000000"/>
          <w:sz w:val="32"/>
          <w:szCs w:val="32"/>
          <w:lang w:eastAsia="zh-CN"/>
        </w:rPr>
        <w:t>项</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val="0"/>
          <w:bCs w:val="0"/>
          <w:color w:val="000000"/>
          <w:sz w:val="32"/>
          <w:szCs w:val="32"/>
        </w:rPr>
        <w:t xml:space="preserve"> 支出决算为</w:t>
      </w:r>
      <w:r>
        <w:rPr>
          <w:rStyle w:val="22"/>
          <w:rFonts w:hint="eastAsia" w:ascii="仿宋_GB2312" w:hAnsi="仿宋_GB2312" w:eastAsia="仿宋_GB2312" w:cs="仿宋_GB2312"/>
          <w:b w:val="0"/>
          <w:bCs w:val="0"/>
          <w:color w:val="000000"/>
          <w:sz w:val="32"/>
          <w:szCs w:val="32"/>
          <w:lang w:val="en-US" w:eastAsia="zh-CN"/>
        </w:rPr>
        <w:t>0.85</w:t>
      </w:r>
      <w:r>
        <w:rPr>
          <w:rStyle w:val="22"/>
          <w:rFonts w:hint="eastAsia" w:ascii="仿宋_GB2312" w:hAnsi="仿宋_GB2312" w:eastAsia="仿宋_GB2312" w:cs="仿宋_GB2312"/>
          <w:b w:val="0"/>
          <w:bCs w:val="0"/>
          <w:color w:val="000000"/>
          <w:sz w:val="32"/>
          <w:szCs w:val="32"/>
        </w:rPr>
        <w:t>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00"/>
          <w:sz w:val="32"/>
          <w:szCs w:val="32"/>
        </w:rPr>
      </w:pPr>
      <w:r>
        <w:rPr>
          <w:rStyle w:val="22"/>
          <w:rFonts w:hint="eastAsia" w:ascii="仿宋_GB2312" w:hAnsi="仿宋_GB2312" w:eastAsia="仿宋_GB2312" w:cs="仿宋_GB2312"/>
          <w:b/>
          <w:bCs/>
          <w:color w:val="000000"/>
          <w:sz w:val="32"/>
          <w:szCs w:val="32"/>
          <w:lang w:val="en-US" w:eastAsia="zh-CN"/>
        </w:rPr>
        <w:t>16.社会保障和就业（类）退役军人管理事务（款）拥军优属（项）：</w:t>
      </w:r>
      <w:r>
        <w:rPr>
          <w:rStyle w:val="22"/>
          <w:rFonts w:hint="eastAsia" w:ascii="仿宋_GB2312" w:hAnsi="仿宋_GB2312" w:eastAsia="仿宋_GB2312" w:cs="仿宋_GB2312"/>
          <w:b w:val="0"/>
          <w:bCs w:val="0"/>
          <w:color w:val="000000"/>
          <w:sz w:val="32"/>
          <w:szCs w:val="32"/>
        </w:rPr>
        <w:t>支出决算为</w:t>
      </w:r>
      <w:r>
        <w:rPr>
          <w:rStyle w:val="22"/>
          <w:rFonts w:hint="eastAsia" w:ascii="仿宋_GB2312" w:hAnsi="仿宋_GB2312" w:eastAsia="仿宋_GB2312" w:cs="仿宋_GB2312"/>
          <w:b w:val="0"/>
          <w:bCs w:val="0"/>
          <w:color w:val="000000"/>
          <w:sz w:val="32"/>
          <w:szCs w:val="32"/>
          <w:lang w:val="en-US" w:eastAsia="zh-CN"/>
        </w:rPr>
        <w:t>1.5</w:t>
      </w:r>
      <w:r>
        <w:rPr>
          <w:rStyle w:val="22"/>
          <w:rFonts w:hint="eastAsia" w:ascii="仿宋_GB2312" w:hAnsi="仿宋_GB2312" w:eastAsia="仿宋_GB2312" w:cs="仿宋_GB2312"/>
          <w:b w:val="0"/>
          <w:bCs w:val="0"/>
          <w:color w:val="000000"/>
          <w:sz w:val="32"/>
          <w:szCs w:val="32"/>
        </w:rPr>
        <w:t>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00"/>
          <w:sz w:val="32"/>
          <w:szCs w:val="32"/>
        </w:rPr>
      </w:pPr>
      <w:r>
        <w:rPr>
          <w:rStyle w:val="22"/>
          <w:rFonts w:hint="eastAsia" w:ascii="仿宋_GB2312" w:hAnsi="仿宋_GB2312" w:eastAsia="仿宋_GB2312" w:cs="仿宋_GB2312"/>
          <w:b/>
          <w:bCs/>
          <w:i w:val="0"/>
          <w:iCs w:val="0"/>
          <w:color w:val="000000"/>
          <w:sz w:val="32"/>
          <w:szCs w:val="32"/>
        </w:rPr>
        <w:t>1</w:t>
      </w:r>
      <w:r>
        <w:rPr>
          <w:rStyle w:val="22"/>
          <w:rFonts w:hint="eastAsia" w:ascii="仿宋_GB2312" w:hAnsi="仿宋_GB2312" w:eastAsia="仿宋_GB2312" w:cs="仿宋_GB2312"/>
          <w:b/>
          <w:bCs/>
          <w:i w:val="0"/>
          <w:iCs w:val="0"/>
          <w:color w:val="000000"/>
          <w:sz w:val="32"/>
          <w:szCs w:val="32"/>
          <w:lang w:val="en-US" w:eastAsia="zh-CN"/>
        </w:rPr>
        <w:t>7</w:t>
      </w:r>
      <w:r>
        <w:rPr>
          <w:rStyle w:val="22"/>
          <w:rFonts w:hint="eastAsia" w:ascii="仿宋_GB2312" w:hAnsi="仿宋_GB2312" w:eastAsia="仿宋_GB2312" w:cs="仿宋_GB2312"/>
          <w:b/>
          <w:bCs/>
          <w:i w:val="0"/>
          <w:iCs w:val="0"/>
          <w:color w:val="000000"/>
          <w:sz w:val="32"/>
          <w:szCs w:val="32"/>
        </w:rPr>
        <w:t>.</w:t>
      </w:r>
      <w:r>
        <w:rPr>
          <w:rStyle w:val="22"/>
          <w:rFonts w:hint="eastAsia" w:ascii="仿宋_GB2312" w:hAnsi="仿宋_GB2312" w:eastAsia="仿宋_GB2312" w:cs="仿宋_GB2312"/>
          <w:b/>
          <w:bCs/>
          <w:i w:val="0"/>
          <w:iCs w:val="0"/>
          <w:color w:val="000000"/>
          <w:sz w:val="32"/>
          <w:szCs w:val="32"/>
          <w:lang w:eastAsia="zh-CN"/>
        </w:rPr>
        <w:t>卫生健康</w:t>
      </w:r>
      <w:r>
        <w:rPr>
          <w:rStyle w:val="22"/>
          <w:rFonts w:hint="eastAsia" w:ascii="仿宋_GB2312" w:hAnsi="仿宋_GB2312" w:eastAsia="仿宋_GB2312" w:cs="仿宋_GB2312"/>
          <w:b/>
          <w:bCs/>
          <w:i w:val="0"/>
          <w:iCs w:val="0"/>
          <w:color w:val="000000"/>
          <w:sz w:val="32"/>
          <w:szCs w:val="32"/>
        </w:rPr>
        <w:t>（</w:t>
      </w:r>
      <w:r>
        <w:rPr>
          <w:rStyle w:val="22"/>
          <w:rFonts w:hint="eastAsia" w:ascii="仿宋_GB2312" w:hAnsi="仿宋_GB2312" w:eastAsia="仿宋_GB2312" w:cs="仿宋_GB2312"/>
          <w:b/>
          <w:bCs/>
          <w:i w:val="0"/>
          <w:iCs w:val="0"/>
          <w:color w:val="000000"/>
          <w:sz w:val="32"/>
          <w:szCs w:val="32"/>
          <w:lang w:eastAsia="zh-CN"/>
        </w:rPr>
        <w:t>类</w:t>
      </w:r>
      <w:r>
        <w:rPr>
          <w:rStyle w:val="22"/>
          <w:rFonts w:hint="eastAsia" w:ascii="仿宋_GB2312" w:hAnsi="仿宋_GB2312" w:eastAsia="仿宋_GB2312" w:cs="仿宋_GB2312"/>
          <w:b/>
          <w:bCs/>
          <w:i w:val="0"/>
          <w:iCs w:val="0"/>
          <w:color w:val="000000"/>
          <w:sz w:val="32"/>
          <w:szCs w:val="32"/>
        </w:rPr>
        <w:t>）行政事业单位医疗（</w:t>
      </w:r>
      <w:r>
        <w:rPr>
          <w:rStyle w:val="22"/>
          <w:rFonts w:hint="eastAsia" w:ascii="仿宋_GB2312" w:hAnsi="仿宋_GB2312" w:eastAsia="仿宋_GB2312" w:cs="仿宋_GB2312"/>
          <w:b/>
          <w:bCs/>
          <w:i w:val="0"/>
          <w:iCs w:val="0"/>
          <w:color w:val="000000"/>
          <w:sz w:val="32"/>
          <w:szCs w:val="32"/>
          <w:lang w:eastAsia="zh-CN"/>
        </w:rPr>
        <w:t>款</w:t>
      </w:r>
      <w:r>
        <w:rPr>
          <w:rStyle w:val="22"/>
          <w:rFonts w:hint="eastAsia" w:ascii="仿宋_GB2312" w:hAnsi="仿宋_GB2312" w:eastAsia="仿宋_GB2312" w:cs="仿宋_GB2312"/>
          <w:b/>
          <w:bCs/>
          <w:i w:val="0"/>
          <w:iCs w:val="0"/>
          <w:color w:val="000000"/>
          <w:sz w:val="32"/>
          <w:szCs w:val="32"/>
        </w:rPr>
        <w:t>）行政单位医疗（</w:t>
      </w:r>
      <w:r>
        <w:rPr>
          <w:rStyle w:val="22"/>
          <w:rFonts w:hint="eastAsia" w:ascii="仿宋_GB2312" w:hAnsi="仿宋_GB2312" w:eastAsia="仿宋_GB2312" w:cs="仿宋_GB2312"/>
          <w:b/>
          <w:bCs/>
          <w:i w:val="0"/>
          <w:iCs w:val="0"/>
          <w:color w:val="000000"/>
          <w:sz w:val="32"/>
          <w:szCs w:val="32"/>
          <w:lang w:eastAsia="zh-CN"/>
        </w:rPr>
        <w:t>项</w:t>
      </w:r>
      <w:r>
        <w:rPr>
          <w:rStyle w:val="22"/>
          <w:rFonts w:hint="eastAsia" w:ascii="仿宋_GB2312" w:hAnsi="仿宋_GB2312" w:eastAsia="仿宋_GB2312" w:cs="仿宋_GB2312"/>
          <w:b/>
          <w:bCs/>
          <w:i w:val="0"/>
          <w:iCs w:val="0"/>
          <w:color w:val="000000"/>
          <w:sz w:val="32"/>
          <w:szCs w:val="32"/>
        </w:rPr>
        <w:t>）:</w:t>
      </w:r>
      <w:r>
        <w:rPr>
          <w:rStyle w:val="22"/>
          <w:rFonts w:hint="eastAsia" w:ascii="仿宋_GB2312" w:hAnsi="仿宋_GB2312" w:eastAsia="仿宋_GB2312" w:cs="仿宋_GB2312"/>
          <w:b w:val="0"/>
          <w:bCs w:val="0"/>
          <w:color w:val="000000"/>
          <w:sz w:val="32"/>
          <w:szCs w:val="32"/>
        </w:rPr>
        <w:t>支出决算为</w:t>
      </w:r>
      <w:r>
        <w:rPr>
          <w:rStyle w:val="22"/>
          <w:rFonts w:hint="eastAsia" w:ascii="仿宋_GB2312" w:hAnsi="仿宋_GB2312" w:eastAsia="仿宋_GB2312" w:cs="仿宋_GB2312"/>
          <w:b w:val="0"/>
          <w:bCs w:val="0"/>
          <w:color w:val="000000"/>
          <w:sz w:val="32"/>
          <w:szCs w:val="32"/>
          <w:lang w:val="en-US" w:eastAsia="zh-CN"/>
        </w:rPr>
        <w:t>53.86</w:t>
      </w:r>
      <w:r>
        <w:rPr>
          <w:rStyle w:val="22"/>
          <w:rFonts w:hint="eastAsia" w:ascii="仿宋_GB2312" w:hAnsi="仿宋_GB2312" w:eastAsia="仿宋_GB2312" w:cs="仿宋_GB2312"/>
          <w:b w:val="0"/>
          <w:bCs w:val="0"/>
          <w:color w:val="000000"/>
          <w:sz w:val="32"/>
          <w:szCs w:val="32"/>
        </w:rPr>
        <w:t>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00"/>
          <w:sz w:val="32"/>
          <w:szCs w:val="32"/>
        </w:rPr>
      </w:pPr>
      <w:r>
        <w:rPr>
          <w:rStyle w:val="22"/>
          <w:rFonts w:hint="eastAsia" w:ascii="仿宋_GB2312" w:hAnsi="仿宋_GB2312" w:eastAsia="仿宋_GB2312" w:cs="仿宋_GB2312"/>
          <w:b/>
          <w:bCs/>
          <w:color w:val="000000"/>
          <w:sz w:val="32"/>
          <w:szCs w:val="32"/>
        </w:rPr>
        <w:t>1</w:t>
      </w:r>
      <w:r>
        <w:rPr>
          <w:rStyle w:val="22"/>
          <w:rFonts w:hint="eastAsia" w:ascii="仿宋_GB2312" w:hAnsi="仿宋_GB2312" w:eastAsia="仿宋_GB2312" w:cs="仿宋_GB2312"/>
          <w:b/>
          <w:bCs/>
          <w:color w:val="000000"/>
          <w:sz w:val="32"/>
          <w:szCs w:val="32"/>
          <w:lang w:val="en-US" w:eastAsia="zh-CN"/>
        </w:rPr>
        <w:t>8</w:t>
      </w:r>
      <w:r>
        <w:rPr>
          <w:rStyle w:val="22"/>
          <w:rFonts w:hint="eastAsia" w:ascii="仿宋_GB2312" w:hAnsi="仿宋_GB2312" w:eastAsia="仿宋_GB2312" w:cs="仿宋_GB2312"/>
          <w:b/>
          <w:bCs/>
          <w:color w:val="000000"/>
          <w:sz w:val="32"/>
          <w:szCs w:val="32"/>
        </w:rPr>
        <w:t>.农林水（</w:t>
      </w:r>
      <w:r>
        <w:rPr>
          <w:rStyle w:val="22"/>
          <w:rFonts w:hint="eastAsia" w:ascii="仿宋_GB2312" w:hAnsi="仿宋_GB2312" w:eastAsia="仿宋_GB2312" w:cs="仿宋_GB2312"/>
          <w:b/>
          <w:bCs/>
          <w:color w:val="000000"/>
          <w:sz w:val="32"/>
          <w:szCs w:val="32"/>
          <w:lang w:eastAsia="zh-CN"/>
        </w:rPr>
        <w:t>类</w:t>
      </w:r>
      <w:r>
        <w:rPr>
          <w:rStyle w:val="22"/>
          <w:rFonts w:hint="eastAsia" w:ascii="仿宋_GB2312" w:hAnsi="仿宋_GB2312" w:eastAsia="仿宋_GB2312" w:cs="仿宋_GB2312"/>
          <w:b/>
          <w:bCs/>
          <w:color w:val="000000"/>
          <w:sz w:val="32"/>
          <w:szCs w:val="32"/>
        </w:rPr>
        <w:t>）农业</w:t>
      </w:r>
      <w:r>
        <w:rPr>
          <w:rStyle w:val="22"/>
          <w:rFonts w:hint="eastAsia" w:ascii="仿宋_GB2312" w:hAnsi="仿宋_GB2312" w:eastAsia="仿宋_GB2312" w:cs="仿宋_GB2312"/>
          <w:b/>
          <w:bCs/>
          <w:color w:val="000000"/>
          <w:sz w:val="32"/>
          <w:szCs w:val="32"/>
          <w:lang w:eastAsia="zh-CN"/>
        </w:rPr>
        <w:t>农村</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bCs/>
          <w:color w:val="000000"/>
          <w:sz w:val="32"/>
          <w:szCs w:val="32"/>
          <w:lang w:eastAsia="zh-CN"/>
        </w:rPr>
        <w:t>款</w:t>
      </w:r>
      <w:r>
        <w:rPr>
          <w:rStyle w:val="22"/>
          <w:rFonts w:hint="eastAsia" w:ascii="仿宋_GB2312" w:hAnsi="仿宋_GB2312" w:eastAsia="仿宋_GB2312" w:cs="仿宋_GB2312"/>
          <w:b/>
          <w:bCs/>
          <w:color w:val="000000"/>
          <w:sz w:val="32"/>
          <w:szCs w:val="32"/>
        </w:rPr>
        <w:t>）事业运行（</w:t>
      </w:r>
      <w:r>
        <w:rPr>
          <w:rStyle w:val="22"/>
          <w:rFonts w:hint="eastAsia" w:ascii="仿宋_GB2312" w:hAnsi="仿宋_GB2312" w:eastAsia="仿宋_GB2312" w:cs="仿宋_GB2312"/>
          <w:b/>
          <w:bCs/>
          <w:color w:val="000000"/>
          <w:sz w:val="32"/>
          <w:szCs w:val="32"/>
          <w:lang w:eastAsia="zh-CN"/>
        </w:rPr>
        <w:t>项</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val="0"/>
          <w:bCs w:val="0"/>
          <w:color w:val="000000"/>
          <w:sz w:val="32"/>
          <w:szCs w:val="32"/>
        </w:rPr>
        <w:t xml:space="preserve"> 支出决算为</w:t>
      </w:r>
      <w:r>
        <w:rPr>
          <w:rStyle w:val="22"/>
          <w:rFonts w:hint="eastAsia" w:ascii="仿宋_GB2312" w:hAnsi="仿宋_GB2312" w:eastAsia="仿宋_GB2312" w:cs="仿宋_GB2312"/>
          <w:b w:val="0"/>
          <w:bCs w:val="0"/>
          <w:color w:val="000000"/>
          <w:sz w:val="32"/>
          <w:szCs w:val="32"/>
          <w:lang w:val="en-US" w:eastAsia="zh-CN"/>
        </w:rPr>
        <w:t>172.38</w:t>
      </w:r>
      <w:r>
        <w:rPr>
          <w:rStyle w:val="22"/>
          <w:rFonts w:hint="eastAsia" w:ascii="仿宋_GB2312" w:hAnsi="仿宋_GB2312" w:eastAsia="仿宋_GB2312" w:cs="仿宋_GB2312"/>
          <w:b w:val="0"/>
          <w:bCs w:val="0"/>
          <w:color w:val="000000"/>
          <w:sz w:val="32"/>
          <w:szCs w:val="32"/>
        </w:rPr>
        <w:t>万元，完成预算</w:t>
      </w:r>
      <w:r>
        <w:rPr>
          <w:rStyle w:val="22"/>
          <w:rFonts w:hint="eastAsia" w:ascii="仿宋_GB2312" w:hAnsi="仿宋_GB2312" w:eastAsia="仿宋_GB2312" w:cs="仿宋_GB2312"/>
          <w:b w:val="0"/>
          <w:bCs w:val="0"/>
          <w:color w:val="000000"/>
          <w:sz w:val="32"/>
          <w:szCs w:val="32"/>
          <w:lang w:val="en-US" w:eastAsia="zh-CN"/>
        </w:rPr>
        <w:t>100</w:t>
      </w:r>
      <w:r>
        <w:rPr>
          <w:rStyle w:val="22"/>
          <w:rFonts w:hint="eastAsia" w:ascii="仿宋_GB2312" w:hAnsi="仿宋_GB2312" w:eastAsia="仿宋_GB2312" w:cs="仿宋_GB2312"/>
          <w:b w:val="0"/>
          <w:bCs w:val="0"/>
          <w:color w:val="000000"/>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00"/>
          <w:sz w:val="32"/>
          <w:szCs w:val="32"/>
        </w:rPr>
      </w:pPr>
      <w:r>
        <w:rPr>
          <w:rStyle w:val="22"/>
          <w:rFonts w:hint="eastAsia" w:ascii="仿宋_GB2312" w:hAnsi="仿宋_GB2312" w:eastAsia="仿宋_GB2312" w:cs="仿宋_GB2312"/>
          <w:b/>
          <w:bCs/>
          <w:color w:val="000000"/>
          <w:sz w:val="32"/>
          <w:szCs w:val="32"/>
        </w:rPr>
        <w:t>1</w:t>
      </w:r>
      <w:r>
        <w:rPr>
          <w:rStyle w:val="22"/>
          <w:rFonts w:hint="eastAsia" w:ascii="仿宋_GB2312" w:hAnsi="仿宋_GB2312" w:eastAsia="仿宋_GB2312" w:cs="仿宋_GB2312"/>
          <w:b/>
          <w:bCs/>
          <w:color w:val="000000"/>
          <w:sz w:val="32"/>
          <w:szCs w:val="32"/>
          <w:lang w:val="en-US" w:eastAsia="zh-CN"/>
        </w:rPr>
        <w:t>9</w:t>
      </w:r>
      <w:r>
        <w:rPr>
          <w:rStyle w:val="22"/>
          <w:rFonts w:hint="eastAsia" w:ascii="仿宋_GB2312" w:hAnsi="仿宋_GB2312" w:eastAsia="仿宋_GB2312" w:cs="仿宋_GB2312"/>
          <w:b/>
          <w:bCs/>
          <w:color w:val="000000"/>
          <w:sz w:val="32"/>
          <w:szCs w:val="32"/>
        </w:rPr>
        <w:t>.农林水（</w:t>
      </w:r>
      <w:r>
        <w:rPr>
          <w:rStyle w:val="22"/>
          <w:rFonts w:hint="eastAsia" w:ascii="仿宋_GB2312" w:hAnsi="仿宋_GB2312" w:eastAsia="仿宋_GB2312" w:cs="仿宋_GB2312"/>
          <w:b/>
          <w:bCs/>
          <w:color w:val="000000"/>
          <w:sz w:val="32"/>
          <w:szCs w:val="32"/>
          <w:lang w:eastAsia="zh-CN"/>
        </w:rPr>
        <w:t>类</w:t>
      </w:r>
      <w:r>
        <w:rPr>
          <w:rStyle w:val="22"/>
          <w:rFonts w:hint="eastAsia" w:ascii="仿宋_GB2312" w:hAnsi="仿宋_GB2312" w:eastAsia="仿宋_GB2312" w:cs="仿宋_GB2312"/>
          <w:b/>
          <w:bCs/>
          <w:color w:val="000000"/>
          <w:sz w:val="32"/>
          <w:szCs w:val="32"/>
        </w:rPr>
        <w:t>）农业</w:t>
      </w:r>
      <w:r>
        <w:rPr>
          <w:rStyle w:val="22"/>
          <w:rFonts w:hint="eastAsia" w:ascii="仿宋_GB2312" w:hAnsi="仿宋_GB2312" w:eastAsia="仿宋_GB2312" w:cs="仿宋_GB2312"/>
          <w:b/>
          <w:bCs/>
          <w:color w:val="000000"/>
          <w:sz w:val="32"/>
          <w:szCs w:val="32"/>
          <w:lang w:eastAsia="zh-CN"/>
        </w:rPr>
        <w:t>农村</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bCs/>
          <w:color w:val="000000"/>
          <w:sz w:val="32"/>
          <w:szCs w:val="32"/>
          <w:lang w:eastAsia="zh-CN"/>
        </w:rPr>
        <w:t>款</w:t>
      </w:r>
      <w:r>
        <w:rPr>
          <w:rStyle w:val="22"/>
          <w:rFonts w:hint="eastAsia" w:ascii="仿宋_GB2312" w:hAnsi="仿宋_GB2312" w:eastAsia="仿宋_GB2312" w:cs="仿宋_GB2312"/>
          <w:b/>
          <w:bCs/>
          <w:color w:val="000000"/>
          <w:sz w:val="32"/>
          <w:szCs w:val="32"/>
        </w:rPr>
        <w:t>）其他农业农村支出（</w:t>
      </w:r>
      <w:r>
        <w:rPr>
          <w:rStyle w:val="22"/>
          <w:rFonts w:hint="eastAsia" w:ascii="仿宋_GB2312" w:hAnsi="仿宋_GB2312" w:eastAsia="仿宋_GB2312" w:cs="仿宋_GB2312"/>
          <w:b/>
          <w:bCs/>
          <w:color w:val="000000"/>
          <w:sz w:val="32"/>
          <w:szCs w:val="32"/>
          <w:lang w:eastAsia="zh-CN"/>
        </w:rPr>
        <w:t>项</w:t>
      </w:r>
      <w:r>
        <w:rPr>
          <w:rStyle w:val="22"/>
          <w:rFonts w:hint="eastAsia" w:ascii="仿宋_GB2312" w:hAnsi="仿宋_GB2312" w:eastAsia="仿宋_GB2312" w:cs="仿宋_GB2312"/>
          <w:b/>
          <w:bCs/>
          <w:color w:val="000000"/>
          <w:sz w:val="32"/>
          <w:szCs w:val="32"/>
        </w:rPr>
        <w:t xml:space="preserve">）: </w:t>
      </w:r>
      <w:r>
        <w:rPr>
          <w:rStyle w:val="22"/>
          <w:rFonts w:hint="eastAsia" w:ascii="仿宋_GB2312" w:hAnsi="仿宋_GB2312" w:eastAsia="仿宋_GB2312" w:cs="仿宋_GB2312"/>
          <w:b w:val="0"/>
          <w:bCs w:val="0"/>
          <w:color w:val="000000"/>
          <w:sz w:val="32"/>
          <w:szCs w:val="32"/>
        </w:rPr>
        <w:t>支出决算为</w:t>
      </w:r>
      <w:r>
        <w:rPr>
          <w:rStyle w:val="22"/>
          <w:rFonts w:hint="eastAsia" w:ascii="仿宋_GB2312" w:hAnsi="仿宋_GB2312" w:eastAsia="仿宋_GB2312" w:cs="仿宋_GB2312"/>
          <w:b w:val="0"/>
          <w:bCs w:val="0"/>
          <w:color w:val="000000"/>
          <w:sz w:val="32"/>
          <w:szCs w:val="32"/>
          <w:lang w:val="en-US" w:eastAsia="zh-CN"/>
        </w:rPr>
        <w:t>4</w:t>
      </w:r>
      <w:r>
        <w:rPr>
          <w:rStyle w:val="22"/>
          <w:rFonts w:hint="eastAsia" w:ascii="仿宋_GB2312" w:hAnsi="仿宋_GB2312" w:eastAsia="仿宋_GB2312" w:cs="仿宋_GB2312"/>
          <w:b w:val="0"/>
          <w:bCs w:val="0"/>
          <w:color w:val="000000"/>
          <w:sz w:val="32"/>
          <w:szCs w:val="32"/>
        </w:rPr>
        <w:t>万元，完成预算</w:t>
      </w:r>
      <w:r>
        <w:rPr>
          <w:rStyle w:val="22"/>
          <w:rFonts w:hint="eastAsia" w:ascii="仿宋_GB2312" w:hAnsi="仿宋_GB2312" w:eastAsia="仿宋_GB2312" w:cs="仿宋_GB2312"/>
          <w:b w:val="0"/>
          <w:bCs w:val="0"/>
          <w:color w:val="000000"/>
          <w:sz w:val="32"/>
          <w:szCs w:val="32"/>
          <w:lang w:val="en-US" w:eastAsia="zh-CN"/>
        </w:rPr>
        <w:t>100</w:t>
      </w:r>
      <w:r>
        <w:rPr>
          <w:rStyle w:val="22"/>
          <w:rFonts w:hint="eastAsia" w:ascii="仿宋_GB2312" w:hAnsi="仿宋_GB2312" w:eastAsia="仿宋_GB2312" w:cs="仿宋_GB2312"/>
          <w:b w:val="0"/>
          <w:bCs w:val="0"/>
          <w:color w:val="000000"/>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00"/>
          <w:sz w:val="32"/>
          <w:szCs w:val="32"/>
        </w:rPr>
      </w:pPr>
      <w:r>
        <w:rPr>
          <w:rStyle w:val="22"/>
          <w:rFonts w:hint="eastAsia" w:ascii="仿宋_GB2312" w:hAnsi="仿宋_GB2312" w:eastAsia="仿宋_GB2312" w:cs="仿宋_GB2312"/>
          <w:b/>
          <w:bCs/>
          <w:color w:val="000000"/>
          <w:sz w:val="32"/>
          <w:szCs w:val="32"/>
          <w:lang w:val="en-US" w:eastAsia="zh-CN"/>
        </w:rPr>
        <w:t>20</w:t>
      </w:r>
      <w:r>
        <w:rPr>
          <w:rStyle w:val="22"/>
          <w:rFonts w:hint="eastAsia" w:ascii="仿宋_GB2312" w:hAnsi="仿宋_GB2312" w:eastAsia="仿宋_GB2312" w:cs="仿宋_GB2312"/>
          <w:b/>
          <w:bCs/>
          <w:color w:val="000000"/>
          <w:sz w:val="32"/>
          <w:szCs w:val="32"/>
        </w:rPr>
        <w:t>.农林水（</w:t>
      </w:r>
      <w:r>
        <w:rPr>
          <w:rStyle w:val="22"/>
          <w:rFonts w:hint="eastAsia" w:ascii="仿宋_GB2312" w:hAnsi="仿宋_GB2312" w:eastAsia="仿宋_GB2312" w:cs="仿宋_GB2312"/>
          <w:b/>
          <w:bCs/>
          <w:color w:val="000000"/>
          <w:sz w:val="32"/>
          <w:szCs w:val="32"/>
          <w:lang w:eastAsia="zh-CN"/>
        </w:rPr>
        <w:t>类</w:t>
      </w:r>
      <w:r>
        <w:rPr>
          <w:rStyle w:val="22"/>
          <w:rFonts w:hint="eastAsia" w:ascii="仿宋_GB2312" w:hAnsi="仿宋_GB2312" w:eastAsia="仿宋_GB2312" w:cs="仿宋_GB2312"/>
          <w:b/>
          <w:bCs/>
          <w:color w:val="000000"/>
          <w:sz w:val="32"/>
          <w:szCs w:val="32"/>
        </w:rPr>
        <w:t>）扶贫（</w:t>
      </w:r>
      <w:r>
        <w:rPr>
          <w:rStyle w:val="22"/>
          <w:rFonts w:hint="eastAsia" w:ascii="仿宋_GB2312" w:hAnsi="仿宋_GB2312" w:eastAsia="仿宋_GB2312" w:cs="仿宋_GB2312"/>
          <w:b/>
          <w:bCs/>
          <w:color w:val="000000"/>
          <w:sz w:val="32"/>
          <w:szCs w:val="32"/>
          <w:lang w:eastAsia="zh-CN"/>
        </w:rPr>
        <w:t>款</w:t>
      </w:r>
      <w:r>
        <w:rPr>
          <w:rStyle w:val="22"/>
          <w:rFonts w:hint="eastAsia" w:ascii="仿宋_GB2312" w:hAnsi="仿宋_GB2312" w:eastAsia="仿宋_GB2312" w:cs="仿宋_GB2312"/>
          <w:b/>
          <w:bCs/>
          <w:color w:val="000000"/>
          <w:sz w:val="32"/>
          <w:szCs w:val="32"/>
        </w:rPr>
        <w:t>）农村基础设施建设（</w:t>
      </w:r>
      <w:r>
        <w:rPr>
          <w:rStyle w:val="22"/>
          <w:rFonts w:hint="eastAsia" w:ascii="仿宋_GB2312" w:hAnsi="仿宋_GB2312" w:eastAsia="仿宋_GB2312" w:cs="仿宋_GB2312"/>
          <w:b/>
          <w:bCs/>
          <w:color w:val="000000"/>
          <w:sz w:val="32"/>
          <w:szCs w:val="32"/>
          <w:lang w:eastAsia="zh-CN"/>
        </w:rPr>
        <w:t>项</w:t>
      </w:r>
      <w:r>
        <w:rPr>
          <w:rStyle w:val="22"/>
          <w:rFonts w:hint="eastAsia" w:ascii="仿宋_GB2312" w:hAnsi="仿宋_GB2312" w:eastAsia="仿宋_GB2312" w:cs="仿宋_GB2312"/>
          <w:b/>
          <w:bCs/>
          <w:color w:val="000000"/>
          <w:sz w:val="32"/>
          <w:szCs w:val="32"/>
        </w:rPr>
        <w:t xml:space="preserve">）: </w:t>
      </w:r>
      <w:r>
        <w:rPr>
          <w:rStyle w:val="22"/>
          <w:rFonts w:hint="eastAsia" w:ascii="仿宋_GB2312" w:hAnsi="仿宋_GB2312" w:eastAsia="仿宋_GB2312" w:cs="仿宋_GB2312"/>
          <w:b w:val="0"/>
          <w:bCs w:val="0"/>
          <w:color w:val="000000"/>
          <w:sz w:val="32"/>
          <w:szCs w:val="32"/>
        </w:rPr>
        <w:t>支出决算为</w:t>
      </w:r>
      <w:r>
        <w:rPr>
          <w:rStyle w:val="22"/>
          <w:rFonts w:hint="eastAsia" w:ascii="仿宋_GB2312" w:hAnsi="仿宋_GB2312" w:eastAsia="仿宋_GB2312" w:cs="仿宋_GB2312"/>
          <w:b w:val="0"/>
          <w:bCs w:val="0"/>
          <w:color w:val="000000"/>
          <w:sz w:val="32"/>
          <w:szCs w:val="32"/>
          <w:lang w:val="en-US" w:eastAsia="zh-CN"/>
        </w:rPr>
        <w:t>48.82</w:t>
      </w:r>
      <w:r>
        <w:rPr>
          <w:rStyle w:val="22"/>
          <w:rFonts w:hint="eastAsia" w:ascii="仿宋_GB2312" w:hAnsi="仿宋_GB2312" w:eastAsia="仿宋_GB2312" w:cs="仿宋_GB2312"/>
          <w:b w:val="0"/>
          <w:bCs w:val="0"/>
          <w:color w:val="000000"/>
          <w:sz w:val="32"/>
          <w:szCs w:val="32"/>
        </w:rPr>
        <w:t>万元，完成预算</w:t>
      </w:r>
      <w:r>
        <w:rPr>
          <w:rStyle w:val="22"/>
          <w:rFonts w:hint="eastAsia" w:ascii="仿宋_GB2312" w:hAnsi="仿宋_GB2312" w:eastAsia="仿宋_GB2312" w:cs="仿宋_GB2312"/>
          <w:b w:val="0"/>
          <w:bCs w:val="0"/>
          <w:color w:val="000000"/>
          <w:sz w:val="32"/>
          <w:szCs w:val="32"/>
          <w:lang w:val="en-US" w:eastAsia="zh-CN"/>
        </w:rPr>
        <w:t>85.80</w:t>
      </w:r>
      <w:r>
        <w:rPr>
          <w:rStyle w:val="22"/>
          <w:rFonts w:hint="eastAsia" w:ascii="仿宋_GB2312" w:hAnsi="仿宋_GB2312" w:eastAsia="仿宋_GB2312" w:cs="仿宋_GB2312"/>
          <w:b w:val="0"/>
          <w:bCs w:val="0"/>
          <w:color w:val="000000"/>
          <w:sz w:val="32"/>
          <w:szCs w:val="32"/>
        </w:rPr>
        <w:t>%，决算数</w:t>
      </w:r>
      <w:r>
        <w:rPr>
          <w:rStyle w:val="22"/>
          <w:rFonts w:hint="eastAsia" w:ascii="仿宋_GB2312" w:hAnsi="仿宋_GB2312" w:eastAsia="仿宋_GB2312" w:cs="仿宋_GB2312"/>
          <w:b w:val="0"/>
          <w:bCs w:val="0"/>
          <w:color w:val="000000"/>
          <w:sz w:val="32"/>
          <w:szCs w:val="32"/>
          <w:lang w:eastAsia="zh-CN"/>
        </w:rPr>
        <w:t>小于</w:t>
      </w:r>
      <w:r>
        <w:rPr>
          <w:rStyle w:val="22"/>
          <w:rFonts w:hint="eastAsia" w:ascii="仿宋_GB2312" w:hAnsi="仿宋_GB2312" w:eastAsia="仿宋_GB2312" w:cs="仿宋_GB2312"/>
          <w:b w:val="0"/>
          <w:bCs w:val="0"/>
          <w:color w:val="000000"/>
          <w:sz w:val="32"/>
          <w:szCs w:val="32"/>
        </w:rPr>
        <w:t>预算数</w:t>
      </w:r>
      <w:r>
        <w:rPr>
          <w:rStyle w:val="22"/>
          <w:rFonts w:hint="eastAsia" w:ascii="仿宋_GB2312" w:hAnsi="仿宋_GB2312" w:eastAsia="仿宋_GB2312" w:cs="仿宋_GB2312"/>
          <w:b w:val="0"/>
          <w:bCs w:val="0"/>
          <w:color w:val="000000"/>
          <w:sz w:val="32"/>
          <w:szCs w:val="32"/>
          <w:lang w:eastAsia="zh-CN"/>
        </w:rPr>
        <w:t>，资金结转下年继续使用</w:t>
      </w:r>
      <w:r>
        <w:rPr>
          <w:rStyle w:val="22"/>
          <w:rFonts w:hint="eastAsia" w:ascii="仿宋_GB2312" w:hAnsi="仿宋_GB2312"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00"/>
          <w:sz w:val="32"/>
          <w:szCs w:val="32"/>
        </w:rPr>
      </w:pPr>
      <w:r>
        <w:rPr>
          <w:rStyle w:val="22"/>
          <w:rFonts w:hint="eastAsia" w:ascii="仿宋_GB2312" w:hAnsi="仿宋_GB2312" w:eastAsia="仿宋_GB2312" w:cs="仿宋_GB2312"/>
          <w:b/>
          <w:bCs/>
          <w:color w:val="000000"/>
          <w:sz w:val="32"/>
          <w:szCs w:val="32"/>
          <w:lang w:val="en-US" w:eastAsia="zh-CN"/>
        </w:rPr>
        <w:t>21</w:t>
      </w:r>
      <w:r>
        <w:rPr>
          <w:rStyle w:val="22"/>
          <w:rFonts w:hint="eastAsia" w:ascii="仿宋_GB2312" w:hAnsi="仿宋_GB2312" w:eastAsia="仿宋_GB2312" w:cs="仿宋_GB2312"/>
          <w:b/>
          <w:bCs/>
          <w:color w:val="000000"/>
          <w:sz w:val="32"/>
          <w:szCs w:val="32"/>
        </w:rPr>
        <w:t>.农林水（</w:t>
      </w:r>
      <w:r>
        <w:rPr>
          <w:rStyle w:val="22"/>
          <w:rFonts w:hint="eastAsia" w:ascii="仿宋_GB2312" w:hAnsi="仿宋_GB2312" w:eastAsia="仿宋_GB2312" w:cs="仿宋_GB2312"/>
          <w:b/>
          <w:bCs/>
          <w:color w:val="000000"/>
          <w:sz w:val="32"/>
          <w:szCs w:val="32"/>
          <w:lang w:eastAsia="zh-CN"/>
        </w:rPr>
        <w:t>类</w:t>
      </w:r>
      <w:r>
        <w:rPr>
          <w:rStyle w:val="22"/>
          <w:rFonts w:hint="eastAsia" w:ascii="仿宋_GB2312" w:hAnsi="仿宋_GB2312" w:eastAsia="仿宋_GB2312" w:cs="仿宋_GB2312"/>
          <w:b/>
          <w:bCs/>
          <w:color w:val="000000"/>
          <w:sz w:val="32"/>
          <w:szCs w:val="32"/>
        </w:rPr>
        <w:t>）扶贫（</w:t>
      </w:r>
      <w:r>
        <w:rPr>
          <w:rStyle w:val="22"/>
          <w:rFonts w:hint="eastAsia" w:ascii="仿宋_GB2312" w:hAnsi="仿宋_GB2312" w:eastAsia="仿宋_GB2312" w:cs="仿宋_GB2312"/>
          <w:b/>
          <w:bCs/>
          <w:color w:val="000000"/>
          <w:sz w:val="32"/>
          <w:szCs w:val="32"/>
          <w:lang w:eastAsia="zh-CN"/>
        </w:rPr>
        <w:t>款</w:t>
      </w:r>
      <w:r>
        <w:rPr>
          <w:rStyle w:val="22"/>
          <w:rFonts w:hint="eastAsia" w:ascii="仿宋_GB2312" w:hAnsi="仿宋_GB2312" w:eastAsia="仿宋_GB2312" w:cs="仿宋_GB2312"/>
          <w:b/>
          <w:bCs/>
          <w:color w:val="000000"/>
          <w:sz w:val="32"/>
          <w:szCs w:val="32"/>
        </w:rPr>
        <w:t>）农村基础设施建设（</w:t>
      </w:r>
      <w:r>
        <w:rPr>
          <w:rStyle w:val="22"/>
          <w:rFonts w:hint="eastAsia" w:ascii="仿宋_GB2312" w:hAnsi="仿宋_GB2312" w:eastAsia="仿宋_GB2312" w:cs="仿宋_GB2312"/>
          <w:b/>
          <w:bCs/>
          <w:color w:val="000000"/>
          <w:sz w:val="32"/>
          <w:szCs w:val="32"/>
          <w:lang w:eastAsia="zh-CN"/>
        </w:rPr>
        <w:t>项</w:t>
      </w:r>
      <w:r>
        <w:rPr>
          <w:rStyle w:val="22"/>
          <w:rFonts w:hint="eastAsia" w:ascii="仿宋_GB2312" w:hAnsi="仿宋_GB2312" w:eastAsia="仿宋_GB2312" w:cs="仿宋_GB2312"/>
          <w:b/>
          <w:bCs/>
          <w:color w:val="000000"/>
          <w:sz w:val="32"/>
          <w:szCs w:val="32"/>
        </w:rPr>
        <w:t xml:space="preserve">）: </w:t>
      </w:r>
      <w:r>
        <w:rPr>
          <w:rStyle w:val="22"/>
          <w:rFonts w:hint="eastAsia" w:ascii="仿宋_GB2312" w:hAnsi="仿宋_GB2312" w:eastAsia="仿宋_GB2312" w:cs="仿宋_GB2312"/>
          <w:b w:val="0"/>
          <w:bCs w:val="0"/>
          <w:color w:val="000000"/>
          <w:sz w:val="32"/>
          <w:szCs w:val="32"/>
        </w:rPr>
        <w:t>支出决算为</w:t>
      </w:r>
      <w:r>
        <w:rPr>
          <w:rStyle w:val="22"/>
          <w:rFonts w:hint="eastAsia" w:ascii="仿宋_GB2312" w:hAnsi="仿宋_GB2312" w:eastAsia="仿宋_GB2312" w:cs="仿宋_GB2312"/>
          <w:b w:val="0"/>
          <w:bCs w:val="0"/>
          <w:color w:val="000000"/>
          <w:sz w:val="32"/>
          <w:szCs w:val="32"/>
          <w:lang w:val="en-US" w:eastAsia="zh-CN"/>
        </w:rPr>
        <w:t>60.42</w:t>
      </w:r>
      <w:r>
        <w:rPr>
          <w:rStyle w:val="22"/>
          <w:rFonts w:hint="eastAsia" w:ascii="仿宋_GB2312" w:hAnsi="仿宋_GB2312" w:eastAsia="仿宋_GB2312" w:cs="仿宋_GB2312"/>
          <w:b w:val="0"/>
          <w:bCs w:val="0"/>
          <w:color w:val="000000"/>
          <w:sz w:val="32"/>
          <w:szCs w:val="32"/>
        </w:rPr>
        <w:t>万元，完成预算</w:t>
      </w:r>
      <w:r>
        <w:rPr>
          <w:rStyle w:val="22"/>
          <w:rFonts w:hint="eastAsia" w:ascii="仿宋_GB2312" w:hAnsi="仿宋_GB2312" w:eastAsia="仿宋_GB2312" w:cs="仿宋_GB2312"/>
          <w:b w:val="0"/>
          <w:bCs w:val="0"/>
          <w:color w:val="000000"/>
          <w:sz w:val="32"/>
          <w:szCs w:val="32"/>
          <w:lang w:val="en-US" w:eastAsia="zh-CN"/>
        </w:rPr>
        <w:t>80.40</w:t>
      </w:r>
      <w:r>
        <w:rPr>
          <w:rStyle w:val="22"/>
          <w:rFonts w:hint="eastAsia" w:ascii="仿宋_GB2312" w:hAnsi="仿宋_GB2312" w:eastAsia="仿宋_GB2312" w:cs="仿宋_GB2312"/>
          <w:b w:val="0"/>
          <w:bCs w:val="0"/>
          <w:color w:val="000000"/>
          <w:sz w:val="32"/>
          <w:szCs w:val="32"/>
        </w:rPr>
        <w:t>%，决算数</w:t>
      </w:r>
      <w:r>
        <w:rPr>
          <w:rStyle w:val="22"/>
          <w:rFonts w:hint="eastAsia" w:ascii="仿宋_GB2312" w:hAnsi="仿宋_GB2312" w:eastAsia="仿宋_GB2312" w:cs="仿宋_GB2312"/>
          <w:b w:val="0"/>
          <w:bCs w:val="0"/>
          <w:color w:val="000000"/>
          <w:sz w:val="32"/>
          <w:szCs w:val="32"/>
          <w:lang w:eastAsia="zh-CN"/>
        </w:rPr>
        <w:t>小于</w:t>
      </w:r>
      <w:r>
        <w:rPr>
          <w:rStyle w:val="22"/>
          <w:rFonts w:hint="eastAsia" w:ascii="仿宋_GB2312" w:hAnsi="仿宋_GB2312" w:eastAsia="仿宋_GB2312" w:cs="仿宋_GB2312"/>
          <w:b w:val="0"/>
          <w:bCs w:val="0"/>
          <w:color w:val="000000"/>
          <w:sz w:val="32"/>
          <w:szCs w:val="32"/>
        </w:rPr>
        <w:t>预算数</w:t>
      </w:r>
      <w:r>
        <w:rPr>
          <w:rStyle w:val="22"/>
          <w:rFonts w:hint="eastAsia" w:ascii="仿宋_GB2312" w:hAnsi="仿宋_GB2312" w:eastAsia="仿宋_GB2312" w:cs="仿宋_GB2312"/>
          <w:b w:val="0"/>
          <w:bCs w:val="0"/>
          <w:color w:val="000000"/>
          <w:sz w:val="32"/>
          <w:szCs w:val="32"/>
          <w:lang w:eastAsia="zh-CN"/>
        </w:rPr>
        <w:t>，资金结转下年继续使用</w:t>
      </w:r>
      <w:r>
        <w:rPr>
          <w:rStyle w:val="22"/>
          <w:rFonts w:hint="eastAsia" w:ascii="仿宋_GB2312" w:hAnsi="仿宋_GB2312"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00"/>
          <w:sz w:val="32"/>
          <w:szCs w:val="32"/>
        </w:rPr>
      </w:pPr>
      <w:r>
        <w:rPr>
          <w:rStyle w:val="22"/>
          <w:rFonts w:hint="eastAsia" w:ascii="仿宋_GB2312" w:hAnsi="仿宋_GB2312" w:eastAsia="仿宋_GB2312" w:cs="仿宋_GB2312"/>
          <w:b/>
          <w:bCs/>
          <w:color w:val="000000"/>
          <w:sz w:val="32"/>
          <w:szCs w:val="32"/>
          <w:lang w:val="en-US" w:eastAsia="zh-CN"/>
        </w:rPr>
        <w:t>22</w:t>
      </w:r>
      <w:r>
        <w:rPr>
          <w:rStyle w:val="22"/>
          <w:rFonts w:hint="eastAsia" w:ascii="仿宋_GB2312" w:hAnsi="仿宋_GB2312" w:eastAsia="仿宋_GB2312" w:cs="仿宋_GB2312"/>
          <w:b/>
          <w:bCs/>
          <w:color w:val="000000"/>
          <w:sz w:val="32"/>
          <w:szCs w:val="32"/>
        </w:rPr>
        <w:t>.农林水（</w:t>
      </w:r>
      <w:r>
        <w:rPr>
          <w:rStyle w:val="22"/>
          <w:rFonts w:hint="eastAsia" w:ascii="仿宋_GB2312" w:hAnsi="仿宋_GB2312" w:eastAsia="仿宋_GB2312" w:cs="仿宋_GB2312"/>
          <w:b/>
          <w:bCs/>
          <w:color w:val="000000"/>
          <w:sz w:val="32"/>
          <w:szCs w:val="32"/>
          <w:lang w:eastAsia="zh-CN"/>
        </w:rPr>
        <w:t>类</w:t>
      </w:r>
      <w:r>
        <w:rPr>
          <w:rStyle w:val="22"/>
          <w:rFonts w:hint="eastAsia" w:ascii="仿宋_GB2312" w:hAnsi="仿宋_GB2312" w:eastAsia="仿宋_GB2312" w:cs="仿宋_GB2312"/>
          <w:b/>
          <w:bCs/>
          <w:color w:val="000000"/>
          <w:sz w:val="32"/>
          <w:szCs w:val="32"/>
        </w:rPr>
        <w:t>）扶贫（</w:t>
      </w:r>
      <w:r>
        <w:rPr>
          <w:rStyle w:val="22"/>
          <w:rFonts w:hint="eastAsia" w:ascii="仿宋_GB2312" w:hAnsi="仿宋_GB2312" w:eastAsia="仿宋_GB2312" w:cs="仿宋_GB2312"/>
          <w:b/>
          <w:bCs/>
          <w:color w:val="000000"/>
          <w:sz w:val="32"/>
          <w:szCs w:val="32"/>
          <w:lang w:eastAsia="zh-CN"/>
        </w:rPr>
        <w:t>款</w:t>
      </w:r>
      <w:r>
        <w:rPr>
          <w:rStyle w:val="22"/>
          <w:rFonts w:hint="eastAsia" w:ascii="仿宋_GB2312" w:hAnsi="仿宋_GB2312" w:eastAsia="仿宋_GB2312" w:cs="仿宋_GB2312"/>
          <w:b/>
          <w:bCs/>
          <w:color w:val="000000"/>
          <w:sz w:val="32"/>
          <w:szCs w:val="32"/>
        </w:rPr>
        <w:t>）其他扶贫支出（</w:t>
      </w:r>
      <w:r>
        <w:rPr>
          <w:rStyle w:val="22"/>
          <w:rFonts w:hint="eastAsia" w:ascii="仿宋_GB2312" w:hAnsi="仿宋_GB2312" w:eastAsia="仿宋_GB2312" w:cs="仿宋_GB2312"/>
          <w:b/>
          <w:bCs/>
          <w:color w:val="000000"/>
          <w:sz w:val="32"/>
          <w:szCs w:val="32"/>
          <w:lang w:eastAsia="zh-CN"/>
        </w:rPr>
        <w:t>项</w:t>
      </w:r>
      <w:r>
        <w:rPr>
          <w:rStyle w:val="22"/>
          <w:rFonts w:hint="eastAsia" w:ascii="仿宋_GB2312" w:hAnsi="仿宋_GB2312" w:eastAsia="仿宋_GB2312" w:cs="仿宋_GB2312"/>
          <w:b/>
          <w:bCs/>
          <w:color w:val="000000"/>
          <w:sz w:val="32"/>
          <w:szCs w:val="32"/>
        </w:rPr>
        <w:t xml:space="preserve">）: </w:t>
      </w:r>
      <w:r>
        <w:rPr>
          <w:rStyle w:val="22"/>
          <w:rFonts w:hint="eastAsia" w:ascii="仿宋_GB2312" w:hAnsi="仿宋_GB2312" w:eastAsia="仿宋_GB2312" w:cs="仿宋_GB2312"/>
          <w:b w:val="0"/>
          <w:bCs w:val="0"/>
          <w:color w:val="000000"/>
          <w:sz w:val="32"/>
          <w:szCs w:val="32"/>
        </w:rPr>
        <w:t>支出决算为</w:t>
      </w:r>
      <w:r>
        <w:rPr>
          <w:rStyle w:val="22"/>
          <w:rFonts w:hint="eastAsia" w:ascii="仿宋_GB2312" w:hAnsi="仿宋_GB2312" w:eastAsia="仿宋_GB2312" w:cs="仿宋_GB2312"/>
          <w:b w:val="0"/>
          <w:bCs w:val="0"/>
          <w:color w:val="000000"/>
          <w:sz w:val="32"/>
          <w:szCs w:val="32"/>
          <w:lang w:val="en-US" w:eastAsia="zh-CN"/>
        </w:rPr>
        <w:t>464.62</w:t>
      </w:r>
      <w:r>
        <w:rPr>
          <w:rStyle w:val="22"/>
          <w:rFonts w:hint="eastAsia" w:ascii="仿宋_GB2312" w:hAnsi="仿宋_GB2312" w:eastAsia="仿宋_GB2312" w:cs="仿宋_GB2312"/>
          <w:b w:val="0"/>
          <w:bCs w:val="0"/>
          <w:color w:val="000000"/>
          <w:sz w:val="32"/>
          <w:szCs w:val="32"/>
        </w:rPr>
        <w:t>万元</w:t>
      </w:r>
      <w:r>
        <w:rPr>
          <w:rStyle w:val="22"/>
          <w:rFonts w:hint="eastAsia" w:ascii="仿宋_GB2312" w:hAnsi="仿宋_GB2312" w:eastAsia="仿宋_GB2312" w:cs="仿宋_GB2312"/>
          <w:b w:val="0"/>
          <w:bCs w:val="0"/>
          <w:color w:val="000000"/>
          <w:sz w:val="32"/>
          <w:szCs w:val="32"/>
          <w:lang w:val="en-US" w:eastAsia="zh-CN"/>
        </w:rPr>
        <w:t>,</w:t>
      </w:r>
      <w:r>
        <w:rPr>
          <w:rStyle w:val="22"/>
          <w:rFonts w:hint="eastAsia" w:ascii="仿宋_GB2312" w:hAnsi="仿宋_GB2312" w:eastAsia="仿宋_GB2312" w:cs="仿宋_GB2312"/>
          <w:b w:val="0"/>
          <w:bCs w:val="0"/>
          <w:color w:val="000000"/>
          <w:sz w:val="32"/>
          <w:szCs w:val="32"/>
        </w:rPr>
        <w:t>完成预算</w:t>
      </w:r>
      <w:r>
        <w:rPr>
          <w:rStyle w:val="22"/>
          <w:rFonts w:hint="eastAsia" w:ascii="仿宋_GB2312" w:hAnsi="仿宋_GB2312" w:eastAsia="仿宋_GB2312" w:cs="仿宋_GB2312"/>
          <w:b w:val="0"/>
          <w:bCs w:val="0"/>
          <w:color w:val="000000"/>
          <w:sz w:val="32"/>
          <w:szCs w:val="32"/>
          <w:lang w:val="en-US" w:eastAsia="zh-CN"/>
        </w:rPr>
        <w:t>98.43</w:t>
      </w:r>
      <w:r>
        <w:rPr>
          <w:rStyle w:val="22"/>
          <w:rFonts w:hint="eastAsia" w:ascii="仿宋_GB2312" w:hAnsi="仿宋_GB2312" w:eastAsia="仿宋_GB2312" w:cs="仿宋_GB2312"/>
          <w:b w:val="0"/>
          <w:bCs w:val="0"/>
          <w:color w:val="000000"/>
          <w:sz w:val="32"/>
          <w:szCs w:val="32"/>
        </w:rPr>
        <w:t>%，决算数</w:t>
      </w:r>
      <w:r>
        <w:rPr>
          <w:rStyle w:val="22"/>
          <w:rFonts w:hint="eastAsia" w:ascii="仿宋_GB2312" w:hAnsi="仿宋_GB2312" w:eastAsia="仿宋_GB2312" w:cs="仿宋_GB2312"/>
          <w:b w:val="0"/>
          <w:bCs w:val="0"/>
          <w:color w:val="000000"/>
          <w:sz w:val="32"/>
          <w:szCs w:val="32"/>
          <w:lang w:eastAsia="zh-CN"/>
        </w:rPr>
        <w:t>小于</w:t>
      </w:r>
      <w:r>
        <w:rPr>
          <w:rStyle w:val="22"/>
          <w:rFonts w:hint="eastAsia" w:ascii="仿宋_GB2312" w:hAnsi="仿宋_GB2312" w:eastAsia="仿宋_GB2312" w:cs="仿宋_GB2312"/>
          <w:b w:val="0"/>
          <w:bCs w:val="0"/>
          <w:color w:val="000000"/>
          <w:sz w:val="32"/>
          <w:szCs w:val="32"/>
        </w:rPr>
        <w:t>预算数</w:t>
      </w:r>
      <w:r>
        <w:rPr>
          <w:rStyle w:val="22"/>
          <w:rFonts w:hint="eastAsia" w:ascii="仿宋_GB2312" w:hAnsi="仿宋_GB2312" w:eastAsia="仿宋_GB2312" w:cs="仿宋_GB2312"/>
          <w:b w:val="0"/>
          <w:bCs w:val="0"/>
          <w:color w:val="000000"/>
          <w:sz w:val="32"/>
          <w:szCs w:val="32"/>
          <w:lang w:eastAsia="zh-CN"/>
        </w:rPr>
        <w:t>，资金结转下年继续使用</w:t>
      </w:r>
      <w:r>
        <w:rPr>
          <w:rStyle w:val="22"/>
          <w:rFonts w:hint="eastAsia" w:ascii="仿宋_GB2312" w:hAnsi="仿宋_GB2312"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00"/>
          <w:sz w:val="32"/>
          <w:szCs w:val="32"/>
        </w:rPr>
      </w:pPr>
      <w:r>
        <w:rPr>
          <w:rStyle w:val="22"/>
          <w:rFonts w:hint="eastAsia" w:ascii="仿宋_GB2312" w:hAnsi="仿宋_GB2312" w:eastAsia="仿宋_GB2312" w:cs="仿宋_GB2312"/>
          <w:b/>
          <w:bCs/>
          <w:color w:val="000000"/>
          <w:sz w:val="32"/>
          <w:szCs w:val="32"/>
          <w:lang w:val="en-US" w:eastAsia="zh-CN"/>
        </w:rPr>
        <w:t>23</w:t>
      </w:r>
      <w:r>
        <w:rPr>
          <w:rStyle w:val="22"/>
          <w:rFonts w:hint="eastAsia" w:ascii="仿宋_GB2312" w:hAnsi="仿宋_GB2312" w:eastAsia="仿宋_GB2312" w:cs="仿宋_GB2312"/>
          <w:b/>
          <w:bCs/>
          <w:color w:val="000000"/>
          <w:sz w:val="32"/>
          <w:szCs w:val="32"/>
        </w:rPr>
        <w:t>.农林水（</w:t>
      </w:r>
      <w:r>
        <w:rPr>
          <w:rStyle w:val="22"/>
          <w:rFonts w:hint="eastAsia" w:ascii="仿宋_GB2312" w:hAnsi="仿宋_GB2312" w:eastAsia="仿宋_GB2312" w:cs="仿宋_GB2312"/>
          <w:b/>
          <w:bCs/>
          <w:color w:val="000000"/>
          <w:sz w:val="32"/>
          <w:szCs w:val="32"/>
          <w:lang w:eastAsia="zh-CN"/>
        </w:rPr>
        <w:t>类</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bCs/>
          <w:color w:val="000000"/>
          <w:sz w:val="32"/>
          <w:szCs w:val="32"/>
          <w:lang w:eastAsia="zh-CN"/>
        </w:rPr>
        <w:t>农村综合改革</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bCs/>
          <w:color w:val="000000"/>
          <w:sz w:val="32"/>
          <w:szCs w:val="32"/>
          <w:lang w:eastAsia="zh-CN"/>
        </w:rPr>
        <w:t>款</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bCs/>
          <w:color w:val="000000"/>
          <w:sz w:val="32"/>
          <w:szCs w:val="32"/>
          <w:lang w:eastAsia="zh-CN"/>
        </w:rPr>
        <w:t>对村民委员会和村党支部的补助</w:t>
      </w:r>
      <w:r>
        <w:rPr>
          <w:rStyle w:val="22"/>
          <w:rFonts w:hint="eastAsia" w:ascii="仿宋_GB2312" w:hAnsi="仿宋_GB2312" w:eastAsia="仿宋_GB2312" w:cs="仿宋_GB2312"/>
          <w:b/>
          <w:bCs/>
          <w:color w:val="000000"/>
          <w:sz w:val="32"/>
          <w:szCs w:val="32"/>
        </w:rPr>
        <w:t>（</w:t>
      </w:r>
      <w:r>
        <w:rPr>
          <w:rStyle w:val="22"/>
          <w:rFonts w:hint="eastAsia" w:ascii="仿宋_GB2312" w:hAnsi="仿宋_GB2312" w:eastAsia="仿宋_GB2312" w:cs="仿宋_GB2312"/>
          <w:b/>
          <w:bCs/>
          <w:color w:val="000000"/>
          <w:sz w:val="32"/>
          <w:szCs w:val="32"/>
          <w:lang w:eastAsia="zh-CN"/>
        </w:rPr>
        <w:t>项</w:t>
      </w:r>
      <w:r>
        <w:rPr>
          <w:rStyle w:val="22"/>
          <w:rFonts w:hint="eastAsia" w:ascii="仿宋_GB2312" w:hAnsi="仿宋_GB2312" w:eastAsia="仿宋_GB2312" w:cs="仿宋_GB2312"/>
          <w:b/>
          <w:bCs/>
          <w:color w:val="000000"/>
          <w:sz w:val="32"/>
          <w:szCs w:val="32"/>
        </w:rPr>
        <w:t xml:space="preserve">）: </w:t>
      </w:r>
      <w:r>
        <w:rPr>
          <w:rStyle w:val="22"/>
          <w:rFonts w:hint="eastAsia" w:ascii="仿宋_GB2312" w:hAnsi="仿宋_GB2312" w:eastAsia="仿宋_GB2312" w:cs="仿宋_GB2312"/>
          <w:b w:val="0"/>
          <w:bCs w:val="0"/>
          <w:color w:val="000000"/>
          <w:sz w:val="32"/>
          <w:szCs w:val="32"/>
        </w:rPr>
        <w:t>支出决算为</w:t>
      </w:r>
      <w:r>
        <w:rPr>
          <w:rStyle w:val="22"/>
          <w:rFonts w:hint="eastAsia" w:ascii="仿宋_GB2312" w:hAnsi="仿宋_GB2312" w:eastAsia="仿宋_GB2312" w:cs="仿宋_GB2312"/>
          <w:b w:val="0"/>
          <w:bCs w:val="0"/>
          <w:color w:val="000000"/>
          <w:sz w:val="32"/>
          <w:szCs w:val="32"/>
          <w:lang w:val="en-US" w:eastAsia="zh-CN"/>
        </w:rPr>
        <w:t>167.37</w:t>
      </w:r>
      <w:r>
        <w:rPr>
          <w:rStyle w:val="22"/>
          <w:rFonts w:hint="eastAsia" w:ascii="仿宋_GB2312" w:hAnsi="仿宋_GB2312" w:eastAsia="仿宋_GB2312" w:cs="仿宋_GB2312"/>
          <w:b w:val="0"/>
          <w:bCs w:val="0"/>
          <w:color w:val="000000"/>
          <w:sz w:val="32"/>
          <w:szCs w:val="32"/>
        </w:rPr>
        <w:t>万元，完成预算</w:t>
      </w:r>
      <w:r>
        <w:rPr>
          <w:rStyle w:val="22"/>
          <w:rFonts w:hint="eastAsia" w:ascii="仿宋_GB2312" w:hAnsi="仿宋_GB2312" w:eastAsia="仿宋_GB2312" w:cs="仿宋_GB2312"/>
          <w:b w:val="0"/>
          <w:bCs w:val="0"/>
          <w:color w:val="000000"/>
          <w:sz w:val="32"/>
          <w:szCs w:val="32"/>
          <w:lang w:val="en-US" w:eastAsia="zh-CN"/>
        </w:rPr>
        <w:t>54.81</w:t>
      </w:r>
      <w:r>
        <w:rPr>
          <w:rStyle w:val="22"/>
          <w:rFonts w:hint="eastAsia" w:ascii="仿宋_GB2312" w:hAnsi="仿宋_GB2312" w:eastAsia="仿宋_GB2312" w:cs="仿宋_GB2312"/>
          <w:b w:val="0"/>
          <w:bCs w:val="0"/>
          <w:color w:val="000000"/>
          <w:sz w:val="32"/>
          <w:szCs w:val="32"/>
        </w:rPr>
        <w:t>%，决算数</w:t>
      </w:r>
      <w:r>
        <w:rPr>
          <w:rStyle w:val="22"/>
          <w:rFonts w:hint="eastAsia" w:ascii="仿宋_GB2312" w:hAnsi="仿宋_GB2312" w:eastAsia="仿宋_GB2312" w:cs="仿宋_GB2312"/>
          <w:b w:val="0"/>
          <w:bCs w:val="0"/>
          <w:color w:val="000000"/>
          <w:sz w:val="32"/>
          <w:szCs w:val="32"/>
          <w:lang w:eastAsia="zh-CN"/>
        </w:rPr>
        <w:t>小于预算数主要原因是村级运行维护费未使用完</w:t>
      </w:r>
      <w:r>
        <w:rPr>
          <w:rStyle w:val="22"/>
          <w:rFonts w:hint="eastAsia" w:ascii="仿宋_GB2312" w:hAnsi="仿宋_GB2312"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2"/>
          <w:rFonts w:hint="eastAsia" w:ascii="仿宋_GB2312" w:hAnsi="仿宋_GB2312" w:eastAsia="仿宋_GB2312" w:cs="仿宋_GB2312"/>
          <w:b w:val="0"/>
          <w:bCs w:val="0"/>
          <w:color w:val="000000"/>
          <w:sz w:val="32"/>
          <w:szCs w:val="32"/>
        </w:rPr>
      </w:pPr>
      <w:r>
        <w:rPr>
          <w:rStyle w:val="22"/>
          <w:rFonts w:hint="eastAsia" w:ascii="仿宋_GB2312" w:hAnsi="仿宋_GB2312" w:eastAsia="仿宋_GB2312" w:cs="仿宋_GB2312"/>
          <w:b/>
          <w:bCs/>
          <w:color w:val="000000"/>
          <w:sz w:val="32"/>
          <w:szCs w:val="32"/>
        </w:rPr>
        <w:t>2</w:t>
      </w:r>
      <w:r>
        <w:rPr>
          <w:rStyle w:val="22"/>
          <w:rFonts w:hint="eastAsia" w:ascii="仿宋_GB2312" w:hAnsi="仿宋_GB2312" w:eastAsia="仿宋_GB2312" w:cs="仿宋_GB2312"/>
          <w:b/>
          <w:bCs/>
          <w:color w:val="000000"/>
          <w:sz w:val="32"/>
          <w:szCs w:val="32"/>
          <w:lang w:val="en-US" w:eastAsia="zh-CN"/>
        </w:rPr>
        <w:t>4</w:t>
      </w:r>
      <w:r>
        <w:rPr>
          <w:rStyle w:val="22"/>
          <w:rFonts w:hint="eastAsia" w:ascii="仿宋_GB2312" w:hAnsi="仿宋_GB2312" w:eastAsia="仿宋_GB2312" w:cs="仿宋_GB2312"/>
          <w:b/>
          <w:bCs/>
          <w:color w:val="000000"/>
          <w:sz w:val="32"/>
          <w:szCs w:val="32"/>
        </w:rPr>
        <w:t>.住房保障（</w:t>
      </w:r>
      <w:r>
        <w:rPr>
          <w:rStyle w:val="22"/>
          <w:rFonts w:hint="eastAsia" w:ascii="仿宋_GB2312" w:hAnsi="仿宋_GB2312" w:eastAsia="仿宋_GB2312" w:cs="仿宋_GB2312"/>
          <w:b/>
          <w:bCs/>
          <w:color w:val="000000"/>
          <w:sz w:val="32"/>
          <w:szCs w:val="32"/>
          <w:lang w:eastAsia="zh-CN"/>
        </w:rPr>
        <w:t>类</w:t>
      </w:r>
      <w:r>
        <w:rPr>
          <w:rStyle w:val="22"/>
          <w:rFonts w:hint="eastAsia" w:ascii="仿宋_GB2312" w:hAnsi="仿宋_GB2312" w:eastAsia="仿宋_GB2312" w:cs="仿宋_GB2312"/>
          <w:b/>
          <w:bCs/>
          <w:color w:val="000000"/>
          <w:sz w:val="32"/>
          <w:szCs w:val="32"/>
        </w:rPr>
        <w:t>）住房改革（</w:t>
      </w:r>
      <w:r>
        <w:rPr>
          <w:rStyle w:val="22"/>
          <w:rFonts w:hint="eastAsia" w:ascii="仿宋_GB2312" w:hAnsi="仿宋_GB2312" w:eastAsia="仿宋_GB2312" w:cs="仿宋_GB2312"/>
          <w:b/>
          <w:bCs/>
          <w:color w:val="000000"/>
          <w:sz w:val="32"/>
          <w:szCs w:val="32"/>
          <w:lang w:eastAsia="zh-CN"/>
        </w:rPr>
        <w:t>款</w:t>
      </w:r>
      <w:r>
        <w:rPr>
          <w:rStyle w:val="22"/>
          <w:rFonts w:hint="eastAsia" w:ascii="仿宋_GB2312" w:hAnsi="仿宋_GB2312" w:eastAsia="仿宋_GB2312" w:cs="仿宋_GB2312"/>
          <w:b/>
          <w:bCs/>
          <w:color w:val="000000"/>
          <w:sz w:val="32"/>
          <w:szCs w:val="32"/>
        </w:rPr>
        <w:t>）住房公积金（</w:t>
      </w:r>
      <w:r>
        <w:rPr>
          <w:rStyle w:val="22"/>
          <w:rFonts w:hint="eastAsia" w:ascii="仿宋_GB2312" w:hAnsi="仿宋_GB2312" w:eastAsia="仿宋_GB2312" w:cs="仿宋_GB2312"/>
          <w:b/>
          <w:bCs/>
          <w:color w:val="000000"/>
          <w:sz w:val="32"/>
          <w:szCs w:val="32"/>
          <w:lang w:eastAsia="zh-CN"/>
        </w:rPr>
        <w:t>项</w:t>
      </w:r>
      <w:r>
        <w:rPr>
          <w:rStyle w:val="22"/>
          <w:rFonts w:hint="eastAsia" w:ascii="仿宋_GB2312" w:hAnsi="仿宋_GB2312" w:eastAsia="仿宋_GB2312" w:cs="仿宋_GB2312"/>
          <w:b/>
          <w:bCs/>
          <w:color w:val="000000"/>
          <w:sz w:val="32"/>
          <w:szCs w:val="32"/>
        </w:rPr>
        <w:t xml:space="preserve">）: </w:t>
      </w:r>
      <w:r>
        <w:rPr>
          <w:rStyle w:val="22"/>
          <w:rFonts w:hint="eastAsia" w:ascii="仿宋_GB2312" w:hAnsi="仿宋_GB2312" w:eastAsia="仿宋_GB2312" w:cs="仿宋_GB2312"/>
          <w:b w:val="0"/>
          <w:bCs w:val="0"/>
          <w:color w:val="000000"/>
          <w:sz w:val="32"/>
          <w:szCs w:val="32"/>
        </w:rPr>
        <w:t>支出决算为</w:t>
      </w:r>
      <w:r>
        <w:rPr>
          <w:rStyle w:val="22"/>
          <w:rFonts w:hint="eastAsia" w:ascii="仿宋_GB2312" w:hAnsi="仿宋_GB2312" w:eastAsia="仿宋_GB2312" w:cs="仿宋_GB2312"/>
          <w:b w:val="0"/>
          <w:bCs w:val="0"/>
          <w:color w:val="000000"/>
          <w:sz w:val="32"/>
          <w:szCs w:val="32"/>
          <w:lang w:val="en-US" w:eastAsia="zh-CN"/>
        </w:rPr>
        <w:t>75.02</w:t>
      </w:r>
      <w:r>
        <w:rPr>
          <w:rStyle w:val="22"/>
          <w:rFonts w:hint="eastAsia" w:ascii="仿宋_GB2312" w:hAnsi="仿宋_GB2312" w:eastAsia="仿宋_GB2312" w:cs="仿宋_GB2312"/>
          <w:b w:val="0"/>
          <w:bCs w:val="0"/>
          <w:color w:val="000000"/>
          <w:sz w:val="32"/>
          <w:szCs w:val="32"/>
        </w:rPr>
        <w:t>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lang w:eastAsia="zh-CN"/>
        </w:rPr>
      </w:pPr>
      <w:r>
        <w:rPr>
          <w:rStyle w:val="22"/>
          <w:rFonts w:hint="eastAsia" w:ascii="仿宋_GB2312" w:hAnsi="仿宋_GB2312" w:eastAsia="仿宋_GB2312" w:cs="仿宋_GB2312"/>
          <w:b/>
          <w:bCs/>
          <w:color w:val="000000"/>
          <w:sz w:val="32"/>
          <w:szCs w:val="32"/>
          <w:lang w:val="en-US" w:eastAsia="zh-CN"/>
        </w:rPr>
        <w:t>25.其他（类）其他（款）其他（项）：</w:t>
      </w:r>
      <w:r>
        <w:rPr>
          <w:rStyle w:val="22"/>
          <w:rFonts w:hint="eastAsia" w:ascii="仿宋_GB2312" w:hAnsi="仿宋_GB2312" w:eastAsia="仿宋_GB2312" w:cs="仿宋_GB2312"/>
          <w:b w:val="0"/>
          <w:bCs w:val="0"/>
          <w:color w:val="000000"/>
          <w:sz w:val="32"/>
          <w:szCs w:val="32"/>
        </w:rPr>
        <w:t>支出决算为</w:t>
      </w:r>
      <w:r>
        <w:rPr>
          <w:rStyle w:val="22"/>
          <w:rFonts w:hint="eastAsia" w:ascii="仿宋_GB2312" w:hAnsi="仿宋_GB2312" w:eastAsia="仿宋_GB2312" w:cs="仿宋_GB2312"/>
          <w:b w:val="0"/>
          <w:bCs w:val="0"/>
          <w:color w:val="000000"/>
          <w:sz w:val="32"/>
          <w:szCs w:val="32"/>
          <w:lang w:val="en-US" w:eastAsia="zh-CN"/>
        </w:rPr>
        <w:t>13.24</w:t>
      </w:r>
      <w:r>
        <w:rPr>
          <w:rStyle w:val="22"/>
          <w:rFonts w:hint="eastAsia" w:ascii="仿宋_GB2312" w:hAnsi="仿宋_GB2312" w:eastAsia="仿宋_GB2312" w:cs="仿宋_GB2312"/>
          <w:b w:val="0"/>
          <w:bCs w:val="0"/>
          <w:color w:val="000000"/>
          <w:sz w:val="32"/>
          <w:szCs w:val="32"/>
        </w:rPr>
        <w:t>万元，完成预算100%，决算数等于预算数。</w:t>
      </w:r>
    </w:p>
    <w:p>
      <w:pPr>
        <w:keepNext w:val="0"/>
        <w:keepLines w:val="0"/>
        <w:pageBreakBefore w:val="0"/>
        <w:widowControl w:val="0"/>
        <w:tabs>
          <w:tab w:val="right" w:pos="8306"/>
        </w:tabs>
        <w:kinsoku/>
        <w:wordWrap/>
        <w:overflowPunct/>
        <w:topLinePunct w:val="0"/>
        <w:bidi w:val="0"/>
        <w:snapToGrid/>
        <w:spacing w:line="576" w:lineRule="exact"/>
        <w:ind w:firstLine="640" w:firstLineChars="200"/>
        <w:textAlignment w:val="auto"/>
        <w:outlineLvl w:val="1"/>
        <w:rPr>
          <w:rStyle w:val="25"/>
        </w:rPr>
      </w:pPr>
      <w:bookmarkStart w:id="68" w:name="_Toc15377214"/>
      <w:bookmarkStart w:id="69" w:name="_Toc15396608"/>
      <w:bookmarkStart w:id="70" w:name="_Toc79163868"/>
      <w:bookmarkStart w:id="71" w:name="_Toc7916361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68"/>
      <w:bookmarkEnd w:id="69"/>
      <w:bookmarkEnd w:id="70"/>
      <w:bookmarkEnd w:id="71"/>
      <w:r>
        <w:rPr>
          <w:rStyle w:val="25"/>
          <w:rFonts w:ascii="黑体" w:hAnsi="黑体" w:eastAsia="黑体"/>
          <w:b w:val="0"/>
        </w:rPr>
        <w:tab/>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2020年一般公共预算财政拨款基本支出</w:t>
      </w:r>
      <w:r>
        <w:rPr>
          <w:rFonts w:hint="eastAsia" w:ascii="仿宋_GB2312" w:hAnsi="仿宋_GB2312" w:eastAsia="仿宋_GB2312" w:cs="仿宋_GB2312"/>
          <w:color w:val="000000"/>
          <w:sz w:val="32"/>
          <w:szCs w:val="32"/>
          <w:lang w:val="en-US" w:eastAsia="zh-CN"/>
        </w:rPr>
        <w:t>948.9</w:t>
      </w:r>
      <w:r>
        <w:rPr>
          <w:rFonts w:hint="eastAsia" w:ascii="仿宋_GB2312" w:hAnsi="仿宋_GB2312" w:eastAsia="仿宋_GB2312" w:cs="仿宋_GB2312"/>
          <w:color w:val="000000"/>
          <w:sz w:val="32"/>
          <w:szCs w:val="32"/>
        </w:rPr>
        <w:t>万元，其中：</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899.26</w:t>
      </w:r>
      <w:r>
        <w:rPr>
          <w:rFonts w:hint="eastAsia" w:ascii="仿宋_GB2312" w:hAns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 w:hAnsi="仿宋" w:eastAsia="仿宋"/>
          <w:b/>
          <w:color w:val="FF0000"/>
          <w:sz w:val="32"/>
          <w:szCs w:val="32"/>
        </w:rPr>
      </w:pPr>
      <w:r>
        <w:rPr>
          <w:rFonts w:hint="eastAsia" w:ascii="仿宋_GB2312" w:hAnsi="仿宋_GB2312" w:eastAsia="仿宋_GB2312" w:cs="仿宋_GB2312"/>
          <w:color w:val="000000"/>
          <w:sz w:val="32"/>
          <w:szCs w:val="32"/>
        </w:rPr>
        <w:t>　　日常公用经费</w:t>
      </w:r>
      <w:r>
        <w:rPr>
          <w:rFonts w:hint="eastAsia" w:ascii="仿宋_GB2312" w:hAnsi="仿宋_GB2312" w:eastAsia="仿宋_GB2312" w:cs="仿宋_GB2312"/>
          <w:color w:val="000000"/>
          <w:sz w:val="32"/>
          <w:szCs w:val="32"/>
          <w:lang w:val="en-US" w:eastAsia="zh-CN"/>
        </w:rPr>
        <w:t>49.64</w:t>
      </w:r>
      <w:r>
        <w:rPr>
          <w:rFonts w:hint="eastAsia" w:ascii="仿宋_GB2312" w:hAnsi="仿宋_GB2312" w:eastAsia="仿宋_GB2312" w:cs="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Style w:val="25"/>
          <w:rFonts w:ascii="黑体" w:hAnsi="黑体" w:eastAsia="黑体"/>
          <w:b w:val="0"/>
        </w:rPr>
      </w:pPr>
      <w:bookmarkStart w:id="72" w:name="_Toc15396609"/>
      <w:bookmarkStart w:id="73" w:name="_Toc15377215"/>
      <w:bookmarkStart w:id="74" w:name="_Toc79163619"/>
      <w:bookmarkStart w:id="75" w:name="_Toc7916386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72"/>
      <w:bookmarkEnd w:id="73"/>
      <w:bookmarkEnd w:id="74"/>
      <w:bookmarkEnd w:id="75"/>
    </w:p>
    <w:p>
      <w:pPr>
        <w:keepNext w:val="0"/>
        <w:keepLines w:val="0"/>
        <w:pageBreakBefore w:val="0"/>
        <w:widowControl w:val="0"/>
        <w:kinsoku/>
        <w:wordWrap/>
        <w:overflowPunct/>
        <w:topLinePunct w:val="0"/>
        <w:bidi w:val="0"/>
        <w:snapToGrid/>
        <w:spacing w:line="576" w:lineRule="exact"/>
        <w:ind w:firstLine="642" w:firstLineChars="200"/>
        <w:textAlignment w:val="auto"/>
        <w:outlineLvl w:val="2"/>
        <w:rPr>
          <w:rFonts w:hint="eastAsia" w:ascii="楷体_GB2312" w:hAnsi="楷体_GB2312" w:eastAsia="楷体_GB2312" w:cs="楷体_GB2312"/>
          <w:b/>
          <w:color w:val="000000"/>
          <w:sz w:val="32"/>
          <w:szCs w:val="32"/>
        </w:rPr>
      </w:pPr>
      <w:bookmarkStart w:id="76" w:name="_Toc79163870"/>
      <w:bookmarkStart w:id="77" w:name="_Toc79163620"/>
      <w:bookmarkStart w:id="78" w:name="_Toc15377216"/>
      <w:r>
        <w:rPr>
          <w:rFonts w:hint="eastAsia" w:ascii="楷体_GB2312" w:hAnsi="楷体_GB2312" w:eastAsia="楷体_GB2312" w:cs="楷体_GB2312"/>
          <w:b/>
          <w:color w:val="000000"/>
          <w:sz w:val="32"/>
          <w:szCs w:val="32"/>
        </w:rPr>
        <w:t>（一）“三公”经费财政拨款支出决算总体情况说明</w:t>
      </w:r>
      <w:bookmarkEnd w:id="76"/>
      <w:bookmarkEnd w:id="77"/>
      <w:bookmarkEnd w:id="78"/>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2020年“三公”经费财政拨款支出决算为</w:t>
      </w:r>
      <w:r>
        <w:rPr>
          <w:rFonts w:hint="eastAsia" w:ascii="仿宋_GB2312" w:hAnsi="仿宋_GB2312" w:eastAsia="仿宋_GB2312" w:cs="仿宋_GB2312"/>
          <w:color w:val="000000"/>
          <w:sz w:val="32"/>
          <w:szCs w:val="32"/>
          <w:lang w:val="en-US" w:eastAsia="zh-CN"/>
        </w:rPr>
        <w:t>5.63</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eastAsia="zh-CN"/>
        </w:rPr>
        <w:t>数持平</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576" w:lineRule="exact"/>
        <w:ind w:firstLine="642" w:firstLineChars="200"/>
        <w:textAlignment w:val="auto"/>
        <w:outlineLvl w:val="2"/>
        <w:rPr>
          <w:rFonts w:hint="eastAsia" w:ascii="楷体_GB2312" w:hAnsi="楷体_GB2312" w:eastAsia="楷体_GB2312" w:cs="楷体_GB2312"/>
          <w:b/>
          <w:color w:val="000000"/>
          <w:sz w:val="32"/>
          <w:szCs w:val="32"/>
        </w:rPr>
      </w:pPr>
      <w:bookmarkStart w:id="79" w:name="_Toc15377217"/>
      <w:bookmarkStart w:id="80" w:name="_Toc79163871"/>
      <w:bookmarkStart w:id="81" w:name="_Toc79163621"/>
      <w:r>
        <w:rPr>
          <w:rFonts w:hint="eastAsia" w:ascii="楷体_GB2312" w:hAnsi="楷体_GB2312" w:eastAsia="楷体_GB2312" w:cs="楷体_GB2312"/>
          <w:b/>
          <w:color w:val="000000"/>
          <w:sz w:val="32"/>
          <w:szCs w:val="32"/>
        </w:rPr>
        <w:t>（二）“三公”经费财政拨款支出决算具体情况说明</w:t>
      </w:r>
      <w:bookmarkEnd w:id="79"/>
      <w:bookmarkEnd w:id="80"/>
      <w:bookmarkEnd w:id="81"/>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2020年“三公”经费财政拨款支出决算中，因公出国（境）费支出决算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%；公务用车购置及运行维护费支出决算</w:t>
      </w:r>
      <w:r>
        <w:rPr>
          <w:rFonts w:hint="eastAsia" w:ascii="仿宋_GB2312" w:hAnsi="仿宋_GB2312" w:eastAsia="仿宋_GB2312" w:cs="仿宋_GB2312"/>
          <w:color w:val="000000"/>
          <w:sz w:val="32"/>
          <w:szCs w:val="32"/>
          <w:lang w:val="en-US" w:eastAsia="zh-CN"/>
        </w:rPr>
        <w:t>5.63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%；公务接待费支出决算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%。具体情况如下：</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olor w:val="000000"/>
          <w:sz w:val="32"/>
          <w:szCs w:val="32"/>
        </w:rPr>
      </w:pPr>
    </w:p>
    <w:p>
      <w:pPr>
        <w:pStyle w:val="2"/>
        <w:rPr>
          <w:rFonts w:hint="eastAsia"/>
        </w:rPr>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76" w:lineRule="exact"/>
        <w:ind w:firstLine="420" w:firstLineChars="200"/>
        <w:textAlignment w:val="auto"/>
        <w:rPr>
          <w:rFonts w:hint="eastAsia" w:ascii="仿宋" w:hAnsi="仿宋" w:eastAsia="仿宋"/>
          <w:color w:val="000000"/>
          <w:sz w:val="32"/>
          <w:szCs w:val="32"/>
        </w:rPr>
      </w:pPr>
      <w:r>
        <w:drawing>
          <wp:anchor distT="0" distB="0" distL="114300" distR="114300" simplePos="0" relativeHeight="251664384" behindDoc="0" locked="0" layoutInCell="1" allowOverlap="1">
            <wp:simplePos x="0" y="0"/>
            <wp:positionH relativeFrom="column">
              <wp:posOffset>443865</wp:posOffset>
            </wp:positionH>
            <wp:positionV relativeFrom="paragraph">
              <wp:posOffset>-104140</wp:posOffset>
            </wp:positionV>
            <wp:extent cx="4010660" cy="1886585"/>
            <wp:effectExtent l="4445" t="4445" r="23495" b="13970"/>
            <wp:wrapSquare wrapText="bothSides"/>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keepNext w:val="0"/>
        <w:keepLines w:val="0"/>
        <w:pageBreakBefore w:val="0"/>
        <w:widowControl w:val="0"/>
        <w:kinsoku/>
        <w:wordWrap/>
        <w:overflowPunct/>
        <w:topLinePunct w:val="0"/>
        <w:bidi w:val="0"/>
        <w:snapToGrid/>
        <w:spacing w:line="576" w:lineRule="exact"/>
        <w:jc w:val="center"/>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snapToGrid/>
        <w:spacing w:line="576" w:lineRule="exact"/>
        <w:jc w:val="center"/>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snapToGrid/>
        <w:spacing w:line="576" w:lineRule="exact"/>
        <w:jc w:val="center"/>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snapToGrid/>
        <w:spacing w:line="576" w:lineRule="exact"/>
        <w:jc w:val="center"/>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snapToGrid/>
        <w:spacing w:line="576"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图7：“三公”经费财政拨款支出结构（</w:t>
      </w:r>
      <w:r>
        <w:rPr>
          <w:rFonts w:hint="eastAsia" w:ascii="仿宋_GB2312" w:hAnsi="仿宋_GB2312" w:eastAsia="仿宋_GB2312" w:cs="仿宋_GB2312"/>
          <w:color w:val="000000"/>
          <w:sz w:val="32"/>
          <w:szCs w:val="32"/>
          <w:lang w:eastAsia="zh-CN"/>
        </w:rPr>
        <w:t>单位：万元</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576" w:lineRule="exact"/>
        <w:ind w:firstLine="642"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color w:val="000000"/>
          <w:sz w:val="32"/>
          <w:szCs w:val="32"/>
        </w:rPr>
        <w:t>1.因公出国（境）经费支出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bidi w:val="0"/>
        <w:snapToGrid/>
        <w:spacing w:line="576" w:lineRule="exact"/>
        <w:ind w:firstLine="642"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2.公务用车购置及运行维护费支出</w:t>
      </w:r>
      <w:r>
        <w:rPr>
          <w:rFonts w:hint="eastAsia" w:ascii="仿宋_GB2312" w:hAnsi="仿宋_GB2312" w:eastAsia="仿宋_GB2312" w:cs="仿宋_GB2312"/>
          <w:color w:val="000000"/>
          <w:sz w:val="32"/>
          <w:szCs w:val="32"/>
          <w:lang w:val="en-US" w:eastAsia="zh-CN"/>
        </w:rPr>
        <w:t>5.63</w:t>
      </w:r>
      <w:r>
        <w:rPr>
          <w:rFonts w:hint="eastAsia" w:ascii="仿宋_GB2312" w:hAnsi="仿宋_GB2312" w:eastAsia="仿宋_GB2312" w:cs="仿宋_GB2312"/>
          <w:color w:val="000000"/>
          <w:sz w:val="32"/>
          <w:szCs w:val="32"/>
        </w:rPr>
        <w:t>万元,</w:t>
      </w:r>
      <w:r>
        <w:rPr>
          <w:rStyle w:val="22"/>
          <w:rFonts w:hint="eastAsia" w:ascii="仿宋_GB2312" w:hAnsi="仿宋_GB2312" w:eastAsia="仿宋_GB2312" w:cs="仿宋_GB2312"/>
          <w:b w:val="0"/>
          <w:color w:val="000000"/>
          <w:sz w:val="32"/>
          <w:szCs w:val="32"/>
        </w:rPr>
        <w:t>完成预算</w:t>
      </w:r>
      <w:r>
        <w:rPr>
          <w:rFonts w:hint="eastAsia" w:ascii="仿宋_GB2312" w:hAnsi="仿宋_GB2312" w:eastAsia="仿宋_GB2312" w:cs="仿宋_GB2312"/>
          <w:color w:val="000000"/>
          <w:sz w:val="32"/>
          <w:szCs w:val="32"/>
        </w:rPr>
        <w:t>100</w:t>
      </w:r>
      <w:r>
        <w:rPr>
          <w:rStyle w:val="22"/>
          <w:rFonts w:hint="eastAsia" w:ascii="仿宋_GB2312" w:hAnsi="仿宋_GB2312" w:eastAsia="仿宋_GB2312" w:cs="仿宋_GB2312"/>
          <w:b w:val="0"/>
          <w:color w:val="000000"/>
          <w:sz w:val="32"/>
          <w:szCs w:val="32"/>
        </w:rPr>
        <w:t>%。</w:t>
      </w:r>
      <w:r>
        <w:rPr>
          <w:rFonts w:hint="eastAsia" w:ascii="仿宋_GB2312" w:hAnsi="仿宋_GB2312" w:eastAsia="仿宋_GB2312" w:cs="仿宋_GB2312"/>
          <w:color w:val="000000"/>
          <w:sz w:val="32"/>
          <w:szCs w:val="32"/>
        </w:rPr>
        <w:t>公务用车购置及运行维护费支出决算比20</w:t>
      </w: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年增加</w:t>
      </w:r>
      <w:r>
        <w:rPr>
          <w:rFonts w:hint="eastAsia" w:ascii="仿宋_GB2312" w:hAnsi="仿宋_GB2312" w:eastAsia="仿宋_GB2312" w:cs="仿宋_GB2312"/>
          <w:color w:val="000000"/>
          <w:sz w:val="32"/>
          <w:szCs w:val="32"/>
          <w:lang w:val="en-US" w:eastAsia="zh-CN"/>
        </w:rPr>
        <w:t>1.63</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40.75</w:t>
      </w:r>
      <w:r>
        <w:rPr>
          <w:rFonts w:hint="eastAsia" w:ascii="仿宋_GB2312" w:hAnsi="仿宋_GB2312" w:eastAsia="仿宋_GB2312" w:cs="仿宋_GB2312"/>
          <w:color w:val="000000"/>
          <w:sz w:val="32"/>
          <w:szCs w:val="32"/>
        </w:rPr>
        <w:t>%。主要原因是我镇公务用车多，维修费用高，辖区面积大，公务用车使用多。</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color w:val="000000"/>
          <w:sz w:val="32"/>
          <w:szCs w:val="32"/>
        </w:rPr>
        <w:t>公务用车购置支出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万元。截至2020年12月底，单位共有公务用车</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辆，其中：轿车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辆、越野车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辆、载客汽车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eastAsia="zh-CN"/>
        </w:rPr>
        <w:t>其他车型</w:t>
      </w:r>
      <w:r>
        <w:rPr>
          <w:rFonts w:hint="eastAsia" w:ascii="仿宋_GB2312" w:hAnsi="仿宋_GB2312" w:eastAsia="仿宋_GB2312" w:cs="仿宋_GB2312"/>
          <w:b w:val="0"/>
          <w:bCs w:val="0"/>
          <w:color w:val="000000"/>
          <w:sz w:val="32"/>
          <w:szCs w:val="32"/>
          <w:lang w:val="en-US" w:eastAsia="zh-CN"/>
        </w:rPr>
        <w:t>1辆</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576" w:lineRule="exact"/>
        <w:ind w:firstLine="642"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color w:val="000000"/>
          <w:sz w:val="32"/>
          <w:szCs w:val="32"/>
        </w:rPr>
        <w:t>公务用车运行维护费支出</w:t>
      </w:r>
      <w:r>
        <w:rPr>
          <w:rFonts w:hint="eastAsia" w:ascii="仿宋_GB2312" w:hAnsi="仿宋_GB2312" w:eastAsia="仿宋_GB2312" w:cs="仿宋_GB2312"/>
          <w:color w:val="000000"/>
          <w:sz w:val="32"/>
          <w:szCs w:val="32"/>
          <w:lang w:val="en-US" w:eastAsia="zh-CN"/>
        </w:rPr>
        <w:t>5.63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b w:val="0"/>
          <w:bCs w:val="0"/>
          <w:color w:val="000000"/>
          <w:sz w:val="32"/>
          <w:szCs w:val="32"/>
          <w:lang w:eastAsia="zh-CN"/>
        </w:rPr>
        <w:t>下村开展日常工作</w:t>
      </w:r>
      <w:r>
        <w:rPr>
          <w:rFonts w:hint="eastAsia" w:ascii="仿宋_GB2312" w:hAnsi="仿宋_GB2312" w:eastAsia="仿宋_GB2312" w:cs="仿宋_GB2312"/>
          <w:b w:val="0"/>
          <w:bCs w:val="0"/>
          <w:color w:val="000000"/>
          <w:sz w:val="32"/>
          <w:szCs w:val="32"/>
        </w:rPr>
        <w:t>所需的公务用车燃料费、维修费、过路过桥费、保险费等支出。</w:t>
      </w:r>
    </w:p>
    <w:p>
      <w:pPr>
        <w:keepNext w:val="0"/>
        <w:keepLines w:val="0"/>
        <w:pageBreakBefore w:val="0"/>
        <w:widowControl w:val="0"/>
        <w:kinsoku/>
        <w:wordWrap/>
        <w:overflowPunct/>
        <w:topLinePunct w:val="0"/>
        <w:bidi w:val="0"/>
        <w:snapToGrid/>
        <w:spacing w:line="576"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3.公务接待费支出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其中：</w:t>
      </w:r>
    </w:p>
    <w:p>
      <w:pPr>
        <w:keepNext w:val="0"/>
        <w:keepLines w:val="0"/>
        <w:pageBreakBefore w:val="0"/>
        <w:widowControl w:val="0"/>
        <w:kinsoku/>
        <w:wordWrap/>
        <w:overflowPunct/>
        <w:topLinePunct w:val="0"/>
        <w:bidi w:val="0"/>
        <w:snapToGrid/>
        <w:spacing w:line="576" w:lineRule="exact"/>
        <w:ind w:firstLine="642"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color w:val="000000"/>
          <w:sz w:val="32"/>
          <w:szCs w:val="32"/>
        </w:rPr>
        <w:t>国内公务接待支出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bidi w:val="0"/>
        <w:snapToGrid/>
        <w:spacing w:line="576" w:lineRule="exact"/>
        <w:ind w:firstLine="642" w:firstLineChars="200"/>
        <w:textAlignment w:val="auto"/>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color w:val="000000"/>
          <w:sz w:val="32"/>
          <w:szCs w:val="32"/>
        </w:rPr>
        <w:t>外事接待支出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bookmarkStart w:id="82" w:name="_Toc15396610"/>
      <w:bookmarkStart w:id="83" w:name="_Toc79163622"/>
      <w:bookmarkStart w:id="84" w:name="_Toc79163872"/>
      <w:bookmarkStart w:id="85" w:name="_Toc15377218"/>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82"/>
      <w:bookmarkEnd w:id="83"/>
      <w:bookmarkEnd w:id="84"/>
      <w:bookmarkEnd w:id="85"/>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年政府性基金预算拨款支出83.67万元。</w:t>
      </w:r>
    </w:p>
    <w:p>
      <w:pPr>
        <w:keepNext w:val="0"/>
        <w:keepLines w:val="0"/>
        <w:pageBreakBefore w:val="0"/>
        <w:widowControl w:val="0"/>
        <w:numPr>
          <w:ilvl w:val="0"/>
          <w:numId w:val="1"/>
        </w:numPr>
        <w:kinsoku/>
        <w:wordWrap/>
        <w:overflowPunct/>
        <w:topLinePunct w:val="0"/>
        <w:bidi w:val="0"/>
        <w:snapToGrid/>
        <w:spacing w:line="576" w:lineRule="exact"/>
        <w:ind w:firstLine="640" w:firstLineChars="200"/>
        <w:textAlignment w:val="auto"/>
        <w:outlineLvl w:val="1"/>
        <w:rPr>
          <w:rStyle w:val="25"/>
          <w:rFonts w:ascii="黑体" w:hAnsi="黑体" w:eastAsia="黑体"/>
          <w:b w:val="0"/>
        </w:rPr>
      </w:pPr>
      <w:bookmarkStart w:id="86" w:name="_Toc15377219"/>
      <w:bookmarkStart w:id="87" w:name="_Toc79163873"/>
      <w:bookmarkStart w:id="88" w:name="_Toc79163623"/>
      <w:bookmarkStart w:id="89" w:name="_Toc15396611"/>
      <w:r>
        <w:rPr>
          <w:rStyle w:val="25"/>
          <w:rFonts w:hint="eastAsia" w:ascii="黑体" w:hAnsi="黑体" w:eastAsia="黑体"/>
          <w:b w:val="0"/>
        </w:rPr>
        <w:t>国有资本经营预算支出决算情况说明</w:t>
      </w:r>
      <w:bookmarkEnd w:id="86"/>
      <w:bookmarkEnd w:id="87"/>
      <w:bookmarkEnd w:id="88"/>
      <w:bookmarkEnd w:id="89"/>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方正小标宋简体" w:hAnsi="方正小标宋简体" w:eastAsia="方正小标宋简体" w:cs="方正小标宋简体"/>
          <w:sz w:val="44"/>
          <w:szCs w:val="44"/>
          <w:lang w:eastAsia="zh-CN"/>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Style w:val="25"/>
          <w:rFonts w:ascii="黑体" w:hAnsi="黑体" w:eastAsia="黑体"/>
        </w:rPr>
      </w:pPr>
      <w:bookmarkStart w:id="90" w:name="_Toc79163624"/>
      <w:bookmarkStart w:id="91" w:name="_Toc15377221"/>
      <w:bookmarkStart w:id="92" w:name="_Toc79163874"/>
      <w:bookmarkStart w:id="93"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90"/>
      <w:bookmarkEnd w:id="91"/>
      <w:bookmarkEnd w:id="92"/>
      <w:bookmarkEnd w:id="93"/>
    </w:p>
    <w:p>
      <w:pPr>
        <w:keepNext w:val="0"/>
        <w:keepLines w:val="0"/>
        <w:pageBreakBefore w:val="0"/>
        <w:widowControl w:val="0"/>
        <w:kinsoku/>
        <w:wordWrap/>
        <w:overflowPunct/>
        <w:topLinePunct w:val="0"/>
        <w:bidi w:val="0"/>
        <w:snapToGrid/>
        <w:spacing w:line="576" w:lineRule="exact"/>
        <w:ind w:firstLine="642" w:firstLineChars="200"/>
        <w:textAlignment w:val="auto"/>
        <w:outlineLvl w:val="2"/>
        <w:rPr>
          <w:rFonts w:hint="eastAsia" w:ascii="楷体_GB2312" w:hAnsi="楷体_GB2312" w:eastAsia="楷体_GB2312" w:cs="楷体_GB2312"/>
          <w:color w:val="000000"/>
          <w:sz w:val="32"/>
          <w:szCs w:val="32"/>
        </w:rPr>
      </w:pPr>
      <w:bookmarkStart w:id="94" w:name="_Toc15377222"/>
      <w:bookmarkStart w:id="95" w:name="_Toc79163875"/>
      <w:bookmarkStart w:id="96" w:name="_Toc79163625"/>
      <w:r>
        <w:rPr>
          <w:rFonts w:hint="eastAsia" w:ascii="楷体_GB2312" w:hAnsi="楷体_GB2312" w:eastAsia="楷体_GB2312" w:cs="楷体_GB2312"/>
          <w:b/>
          <w:color w:val="000000"/>
          <w:sz w:val="32"/>
          <w:szCs w:val="32"/>
        </w:rPr>
        <w:t>（一）机关运行经费支出情况</w:t>
      </w:r>
      <w:bookmarkEnd w:id="94"/>
      <w:bookmarkEnd w:id="95"/>
      <w:bookmarkEnd w:id="96"/>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 w:hAnsi="仿宋" w:eastAsia="仿宋"/>
          <w:b/>
          <w:color w:val="FF0000"/>
          <w:sz w:val="32"/>
          <w:szCs w:val="32"/>
        </w:rPr>
      </w:pP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20</w:t>
      </w:r>
      <w:r>
        <w:rPr>
          <w:rFonts w:hint="eastAsia" w:ascii="仿宋_GB2312" w:eastAsia="仿宋_GB2312" w:cs="仿宋_GB2312"/>
          <w:color w:val="000000"/>
          <w:sz w:val="32"/>
          <w:szCs w:val="32"/>
        </w:rPr>
        <w:t>年茂县</w:t>
      </w:r>
      <w:r>
        <w:rPr>
          <w:rFonts w:hint="eastAsia" w:ascii="仿宋_GB2312" w:eastAsia="仿宋_GB2312" w:cs="仿宋_GB2312"/>
          <w:color w:val="000000"/>
          <w:sz w:val="32"/>
          <w:szCs w:val="32"/>
          <w:lang w:eastAsia="zh-CN"/>
        </w:rPr>
        <w:t>富顺镇</w:t>
      </w:r>
      <w:r>
        <w:rPr>
          <w:rFonts w:hint="eastAsia" w:ascii="仿宋_GB2312" w:eastAsia="仿宋_GB2312" w:cs="仿宋_GB2312"/>
          <w:color w:val="000000"/>
          <w:sz w:val="32"/>
          <w:szCs w:val="32"/>
        </w:rPr>
        <w:t>人民政府机关运行经费支出</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w:t>
      </w:r>
      <w:r>
        <w:rPr>
          <w:rFonts w:hint="eastAsia" w:ascii="仿宋_GB2312" w:eastAsia="仿宋_GB2312" w:cs="仿宋_GB2312"/>
          <w:color w:val="auto"/>
          <w:sz w:val="32"/>
          <w:szCs w:val="32"/>
          <w:highlight w:val="none"/>
          <w:shd w:val="clear" w:color="auto" w:fill="auto"/>
        </w:rPr>
        <w:t>比</w:t>
      </w:r>
      <w:r>
        <w:rPr>
          <w:rFonts w:ascii="仿宋_GB2312" w:eastAsia="仿宋_GB2312" w:cs="仿宋_GB2312"/>
          <w:color w:val="auto"/>
          <w:sz w:val="32"/>
          <w:szCs w:val="32"/>
          <w:highlight w:val="none"/>
          <w:shd w:val="clear" w:color="auto" w:fill="auto"/>
        </w:rPr>
        <w:t>201</w:t>
      </w:r>
      <w:r>
        <w:rPr>
          <w:rFonts w:hint="eastAsia" w:ascii="仿宋_GB2312" w:eastAsia="仿宋_GB2312" w:cs="仿宋_GB2312"/>
          <w:color w:val="auto"/>
          <w:sz w:val="32"/>
          <w:szCs w:val="32"/>
          <w:highlight w:val="none"/>
          <w:shd w:val="clear" w:color="auto" w:fill="auto"/>
          <w:lang w:val="en-US" w:eastAsia="zh-CN"/>
        </w:rPr>
        <w:t>9</w:t>
      </w:r>
      <w:r>
        <w:rPr>
          <w:rFonts w:hint="eastAsia" w:ascii="仿宋_GB2312" w:eastAsia="仿宋_GB2312" w:cs="仿宋_GB2312"/>
          <w:color w:val="auto"/>
          <w:sz w:val="32"/>
          <w:szCs w:val="32"/>
          <w:highlight w:val="none"/>
          <w:shd w:val="clear" w:color="auto" w:fill="auto"/>
        </w:rPr>
        <w:t>年</w:t>
      </w:r>
      <w:r>
        <w:rPr>
          <w:rFonts w:hint="eastAsia" w:ascii="仿宋_GB2312" w:eastAsia="仿宋_GB2312" w:cs="仿宋_GB2312"/>
          <w:color w:val="auto"/>
          <w:sz w:val="32"/>
          <w:szCs w:val="32"/>
          <w:highlight w:val="none"/>
          <w:shd w:val="clear" w:color="auto" w:fill="auto"/>
          <w:lang w:val="en-US" w:eastAsia="zh-CN"/>
        </w:rPr>
        <w:t>增加0</w:t>
      </w:r>
      <w:r>
        <w:rPr>
          <w:rFonts w:hint="eastAsia" w:ascii="仿宋_GB2312" w:eastAsia="仿宋_GB2312" w:cs="仿宋_GB2312"/>
          <w:color w:val="auto"/>
          <w:sz w:val="32"/>
          <w:szCs w:val="32"/>
          <w:highlight w:val="none"/>
          <w:shd w:val="clear" w:color="auto" w:fill="auto"/>
        </w:rPr>
        <w:t>万元，</w:t>
      </w:r>
      <w:r>
        <w:rPr>
          <w:rFonts w:hint="eastAsia" w:ascii="仿宋_GB2312" w:eastAsia="仿宋_GB2312" w:cs="仿宋_GB2312"/>
          <w:color w:val="auto"/>
          <w:sz w:val="32"/>
          <w:szCs w:val="32"/>
          <w:highlight w:val="none"/>
          <w:shd w:val="clear" w:color="auto" w:fill="auto"/>
          <w:lang w:val="en-US" w:eastAsia="zh-CN"/>
        </w:rPr>
        <w:t>增加0</w:t>
      </w:r>
      <w:r>
        <w:rPr>
          <w:rFonts w:ascii="仿宋_GB2312" w:eastAsia="仿宋_GB2312" w:cs="仿宋_GB2312"/>
          <w:color w:val="auto"/>
          <w:sz w:val="32"/>
          <w:szCs w:val="32"/>
          <w:highlight w:val="none"/>
          <w:shd w:val="clear" w:color="auto" w:fill="auto"/>
        </w:rPr>
        <w:t>%</w:t>
      </w:r>
      <w:r>
        <w:rPr>
          <w:rFonts w:hint="eastAsia" w:ascii="仿宋_GB2312" w:eastAsia="仿宋_GB2312" w:cs="仿宋_GB2312"/>
          <w:color w:val="auto"/>
          <w:sz w:val="32"/>
          <w:szCs w:val="32"/>
          <w:highlight w:val="none"/>
          <w:shd w:val="clear" w:color="auto" w:fill="auto"/>
        </w:rPr>
        <w:t>。</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2" w:firstLineChars="200"/>
        <w:jc w:val="left"/>
        <w:textAlignment w:val="auto"/>
        <w:outlineLvl w:val="2"/>
        <w:rPr>
          <w:rFonts w:hint="eastAsia" w:ascii="楷体_GB2312" w:hAnsi="楷体_GB2312" w:eastAsia="楷体_GB2312" w:cs="楷体_GB2312"/>
          <w:b/>
          <w:color w:val="000000"/>
          <w:sz w:val="32"/>
          <w:szCs w:val="32"/>
        </w:rPr>
      </w:pPr>
      <w:bookmarkStart w:id="97" w:name="_Toc15377223"/>
      <w:bookmarkStart w:id="98" w:name="_Toc79163626"/>
      <w:bookmarkStart w:id="99" w:name="_Toc79163876"/>
      <w:r>
        <w:rPr>
          <w:rFonts w:hint="eastAsia" w:ascii="楷体_GB2312" w:hAnsi="楷体_GB2312" w:eastAsia="楷体_GB2312" w:cs="楷体_GB2312"/>
          <w:b/>
          <w:color w:val="000000"/>
          <w:sz w:val="32"/>
          <w:szCs w:val="32"/>
        </w:rPr>
        <w:t>（二）政府采购支出情况</w:t>
      </w:r>
      <w:bookmarkEnd w:id="97"/>
      <w:bookmarkEnd w:id="98"/>
      <w:bookmarkEnd w:id="99"/>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w:t>
      </w:r>
      <w:r>
        <w:rPr>
          <w:rFonts w:hint="eastAsia" w:ascii="仿宋_GB2312" w:hAnsi="仿宋_GB2312" w:eastAsia="仿宋_GB2312" w:cs="仿宋_GB2312"/>
          <w:color w:val="000000"/>
          <w:sz w:val="32"/>
          <w:szCs w:val="32"/>
          <w:lang w:eastAsia="zh-CN"/>
        </w:rPr>
        <w:t>茂县富顺镇人民</w:t>
      </w:r>
      <w:r>
        <w:rPr>
          <w:rFonts w:hint="eastAsia" w:ascii="仿宋_GB2312" w:hAnsi="仿宋_GB2312" w:eastAsia="仿宋_GB2312" w:cs="仿宋_GB2312"/>
          <w:color w:val="000000"/>
          <w:sz w:val="32"/>
          <w:szCs w:val="32"/>
        </w:rPr>
        <w:t>政府采购支出总额3.32万元，其中：政府采购货物支出3.32万元、政府采购工程支出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万元、政府采购服务支出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万元。授予中小企业合同金额5.33万元，占政府采购支出总额的5.33%，其中：授予小微企业合同金额5.33万元，占政府采购支出总额的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2" w:firstLineChars="200"/>
        <w:jc w:val="left"/>
        <w:textAlignment w:val="auto"/>
        <w:outlineLvl w:val="2"/>
        <w:rPr>
          <w:rFonts w:hint="eastAsia" w:ascii="楷体_GB2312" w:hAnsi="楷体_GB2312" w:eastAsia="楷体_GB2312" w:cs="楷体_GB2312"/>
          <w:b/>
          <w:color w:val="000000"/>
          <w:sz w:val="32"/>
          <w:szCs w:val="32"/>
        </w:rPr>
      </w:pPr>
      <w:bookmarkStart w:id="100" w:name="_Toc79163627"/>
      <w:bookmarkStart w:id="101" w:name="_Toc79163877"/>
      <w:bookmarkStart w:id="102" w:name="_Toc15377224"/>
      <w:r>
        <w:rPr>
          <w:rFonts w:hint="eastAsia" w:ascii="楷体_GB2312" w:hAnsi="楷体_GB2312" w:eastAsia="楷体_GB2312" w:cs="楷体_GB2312"/>
          <w:b/>
          <w:color w:val="000000"/>
          <w:sz w:val="32"/>
          <w:szCs w:val="32"/>
        </w:rPr>
        <w:t>（三）国有资产占有使用情况</w:t>
      </w:r>
      <w:bookmarkEnd w:id="100"/>
      <w:bookmarkEnd w:id="101"/>
      <w:bookmarkEnd w:id="102"/>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s="仿宋_GB2312"/>
          <w:color w:val="000000"/>
          <w:sz w:val="32"/>
          <w:szCs w:val="32"/>
        </w:rPr>
        <w:t>茂县</w:t>
      </w:r>
      <w:r>
        <w:rPr>
          <w:rFonts w:hint="eastAsia" w:ascii="仿宋_GB2312" w:eastAsia="仿宋_GB2312" w:cs="仿宋_GB2312"/>
          <w:color w:val="000000"/>
          <w:sz w:val="32"/>
          <w:szCs w:val="32"/>
          <w:lang w:eastAsia="zh-CN"/>
        </w:rPr>
        <w:t>富顺镇</w:t>
      </w:r>
      <w:r>
        <w:rPr>
          <w:rFonts w:hint="eastAsia" w:ascii="仿宋_GB2312" w:eastAsia="仿宋_GB2312" w:cs="仿宋_GB2312"/>
          <w:color w:val="000000"/>
          <w:sz w:val="32"/>
          <w:szCs w:val="32"/>
        </w:rPr>
        <w:t>人民政府共有车辆</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辆，其中：领导干部用车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辆、一般公务用车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辆、一般执法执勤用车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辆、特种专业技术用车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辆、其他用车</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辆</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车</w:t>
      </w:r>
      <w:r>
        <w:rPr>
          <w:rFonts w:hint="eastAsia" w:ascii="仿宋_GB2312" w:eastAsia="仿宋_GB2312" w:cs="仿宋_GB2312"/>
          <w:color w:val="000000"/>
          <w:sz w:val="32"/>
          <w:szCs w:val="32"/>
          <w:lang w:eastAsia="zh-CN"/>
        </w:rPr>
        <w:t>辆</w:t>
      </w:r>
      <w:r>
        <w:rPr>
          <w:rFonts w:hint="eastAsia" w:ascii="仿宋_GB2312" w:eastAsia="仿宋_GB2312" w:cs="仿宋_GB2312"/>
          <w:color w:val="000000"/>
          <w:sz w:val="32"/>
          <w:szCs w:val="32"/>
        </w:rPr>
        <w:t>主要用于</w:t>
      </w:r>
      <w:r>
        <w:rPr>
          <w:rFonts w:hint="eastAsia" w:ascii="仿宋_GB2312" w:eastAsia="仿宋_GB2312" w:cs="仿宋_GB2312"/>
          <w:color w:val="000000"/>
          <w:sz w:val="32"/>
          <w:szCs w:val="32"/>
          <w:lang w:val="en-US" w:eastAsia="zh-CN"/>
        </w:rPr>
        <w:t>下村开展日常工作</w:t>
      </w:r>
      <w:r>
        <w:rPr>
          <w:rFonts w:hint="eastAsia" w:ascii="仿宋_GB2312" w:eastAsia="仿宋_GB2312" w:cs="仿宋_GB2312"/>
          <w:color w:val="000000"/>
          <w:sz w:val="32"/>
          <w:szCs w:val="32"/>
        </w:rPr>
        <w:t>。单价</w:t>
      </w:r>
      <w:r>
        <w:rPr>
          <w:rFonts w:ascii="仿宋_GB2312" w:eastAsia="仿宋_GB2312" w:cs="仿宋_GB2312"/>
          <w:color w:val="000000"/>
          <w:sz w:val="32"/>
          <w:szCs w:val="32"/>
        </w:rPr>
        <w:t>50</w:t>
      </w:r>
      <w:r>
        <w:rPr>
          <w:rFonts w:hint="eastAsia" w:ascii="仿宋_GB2312" w:eastAsia="仿宋_GB2312" w:cs="仿宋_GB2312"/>
          <w:color w:val="000000"/>
          <w:sz w:val="32"/>
          <w:szCs w:val="32"/>
        </w:rPr>
        <w:t>万元以上通用设备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台（套），单价</w:t>
      </w:r>
      <w:r>
        <w:rPr>
          <w:rFonts w:ascii="仿宋_GB2312" w:eastAsia="仿宋_GB2312" w:cs="仿宋_GB2312"/>
          <w:color w:val="000000"/>
          <w:sz w:val="32"/>
          <w:szCs w:val="32"/>
        </w:rPr>
        <w:t>100</w:t>
      </w:r>
      <w:r>
        <w:rPr>
          <w:rFonts w:hint="eastAsia" w:ascii="仿宋_GB2312" w:eastAsia="仿宋_GB2312" w:cs="仿宋_GB2312"/>
          <w:color w:val="000000"/>
          <w:sz w:val="32"/>
          <w:szCs w:val="32"/>
        </w:rPr>
        <w:t>万元以上专用设备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2" w:firstLineChars="200"/>
        <w:jc w:val="left"/>
        <w:textAlignment w:val="auto"/>
        <w:outlineLvl w:val="2"/>
        <w:rPr>
          <w:rFonts w:ascii="仿宋" w:hAnsi="仿宋" w:eastAsia="仿宋"/>
          <w:b/>
          <w:color w:val="000000"/>
          <w:sz w:val="32"/>
          <w:szCs w:val="32"/>
        </w:rPr>
      </w:pPr>
      <w:bookmarkStart w:id="103" w:name="_Toc79163628"/>
      <w:bookmarkStart w:id="104" w:name="_Toc79163878"/>
      <w:r>
        <w:rPr>
          <w:rFonts w:hint="eastAsia" w:ascii="楷体_GB2312" w:hAnsi="楷体_GB2312" w:eastAsia="楷体_GB2312" w:cs="楷体_GB2312"/>
          <w:b/>
          <w:color w:val="000000"/>
          <w:sz w:val="32"/>
          <w:szCs w:val="32"/>
        </w:rPr>
        <w:t>（四）预算绩效管理情况</w:t>
      </w:r>
      <w:bookmarkEnd w:id="103"/>
      <w:bookmarkEnd w:id="104"/>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hAnsi="仿宋_GB2312" w:eastAsia="仿宋_GB2312" w:cs="仿宋_GB2312"/>
          <w:color w:val="000000"/>
          <w:sz w:val="32"/>
          <w:szCs w:val="32"/>
        </w:rPr>
        <w:t>茂县</w:t>
      </w:r>
      <w:r>
        <w:rPr>
          <w:rFonts w:hint="eastAsia" w:ascii="仿宋_GB2312" w:hAnsi="仿宋_GB2312" w:eastAsia="仿宋_GB2312" w:cs="仿宋_GB2312"/>
          <w:color w:val="000000"/>
          <w:sz w:val="32"/>
          <w:szCs w:val="32"/>
          <w:lang w:eastAsia="zh-CN"/>
        </w:rPr>
        <w:t>富顺镇</w:t>
      </w:r>
      <w:r>
        <w:rPr>
          <w:rFonts w:hint="eastAsia" w:ascii="仿宋_GB2312" w:hAnsi="仿宋_GB2312" w:eastAsia="仿宋_GB2312" w:cs="仿宋_GB2312"/>
          <w:color w:val="000000"/>
          <w:sz w:val="32"/>
          <w:szCs w:val="32"/>
        </w:rPr>
        <w:t>人民政府在年初预算编制阶段，组织对20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年一般公共预算项目开展了预算事前绩效评估</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个项目开展了绩效目标完成情况自评。</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茂县</w:t>
      </w:r>
      <w:r>
        <w:rPr>
          <w:rFonts w:hint="eastAsia" w:ascii="仿宋_GB2312" w:hAnsi="仿宋_GB2312" w:eastAsia="仿宋_GB2312" w:cs="仿宋_GB2312"/>
          <w:color w:val="000000"/>
          <w:sz w:val="32"/>
          <w:szCs w:val="32"/>
          <w:lang w:eastAsia="zh-CN"/>
        </w:rPr>
        <w:t>富顺镇</w:t>
      </w:r>
      <w:r>
        <w:rPr>
          <w:rFonts w:hint="eastAsia" w:ascii="仿宋_GB2312" w:hAnsi="仿宋_GB2312" w:eastAsia="仿宋_GB2312" w:cs="仿宋_GB2312"/>
          <w:color w:val="000000"/>
          <w:sz w:val="32"/>
          <w:szCs w:val="32"/>
        </w:rPr>
        <w:t>人民政府按要求对20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年部门整体支出开展绩效自评，从评价情况来看</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部门整体支出绩效评价自查自评结果良好，全年基本支出保证了我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的正常运行和日常工作的正常开展，项目支出保障了重点工作的开展，绩效目标得到较好实现，绩效管理水平不断提高，绩效指标体系逐渐丰富和完善。</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项目绩效目标完成情况</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本部门在2020年度部门决算中反映“</w:t>
      </w:r>
      <w:r>
        <w:rPr>
          <w:rFonts w:hint="eastAsia" w:ascii="仿宋_GB2312" w:hAnsi="仿宋_GB2312" w:eastAsia="仿宋_GB2312" w:cs="仿宋_GB2312"/>
          <w:sz w:val="32"/>
          <w:szCs w:val="32"/>
          <w:lang w:val="en-US" w:eastAsia="zh-CN"/>
        </w:rPr>
        <w:t>各镇2020年基层武装部工作经费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2020年抗疫特别国债资金”“甘沟村堡坎建设”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鱼听村村道维修整治项目</w:t>
      </w:r>
      <w:r>
        <w:rPr>
          <w:rFonts w:hint="eastAsia" w:ascii="仿宋_GB2312" w:hAnsi="仿宋_GB2312" w:eastAsia="仿宋_GB2312" w:cs="仿宋_GB2312"/>
          <w:sz w:val="32"/>
          <w:szCs w:val="32"/>
          <w:lang w:eastAsia="zh-CN"/>
        </w:rPr>
        <w:t>”“各村道路维修整治、安全饮水恢复、排危除险项目”</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各镇2020年基层武装部工作经费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4.94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4.94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val="en-US" w:eastAsia="zh-CN"/>
        </w:rPr>
        <w:t>了应急抢险工作开展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提高了全镇处理紧急事情的能力，</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en-US" w:eastAsia="zh-CN"/>
        </w:rPr>
        <w:t>项目实施进度慢</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加强组织领导，加快项目实施进度。</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）2020年抗疫特别国债资金项目绩效目标完成情况综述。项目全年预算数</w:t>
      </w:r>
      <w:r>
        <w:rPr>
          <w:rFonts w:hint="eastAsia" w:ascii="仿宋_GB2312" w:hAnsi="仿宋_GB2312" w:eastAsia="仿宋_GB2312" w:cs="仿宋_GB2312"/>
          <w:sz w:val="32"/>
          <w:szCs w:val="32"/>
          <w:lang w:val="en-US" w:eastAsia="zh-CN"/>
        </w:rPr>
        <w:t>4.64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4.64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val="en-US" w:eastAsia="zh-CN"/>
        </w:rPr>
        <w:t>疫情防疫工作的顺利进行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提高了人民群众的预防疾病的知识，</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en-US" w:eastAsia="zh-CN"/>
        </w:rPr>
        <w:t>群众预防疾病的意识不够</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加大宣传力度。</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val="en-US" w:eastAsia="zh-CN"/>
        </w:rPr>
        <w:t>鱼听村道维修整治</w:t>
      </w:r>
      <w:r>
        <w:rPr>
          <w:rFonts w:hint="eastAsia" w:ascii="仿宋_GB2312" w:hAnsi="仿宋_GB2312" w:eastAsia="仿宋_GB2312" w:cs="仿宋_GB2312"/>
          <w:color w:val="000000"/>
          <w:sz w:val="32"/>
          <w:szCs w:val="32"/>
          <w:lang w:eastAsia="zh-CN"/>
        </w:rPr>
        <w:t>项目</w:t>
      </w:r>
      <w:r>
        <w:rPr>
          <w:rFonts w:hint="eastAsia" w:ascii="仿宋_GB2312" w:hAnsi="仿宋_GB2312" w:eastAsia="仿宋_GB2312" w:cs="仿宋_GB2312"/>
          <w:color w:val="000000"/>
          <w:sz w:val="32"/>
          <w:szCs w:val="32"/>
        </w:rPr>
        <w:t>绩效目标完成情况综述。项目全年预算数</w:t>
      </w:r>
      <w:r>
        <w:rPr>
          <w:rFonts w:hint="eastAsia" w:ascii="仿宋_GB2312" w:hAnsi="仿宋_GB2312" w:eastAsia="仿宋_GB2312" w:cs="仿宋_GB2312"/>
          <w:color w:val="000000"/>
          <w:sz w:val="32"/>
          <w:szCs w:val="32"/>
          <w:lang w:val="en-US" w:eastAsia="zh-CN"/>
        </w:rPr>
        <w:t>14.35</w:t>
      </w:r>
      <w:r>
        <w:rPr>
          <w:rFonts w:hint="eastAsia" w:ascii="仿宋_GB2312" w:hAnsi="仿宋_GB2312" w:eastAsia="仿宋_GB2312" w:cs="仿宋_GB2312"/>
          <w:color w:val="000000"/>
          <w:sz w:val="32"/>
          <w:szCs w:val="32"/>
        </w:rPr>
        <w:t>万元，执行数为</w:t>
      </w:r>
      <w:r>
        <w:rPr>
          <w:rFonts w:hint="eastAsia" w:ascii="仿宋_GB2312" w:hAnsi="仿宋_GB2312" w:eastAsia="仿宋_GB2312" w:cs="仿宋_GB2312"/>
          <w:color w:val="000000"/>
          <w:sz w:val="32"/>
          <w:szCs w:val="32"/>
          <w:lang w:val="en-US" w:eastAsia="zh-CN"/>
        </w:rPr>
        <w:t>14.35</w:t>
      </w:r>
      <w:r>
        <w:rPr>
          <w:rFonts w:hint="eastAsia" w:ascii="仿宋_GB2312" w:hAnsi="仿宋_GB2312" w:eastAsia="仿宋_GB2312" w:cs="仿宋_GB2312"/>
          <w:color w:val="000000"/>
          <w:sz w:val="32"/>
          <w:szCs w:val="32"/>
        </w:rPr>
        <w:t>万元，完成预算的100%。通过项目实施，改善群众生产生活条件，促进农业生产的发展，增强项目区与外界的商品流通量，加速村经济快速发展，解决制约村经济发展的主要因素，同时，部分村民及贫困户通过参与项目建设，可获取劳务报酬，促使增收，其经济效益、社会效益及减贫带贫效果都将十分显著</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发现的主要问题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实施没有达到预期的计划，进度较慢</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）各村道路维修整治、安全饮水恢复、排危除险项目</w:t>
      </w:r>
      <w:r>
        <w:rPr>
          <w:rFonts w:hint="eastAsia" w:ascii="仿宋_GB2312" w:hAnsi="仿宋_GB2312" w:eastAsia="仿宋_GB2312" w:cs="仿宋_GB2312"/>
          <w:color w:val="000000"/>
          <w:sz w:val="32"/>
          <w:szCs w:val="32"/>
        </w:rPr>
        <w:t>绩效目标完成情况综述。项目全年预算数</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万元，执行数为</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万元，完成预算的100%。通过项目实施，改善群众生产生活条件，促进农业生产的发展，增强项目区与外界的商品流通量，加速村经济快速发展，解决制约村经济发展的主要因素，同时，部分村民及贫困户通过参与项目建设，可获取劳务报酬，促使增收，其经济效益、社会效益及减贫带贫效果都将十分显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发现的主要问题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实施没有达到预期的计划，进度较慢</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）甘沟村新修堡坎项目</w:t>
      </w:r>
      <w:r>
        <w:rPr>
          <w:rFonts w:hint="eastAsia" w:ascii="仿宋_GB2312" w:hAnsi="仿宋_GB2312" w:eastAsia="仿宋_GB2312" w:cs="仿宋_GB2312"/>
          <w:color w:val="000000"/>
          <w:sz w:val="32"/>
          <w:szCs w:val="32"/>
        </w:rPr>
        <w:t>绩效目标完成情况综述。项目全年预算数</w:t>
      </w:r>
      <w:r>
        <w:rPr>
          <w:rFonts w:hint="eastAsia" w:ascii="仿宋_GB2312" w:hAnsi="仿宋_GB2312" w:eastAsia="仿宋_GB2312" w:cs="仿宋_GB2312"/>
          <w:color w:val="000000"/>
          <w:sz w:val="32"/>
          <w:szCs w:val="32"/>
          <w:lang w:val="en-US" w:eastAsia="zh-CN"/>
        </w:rPr>
        <w:t>6.72</w:t>
      </w:r>
      <w:r>
        <w:rPr>
          <w:rFonts w:hint="eastAsia" w:ascii="仿宋_GB2312" w:hAnsi="仿宋_GB2312" w:eastAsia="仿宋_GB2312" w:cs="仿宋_GB2312"/>
          <w:color w:val="000000"/>
          <w:sz w:val="32"/>
          <w:szCs w:val="32"/>
        </w:rPr>
        <w:t>万元，执行数为</w:t>
      </w:r>
      <w:r>
        <w:rPr>
          <w:rFonts w:hint="eastAsia" w:ascii="仿宋_GB2312" w:hAnsi="仿宋_GB2312" w:eastAsia="仿宋_GB2312" w:cs="仿宋_GB2312"/>
          <w:color w:val="000000"/>
          <w:sz w:val="32"/>
          <w:szCs w:val="32"/>
          <w:lang w:val="en-US" w:eastAsia="zh-CN"/>
        </w:rPr>
        <w:t>6.72</w:t>
      </w:r>
      <w:r>
        <w:rPr>
          <w:rFonts w:hint="eastAsia" w:ascii="仿宋_GB2312" w:hAnsi="仿宋_GB2312" w:eastAsia="仿宋_GB2312" w:cs="仿宋_GB2312"/>
          <w:color w:val="000000"/>
          <w:sz w:val="32"/>
          <w:szCs w:val="32"/>
        </w:rPr>
        <w:t>万元，完成预算的100%。通过项目实施，保障了</w:t>
      </w:r>
      <w:r>
        <w:rPr>
          <w:rFonts w:hint="eastAsia" w:ascii="仿宋_GB2312" w:hAnsi="仿宋_GB2312" w:eastAsia="仿宋_GB2312" w:cs="仿宋_GB2312"/>
          <w:color w:val="000000"/>
          <w:sz w:val="32"/>
          <w:szCs w:val="32"/>
          <w:lang w:eastAsia="zh-CN"/>
        </w:rPr>
        <w:t>村道路畅通</w:t>
      </w:r>
      <w:r>
        <w:rPr>
          <w:rFonts w:hint="eastAsia" w:ascii="仿宋_GB2312" w:hAnsi="仿宋_GB2312" w:eastAsia="仿宋_GB2312" w:cs="仿宋_GB2312"/>
          <w:color w:val="000000"/>
          <w:sz w:val="32"/>
          <w:szCs w:val="32"/>
        </w:rPr>
        <w:t>，维护了我</w:t>
      </w:r>
      <w:r>
        <w:rPr>
          <w:rFonts w:hint="eastAsia" w:ascii="仿宋_GB2312" w:hAnsi="仿宋_GB2312" w:eastAsia="仿宋_GB2312" w:cs="仿宋_GB2312"/>
          <w:color w:val="000000"/>
          <w:sz w:val="32"/>
          <w:szCs w:val="32"/>
          <w:lang w:eastAsia="zh-CN"/>
        </w:rPr>
        <w:t>镇甘沟</w:t>
      </w:r>
      <w:r>
        <w:rPr>
          <w:rFonts w:hint="eastAsia" w:ascii="仿宋_GB2312" w:hAnsi="仿宋_GB2312" w:eastAsia="仿宋_GB2312" w:cs="仿宋_GB2312"/>
          <w:color w:val="000000"/>
          <w:sz w:val="32"/>
          <w:szCs w:val="32"/>
        </w:rPr>
        <w:t>村的</w:t>
      </w:r>
      <w:r>
        <w:rPr>
          <w:rFonts w:hint="eastAsia" w:ascii="仿宋_GB2312" w:hAnsi="仿宋_GB2312" w:eastAsia="仿宋_GB2312" w:cs="仿宋_GB2312"/>
          <w:color w:val="000000"/>
          <w:sz w:val="32"/>
          <w:szCs w:val="32"/>
          <w:lang w:val="zh-CN"/>
        </w:rPr>
        <w:t>生态效益，满足了人民群众不断增长的生活需求，提高人居环境生活质量，</w:t>
      </w:r>
      <w:r>
        <w:rPr>
          <w:rFonts w:hint="eastAsia" w:ascii="仿宋_GB2312" w:hAnsi="仿宋_GB2312" w:eastAsia="仿宋_GB2312" w:cs="仿宋_GB2312"/>
          <w:color w:val="000000"/>
          <w:sz w:val="32"/>
          <w:szCs w:val="32"/>
        </w:rPr>
        <w:t>为村民的生产、生活提供了良好的条件，发现的主要问题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实施没有达到预期的计划，进度较慢。</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tbl>
      <w:tblPr>
        <w:tblStyle w:val="20"/>
        <w:tblpPr w:leftFromText="180" w:rightFromText="180" w:vertAnchor="text" w:horzAnchor="page" w:tblpX="1233" w:tblpY="135"/>
        <w:tblOverlap w:val="never"/>
        <w:tblW w:w="9920" w:type="dxa"/>
        <w:tblInd w:w="0" w:type="dxa"/>
        <w:tblLayout w:type="fixed"/>
        <w:tblCellMar>
          <w:top w:w="0" w:type="dxa"/>
          <w:left w:w="0" w:type="dxa"/>
          <w:bottom w:w="0" w:type="dxa"/>
          <w:right w:w="0" w:type="dxa"/>
        </w:tblCellMar>
      </w:tblPr>
      <w:tblGrid>
        <w:gridCol w:w="383"/>
        <w:gridCol w:w="4"/>
        <w:gridCol w:w="1344"/>
        <w:gridCol w:w="16"/>
        <w:gridCol w:w="998"/>
        <w:gridCol w:w="24"/>
        <w:gridCol w:w="2337"/>
        <w:gridCol w:w="44"/>
        <w:gridCol w:w="2319"/>
        <w:gridCol w:w="64"/>
        <w:gridCol w:w="2306"/>
        <w:gridCol w:w="81"/>
      </w:tblGrid>
      <w:tr>
        <w:tblPrEx>
          <w:tblCellMar>
            <w:top w:w="0" w:type="dxa"/>
            <w:left w:w="0" w:type="dxa"/>
            <w:bottom w:w="0" w:type="dxa"/>
            <w:right w:w="0" w:type="dxa"/>
          </w:tblCellMar>
        </w:tblPrEx>
        <w:trPr>
          <w:gridAfter w:val="1"/>
          <w:wAfter w:w="81" w:type="dxa"/>
          <w:trHeight w:val="1258" w:hRule="atLeast"/>
        </w:trPr>
        <w:tc>
          <w:tcPr>
            <w:tcW w:w="9839" w:type="dxa"/>
            <w:gridSpan w:val="11"/>
            <w:tcMar>
              <w:top w:w="15" w:type="dxa"/>
              <w:left w:w="15" w:type="dxa"/>
              <w:bottom w:w="0" w:type="dxa"/>
              <w:right w:w="15" w:type="dxa"/>
            </w:tcMar>
            <w:vAlign w:val="center"/>
          </w:tcPr>
          <w:p>
            <w:pPr>
              <w:pStyle w:val="40"/>
              <w:spacing w:line="576" w:lineRule="atLeast"/>
              <w:ind w:firstLine="0" w:firstLineChars="0"/>
              <w:jc w:val="center"/>
              <w:textAlignment w:val="center"/>
              <w:rPr>
                <w:rFonts w:hint="eastAsia" w:ascii="黑体" w:hAnsi="黑体" w:eastAsia="黑体" w:cs="黑体"/>
                <w:color w:val="000000"/>
                <w:kern w:val="0"/>
                <w:sz w:val="36"/>
                <w:szCs w:val="36"/>
                <w:lang w:eastAsia="zh-CN"/>
              </w:rPr>
            </w:pPr>
            <w:r>
              <w:rPr>
                <w:rFonts w:hint="eastAsia" w:ascii="黑体" w:hAnsi="黑体" w:eastAsia="黑体" w:cs="黑体"/>
                <w:color w:val="000000"/>
                <w:kern w:val="0"/>
                <w:sz w:val="36"/>
                <w:szCs w:val="36"/>
              </w:rPr>
              <w:t>项目支出绩效目标完成情况表</w:t>
            </w:r>
          </w:p>
          <w:p>
            <w:pPr>
              <w:pStyle w:val="40"/>
              <w:spacing w:line="576" w:lineRule="atLeast"/>
              <w:ind w:firstLine="0" w:firstLineChars="0"/>
              <w:jc w:val="center"/>
              <w:textAlignment w:val="center"/>
              <w:rPr>
                <w:rFonts w:ascii="宋体" w:hAnsi="Times New Roman" w:eastAsia="宋体" w:cs="Times New Roman"/>
                <w:color w:val="000000"/>
                <w:kern w:val="2"/>
                <w:sz w:val="36"/>
                <w:szCs w:val="36"/>
                <w:lang w:val="en-US" w:eastAsia="zh-CN" w:bidi="ar-SA"/>
              </w:rPr>
            </w:pPr>
            <w:r>
              <w:rPr>
                <w:rFonts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gridAfter w:val="1"/>
          <w:wAfter w:w="81" w:type="dxa"/>
          <w:trHeight w:val="1051" w:hRule="atLeast"/>
        </w:trPr>
        <w:tc>
          <w:tcPr>
            <w:tcW w:w="2745"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项目名称</w:t>
            </w:r>
          </w:p>
        </w:tc>
        <w:tc>
          <w:tcPr>
            <w:tcW w:w="709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各镇2020年基层武装部工作经费</w:t>
            </w:r>
          </w:p>
        </w:tc>
      </w:tr>
      <w:tr>
        <w:tblPrEx>
          <w:tblCellMar>
            <w:top w:w="0" w:type="dxa"/>
            <w:left w:w="0" w:type="dxa"/>
            <w:bottom w:w="0" w:type="dxa"/>
            <w:right w:w="0" w:type="dxa"/>
          </w:tblCellMar>
        </w:tblPrEx>
        <w:trPr>
          <w:gridAfter w:val="1"/>
          <w:wAfter w:w="81" w:type="dxa"/>
          <w:trHeight w:val="941" w:hRule="atLeast"/>
        </w:trPr>
        <w:tc>
          <w:tcPr>
            <w:tcW w:w="2745"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预算单位</w:t>
            </w:r>
          </w:p>
        </w:tc>
        <w:tc>
          <w:tcPr>
            <w:tcW w:w="709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茂县</w:t>
            </w:r>
            <w:r>
              <w:rPr>
                <w:rFonts w:hint="eastAsia" w:ascii="仿宋_GB2312" w:hAnsi="仿宋_GB2312" w:eastAsia="仿宋_GB2312" w:cs="仿宋_GB2312"/>
                <w:color w:val="000000"/>
                <w:sz w:val="24"/>
                <w:lang w:eastAsia="zh-CN"/>
              </w:rPr>
              <w:t>富顺</w:t>
            </w:r>
            <w:r>
              <w:rPr>
                <w:rFonts w:hint="eastAsia" w:ascii="仿宋_GB2312" w:hAnsi="仿宋_GB2312" w:eastAsia="仿宋_GB2312" w:cs="仿宋_GB2312"/>
                <w:color w:val="000000"/>
                <w:sz w:val="24"/>
              </w:rPr>
              <w:t>镇人民政府</w:t>
            </w:r>
          </w:p>
        </w:tc>
      </w:tr>
      <w:tr>
        <w:tblPrEx>
          <w:tblCellMar>
            <w:top w:w="0" w:type="dxa"/>
            <w:left w:w="0" w:type="dxa"/>
            <w:bottom w:w="0" w:type="dxa"/>
            <w:right w:w="0" w:type="dxa"/>
          </w:tblCellMar>
        </w:tblPrEx>
        <w:trPr>
          <w:gridAfter w:val="1"/>
          <w:wAfter w:w="81" w:type="dxa"/>
          <w:trHeight w:val="1165" w:hRule="atLeast"/>
        </w:trPr>
        <w:tc>
          <w:tcPr>
            <w:tcW w:w="38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jc w:val="lef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szCs w:val="24"/>
              </w:rPr>
              <w:t>预算执行情况</w:t>
            </w:r>
          </w:p>
        </w:tc>
        <w:tc>
          <w:tcPr>
            <w:tcW w:w="236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预算数</w:t>
            </w:r>
            <w:r>
              <w:rPr>
                <w:rFonts w:ascii="仿宋_GB2312" w:hAnsi="仿宋_GB2312" w:eastAsia="仿宋_GB2312" w:cs="仿宋_GB2312"/>
                <w:color w:val="000000"/>
                <w:kern w:val="0"/>
                <w:sz w:val="24"/>
              </w:rPr>
              <w:t>:</w:t>
            </w:r>
          </w:p>
        </w:tc>
        <w:tc>
          <w:tcPr>
            <w:tcW w:w="236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4.94</w:t>
            </w:r>
            <w:r>
              <w:rPr>
                <w:rFonts w:hint="eastAsia" w:ascii="仿宋_GB2312" w:hAnsi="仿宋_GB2312" w:eastAsia="仿宋_GB2312" w:cs="仿宋_GB2312"/>
                <w:color w:val="000000"/>
                <w:sz w:val="24"/>
              </w:rPr>
              <w:t>万元</w:t>
            </w:r>
          </w:p>
        </w:tc>
        <w:tc>
          <w:tcPr>
            <w:tcW w:w="236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执行数</w:t>
            </w:r>
            <w:r>
              <w:rPr>
                <w:rFonts w:ascii="仿宋_GB2312" w:hAnsi="仿宋_GB2312" w:eastAsia="仿宋_GB2312" w:cs="仿宋_GB2312"/>
                <w:color w:val="000000"/>
                <w:kern w:val="0"/>
                <w:sz w:val="24"/>
              </w:rPr>
              <w:t>:</w:t>
            </w:r>
          </w:p>
        </w:tc>
        <w:tc>
          <w:tcPr>
            <w:tcW w:w="23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4.94万元</w:t>
            </w:r>
          </w:p>
        </w:tc>
      </w:tr>
      <w:tr>
        <w:tblPrEx>
          <w:tblCellMar>
            <w:top w:w="0" w:type="dxa"/>
            <w:left w:w="0" w:type="dxa"/>
            <w:bottom w:w="0" w:type="dxa"/>
            <w:right w:w="0" w:type="dxa"/>
          </w:tblCellMar>
        </w:tblPrEx>
        <w:trPr>
          <w:gridAfter w:val="1"/>
          <w:wAfter w:w="81" w:type="dxa"/>
          <w:trHeight w:val="1187" w:hRule="atLeast"/>
        </w:trPr>
        <w:tc>
          <w:tcPr>
            <w:tcW w:w="383"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236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其中</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财政拨款</w:t>
            </w:r>
            <w:r>
              <w:rPr>
                <w:rFonts w:ascii="仿宋_GB2312" w:hAnsi="仿宋_GB2312" w:eastAsia="仿宋_GB2312" w:cs="仿宋_GB2312"/>
                <w:color w:val="000000"/>
                <w:kern w:val="0"/>
                <w:sz w:val="24"/>
              </w:rPr>
              <w:t>:</w:t>
            </w:r>
          </w:p>
        </w:tc>
        <w:tc>
          <w:tcPr>
            <w:tcW w:w="236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4.94万元</w:t>
            </w:r>
          </w:p>
        </w:tc>
        <w:tc>
          <w:tcPr>
            <w:tcW w:w="236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其中</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财政拨款</w:t>
            </w:r>
            <w:r>
              <w:rPr>
                <w:rFonts w:ascii="仿宋_GB2312" w:hAnsi="仿宋_GB2312" w:eastAsia="仿宋_GB2312" w:cs="仿宋_GB2312"/>
                <w:color w:val="000000"/>
                <w:kern w:val="0"/>
                <w:sz w:val="24"/>
              </w:rPr>
              <w:t>:</w:t>
            </w:r>
          </w:p>
        </w:tc>
        <w:tc>
          <w:tcPr>
            <w:tcW w:w="23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4.94万元</w:t>
            </w:r>
          </w:p>
        </w:tc>
      </w:tr>
      <w:tr>
        <w:tblPrEx>
          <w:tblCellMar>
            <w:top w:w="0" w:type="dxa"/>
            <w:left w:w="0" w:type="dxa"/>
            <w:bottom w:w="0" w:type="dxa"/>
            <w:right w:w="0" w:type="dxa"/>
          </w:tblCellMar>
        </w:tblPrEx>
        <w:trPr>
          <w:gridAfter w:val="1"/>
          <w:wAfter w:w="81" w:type="dxa"/>
          <w:trHeight w:val="2100" w:hRule="atLeast"/>
        </w:trPr>
        <w:tc>
          <w:tcPr>
            <w:tcW w:w="383"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236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其它资金</w:t>
            </w:r>
            <w:r>
              <w:rPr>
                <w:rFonts w:ascii="仿宋_GB2312" w:hAnsi="仿宋_GB2312" w:eastAsia="仿宋_GB2312" w:cs="仿宋_GB2312"/>
                <w:color w:val="000000"/>
                <w:kern w:val="0"/>
                <w:sz w:val="24"/>
              </w:rPr>
              <w:t>:</w:t>
            </w:r>
          </w:p>
        </w:tc>
        <w:tc>
          <w:tcPr>
            <w:tcW w:w="236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ascii="仿宋_GB2312" w:hAnsi="仿宋_GB2312" w:eastAsia="仿宋_GB2312" w:cs="仿宋_GB2312"/>
                <w:color w:val="000000"/>
                <w:kern w:val="0"/>
                <w:sz w:val="24"/>
              </w:rPr>
              <w:t>0</w:t>
            </w:r>
          </w:p>
        </w:tc>
        <w:tc>
          <w:tcPr>
            <w:tcW w:w="236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其它资金</w:t>
            </w:r>
            <w:r>
              <w:rPr>
                <w:rFonts w:ascii="仿宋_GB2312" w:hAnsi="仿宋_GB2312" w:eastAsia="仿宋_GB2312" w:cs="仿宋_GB2312"/>
                <w:color w:val="000000"/>
                <w:kern w:val="0"/>
                <w:sz w:val="24"/>
              </w:rPr>
              <w:t>:</w:t>
            </w:r>
          </w:p>
        </w:tc>
        <w:tc>
          <w:tcPr>
            <w:tcW w:w="23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0</w:t>
            </w:r>
          </w:p>
        </w:tc>
      </w:tr>
      <w:tr>
        <w:tblPrEx>
          <w:tblCellMar>
            <w:top w:w="0" w:type="dxa"/>
            <w:left w:w="0" w:type="dxa"/>
            <w:bottom w:w="0" w:type="dxa"/>
            <w:right w:w="0" w:type="dxa"/>
          </w:tblCellMar>
        </w:tblPrEx>
        <w:trPr>
          <w:gridAfter w:val="1"/>
          <w:wAfter w:w="81" w:type="dxa"/>
          <w:trHeight w:val="1104" w:hRule="atLeast"/>
        </w:trPr>
        <w:tc>
          <w:tcPr>
            <w:tcW w:w="38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年度目标完成情况</w:t>
            </w:r>
          </w:p>
          <w:p>
            <w:pPr>
              <w:spacing w:line="576" w:lineRule="atLeast"/>
              <w:textAlignment w:val="center"/>
              <w:rPr>
                <w:rFonts w:ascii="仿宋_GB2312" w:hAnsi="仿宋_GB2312" w:eastAsia="仿宋_GB2312"/>
                <w:color w:val="000000"/>
                <w:sz w:val="24"/>
              </w:rPr>
            </w:pPr>
          </w:p>
        </w:tc>
        <w:tc>
          <w:tcPr>
            <w:tcW w:w="4723"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预期目标</w:t>
            </w:r>
          </w:p>
        </w:tc>
        <w:tc>
          <w:tcPr>
            <w:tcW w:w="4733"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gridAfter w:val="1"/>
          <w:wAfter w:w="81" w:type="dxa"/>
          <w:trHeight w:val="4738" w:hRule="atLeast"/>
        </w:trPr>
        <w:tc>
          <w:tcPr>
            <w:tcW w:w="383"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4723"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hint="default"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保障</w:t>
            </w:r>
            <w:r>
              <w:rPr>
                <w:rFonts w:hint="eastAsia" w:ascii="仿宋_GB2312" w:hAnsi="仿宋_GB2312" w:eastAsia="仿宋_GB2312" w:cs="仿宋_GB2312"/>
                <w:color w:val="000000"/>
                <w:sz w:val="24"/>
                <w:lang w:val="en-US" w:eastAsia="zh-CN"/>
              </w:rPr>
              <w:t>了应急抢险工作开展</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提高了全镇处理紧急事情的能力</w:t>
            </w:r>
          </w:p>
        </w:tc>
        <w:tc>
          <w:tcPr>
            <w:tcW w:w="4733"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hint="default"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保障</w:t>
            </w:r>
            <w:r>
              <w:rPr>
                <w:rFonts w:hint="eastAsia" w:ascii="仿宋_GB2312" w:hAnsi="仿宋_GB2312" w:eastAsia="仿宋_GB2312" w:cs="仿宋_GB2312"/>
                <w:color w:val="000000"/>
                <w:sz w:val="24"/>
                <w:lang w:val="en-US" w:eastAsia="zh-CN"/>
              </w:rPr>
              <w:t>了应急抢险工作开展</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提高了全镇处理紧急事情的能力</w:t>
            </w:r>
          </w:p>
        </w:tc>
      </w:tr>
      <w:tr>
        <w:tblPrEx>
          <w:tblCellMar>
            <w:top w:w="0" w:type="dxa"/>
            <w:left w:w="0" w:type="dxa"/>
            <w:bottom w:w="0" w:type="dxa"/>
            <w:right w:w="0" w:type="dxa"/>
          </w:tblCellMar>
        </w:tblPrEx>
        <w:trPr>
          <w:gridAfter w:val="1"/>
          <w:wAfter w:w="81" w:type="dxa"/>
          <w:trHeight w:val="1183" w:hRule="atLeast"/>
        </w:trPr>
        <w:tc>
          <w:tcPr>
            <w:tcW w:w="38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绩效指标完成情况</w:t>
            </w:r>
          </w:p>
          <w:p>
            <w:pPr>
              <w:spacing w:line="576" w:lineRule="atLeast"/>
              <w:textAlignment w:val="center"/>
              <w:rPr>
                <w:rFonts w:ascii="仿宋_GB2312" w:hAnsi="仿宋_GB2312" w:eastAsia="仿宋_GB2312"/>
                <w:color w:val="000000"/>
                <w:sz w:val="24"/>
              </w:rPr>
            </w:pPr>
          </w:p>
        </w:tc>
        <w:tc>
          <w:tcPr>
            <w:tcW w:w="134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一级指标</w:t>
            </w:r>
          </w:p>
        </w:tc>
        <w:tc>
          <w:tcPr>
            <w:tcW w:w="101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二级指标</w:t>
            </w:r>
          </w:p>
        </w:tc>
        <w:tc>
          <w:tcPr>
            <w:tcW w:w="236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三级指标</w:t>
            </w:r>
          </w:p>
        </w:tc>
        <w:tc>
          <w:tcPr>
            <w:tcW w:w="236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预期指标值</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包含数字及文字描述</w:t>
            </w:r>
            <w:r>
              <w:rPr>
                <w:rFonts w:ascii="仿宋_GB2312" w:hAnsi="仿宋_GB2312" w:eastAsia="仿宋_GB2312" w:cs="仿宋_GB2312"/>
                <w:color w:val="000000"/>
                <w:kern w:val="0"/>
                <w:sz w:val="24"/>
              </w:rPr>
              <w:t>)</w:t>
            </w:r>
          </w:p>
        </w:tc>
        <w:tc>
          <w:tcPr>
            <w:tcW w:w="23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实际完成指标值</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包含数字及文字描述</w:t>
            </w:r>
            <w:r>
              <w:rPr>
                <w:rFonts w:ascii="仿宋_GB2312" w:hAnsi="仿宋_GB2312" w:eastAsia="仿宋_GB2312" w:cs="仿宋_GB2312"/>
                <w:color w:val="000000"/>
                <w:kern w:val="0"/>
                <w:sz w:val="24"/>
              </w:rPr>
              <w:t>)</w:t>
            </w:r>
          </w:p>
        </w:tc>
      </w:tr>
      <w:tr>
        <w:tblPrEx>
          <w:tblCellMar>
            <w:top w:w="0" w:type="dxa"/>
            <w:left w:w="0" w:type="dxa"/>
            <w:bottom w:w="0" w:type="dxa"/>
            <w:right w:w="0" w:type="dxa"/>
          </w:tblCellMar>
        </w:tblPrEx>
        <w:trPr>
          <w:gridAfter w:val="1"/>
          <w:wAfter w:w="81" w:type="dxa"/>
          <w:trHeight w:val="1183" w:hRule="atLeast"/>
        </w:trPr>
        <w:tc>
          <w:tcPr>
            <w:tcW w:w="383"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4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项目完成指标</w:t>
            </w:r>
          </w:p>
        </w:tc>
        <w:tc>
          <w:tcPr>
            <w:tcW w:w="101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数量指标</w:t>
            </w:r>
          </w:p>
        </w:tc>
        <w:tc>
          <w:tcPr>
            <w:tcW w:w="236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hint="default"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应急物资得到补充</w:t>
            </w:r>
          </w:p>
        </w:tc>
        <w:tc>
          <w:tcPr>
            <w:tcW w:w="236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4.94</w:t>
            </w:r>
            <w:r>
              <w:rPr>
                <w:rFonts w:hint="eastAsia" w:ascii="仿宋_GB2312" w:hAnsi="仿宋_GB2312" w:eastAsia="仿宋_GB2312" w:cs="仿宋_GB2312"/>
                <w:color w:val="000000"/>
                <w:sz w:val="24"/>
              </w:rPr>
              <w:t>万元</w:t>
            </w:r>
          </w:p>
        </w:tc>
        <w:tc>
          <w:tcPr>
            <w:tcW w:w="23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4.94</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gridAfter w:val="1"/>
          <w:wAfter w:w="81" w:type="dxa"/>
          <w:trHeight w:val="1183" w:hRule="atLeast"/>
        </w:trPr>
        <w:tc>
          <w:tcPr>
            <w:tcW w:w="383"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4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项目完成指标</w:t>
            </w:r>
          </w:p>
        </w:tc>
        <w:tc>
          <w:tcPr>
            <w:tcW w:w="101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质量指标</w:t>
            </w:r>
          </w:p>
        </w:tc>
        <w:tc>
          <w:tcPr>
            <w:tcW w:w="236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项目验收合格</w:t>
            </w:r>
          </w:p>
        </w:tc>
        <w:tc>
          <w:tcPr>
            <w:tcW w:w="236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100%</w:t>
            </w:r>
          </w:p>
        </w:tc>
        <w:tc>
          <w:tcPr>
            <w:tcW w:w="23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100%</w:t>
            </w:r>
          </w:p>
        </w:tc>
      </w:tr>
      <w:tr>
        <w:tblPrEx>
          <w:tblCellMar>
            <w:top w:w="0" w:type="dxa"/>
            <w:left w:w="0" w:type="dxa"/>
            <w:bottom w:w="0" w:type="dxa"/>
            <w:right w:w="0" w:type="dxa"/>
          </w:tblCellMar>
        </w:tblPrEx>
        <w:trPr>
          <w:gridAfter w:val="1"/>
          <w:wAfter w:w="81" w:type="dxa"/>
          <w:trHeight w:val="1183" w:hRule="atLeast"/>
        </w:trPr>
        <w:tc>
          <w:tcPr>
            <w:tcW w:w="383"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4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项目完成指标</w:t>
            </w:r>
          </w:p>
        </w:tc>
        <w:tc>
          <w:tcPr>
            <w:tcW w:w="101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时效指标</w:t>
            </w:r>
          </w:p>
        </w:tc>
        <w:tc>
          <w:tcPr>
            <w:tcW w:w="236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项目完成及时</w:t>
            </w:r>
          </w:p>
        </w:tc>
        <w:tc>
          <w:tcPr>
            <w:tcW w:w="236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100%</w:t>
            </w:r>
          </w:p>
        </w:tc>
        <w:tc>
          <w:tcPr>
            <w:tcW w:w="23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100%</w:t>
            </w:r>
          </w:p>
        </w:tc>
      </w:tr>
      <w:tr>
        <w:tblPrEx>
          <w:tblCellMar>
            <w:top w:w="0" w:type="dxa"/>
            <w:left w:w="0" w:type="dxa"/>
            <w:bottom w:w="0" w:type="dxa"/>
            <w:right w:w="0" w:type="dxa"/>
          </w:tblCellMar>
        </w:tblPrEx>
        <w:trPr>
          <w:gridAfter w:val="1"/>
          <w:wAfter w:w="81" w:type="dxa"/>
          <w:trHeight w:val="1183" w:hRule="atLeast"/>
        </w:trPr>
        <w:tc>
          <w:tcPr>
            <w:tcW w:w="383"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4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0"/>
                <w:sz w:val="24"/>
                <w:szCs w:val="24"/>
                <w:lang w:val="en-US" w:eastAsia="zh-CN" w:bidi="ar-SA"/>
              </w:rPr>
            </w:pPr>
            <w:r>
              <w:rPr>
                <w:rFonts w:hint="eastAsia" w:ascii="仿宋_GB2312" w:hAnsi="仿宋_GB2312" w:eastAsia="仿宋_GB2312" w:cs="仿宋_GB2312"/>
                <w:color w:val="000000"/>
                <w:kern w:val="0"/>
                <w:sz w:val="24"/>
              </w:rPr>
              <w:t>项目完成指标</w:t>
            </w:r>
          </w:p>
        </w:tc>
        <w:tc>
          <w:tcPr>
            <w:tcW w:w="101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成本指标</w:t>
            </w:r>
          </w:p>
        </w:tc>
        <w:tc>
          <w:tcPr>
            <w:tcW w:w="236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应急物资得到补充</w:t>
            </w:r>
          </w:p>
        </w:tc>
        <w:tc>
          <w:tcPr>
            <w:tcW w:w="236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4.94</w:t>
            </w:r>
            <w:r>
              <w:rPr>
                <w:rFonts w:hint="eastAsia" w:ascii="仿宋_GB2312" w:hAnsi="仿宋_GB2312" w:eastAsia="仿宋_GB2312" w:cs="仿宋_GB2312"/>
                <w:color w:val="000000"/>
                <w:sz w:val="24"/>
              </w:rPr>
              <w:t>万元</w:t>
            </w:r>
          </w:p>
        </w:tc>
        <w:tc>
          <w:tcPr>
            <w:tcW w:w="23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4.94</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gridAfter w:val="1"/>
          <w:wAfter w:w="81" w:type="dxa"/>
          <w:trHeight w:val="886" w:hRule="atLeast"/>
        </w:trPr>
        <w:tc>
          <w:tcPr>
            <w:tcW w:w="383"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4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101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c>
          <w:tcPr>
            <w:tcW w:w="236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c>
          <w:tcPr>
            <w:tcW w:w="236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c>
          <w:tcPr>
            <w:tcW w:w="23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r>
      <w:tr>
        <w:tblPrEx>
          <w:tblCellMar>
            <w:top w:w="0" w:type="dxa"/>
            <w:left w:w="0" w:type="dxa"/>
            <w:bottom w:w="0" w:type="dxa"/>
            <w:right w:w="0" w:type="dxa"/>
          </w:tblCellMar>
        </w:tblPrEx>
        <w:trPr>
          <w:gridAfter w:val="1"/>
          <w:wAfter w:w="81" w:type="dxa"/>
          <w:trHeight w:val="1183" w:hRule="atLeast"/>
        </w:trPr>
        <w:tc>
          <w:tcPr>
            <w:tcW w:w="383"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4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效益指标</w:t>
            </w:r>
          </w:p>
        </w:tc>
        <w:tc>
          <w:tcPr>
            <w:tcW w:w="101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经济效益</w:t>
            </w:r>
          </w:p>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指标</w:t>
            </w:r>
          </w:p>
        </w:tc>
        <w:tc>
          <w:tcPr>
            <w:tcW w:w="236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hint="default"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推动</w:t>
            </w:r>
            <w:r>
              <w:rPr>
                <w:rFonts w:hint="eastAsia" w:ascii="仿宋_GB2312" w:hAnsi="仿宋_GB2312" w:eastAsia="仿宋_GB2312" w:cs="仿宋_GB2312"/>
                <w:color w:val="000000"/>
                <w:sz w:val="24"/>
                <w:lang w:val="en-US" w:eastAsia="zh-CN"/>
              </w:rPr>
              <w:t>全镇</w:t>
            </w:r>
            <w:r>
              <w:rPr>
                <w:rFonts w:hint="eastAsia" w:ascii="仿宋_GB2312" w:hAnsi="仿宋_GB2312" w:eastAsia="仿宋_GB2312" w:cs="仿宋_GB2312"/>
                <w:color w:val="000000"/>
                <w:sz w:val="24"/>
              </w:rPr>
              <w:t>的</w:t>
            </w:r>
            <w:r>
              <w:rPr>
                <w:rFonts w:hint="eastAsia" w:ascii="仿宋_GB2312" w:hAnsi="仿宋_GB2312" w:eastAsia="仿宋_GB2312" w:cs="仿宋_GB2312"/>
                <w:color w:val="000000"/>
                <w:sz w:val="24"/>
                <w:lang w:val="en-US" w:eastAsia="zh-CN"/>
              </w:rPr>
              <w:t>应急工作开展</w:t>
            </w:r>
          </w:p>
        </w:tc>
        <w:tc>
          <w:tcPr>
            <w:tcW w:w="236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c>
          <w:tcPr>
            <w:tcW w:w="23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r>
      <w:tr>
        <w:tblPrEx>
          <w:tblCellMar>
            <w:top w:w="0" w:type="dxa"/>
            <w:left w:w="0" w:type="dxa"/>
            <w:bottom w:w="0" w:type="dxa"/>
            <w:right w:w="0" w:type="dxa"/>
          </w:tblCellMar>
        </w:tblPrEx>
        <w:trPr>
          <w:gridAfter w:val="1"/>
          <w:wAfter w:w="81" w:type="dxa"/>
          <w:trHeight w:val="1183" w:hRule="atLeast"/>
        </w:trPr>
        <w:tc>
          <w:tcPr>
            <w:tcW w:w="383"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4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效益指标</w:t>
            </w:r>
          </w:p>
        </w:tc>
        <w:tc>
          <w:tcPr>
            <w:tcW w:w="101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社会效益</w:t>
            </w:r>
          </w:p>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指标</w:t>
            </w:r>
          </w:p>
        </w:tc>
        <w:tc>
          <w:tcPr>
            <w:tcW w:w="236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hint="default"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lang w:val="en-US" w:eastAsia="zh-CN"/>
              </w:rPr>
              <w:t>保障了人民群众生命安全</w:t>
            </w:r>
          </w:p>
        </w:tc>
        <w:tc>
          <w:tcPr>
            <w:tcW w:w="236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c>
          <w:tcPr>
            <w:tcW w:w="23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r>
      <w:tr>
        <w:tblPrEx>
          <w:tblCellMar>
            <w:top w:w="0" w:type="dxa"/>
            <w:left w:w="0" w:type="dxa"/>
            <w:bottom w:w="0" w:type="dxa"/>
            <w:right w:w="0" w:type="dxa"/>
          </w:tblCellMar>
        </w:tblPrEx>
        <w:trPr>
          <w:gridAfter w:val="1"/>
          <w:wAfter w:w="81" w:type="dxa"/>
          <w:trHeight w:val="1183" w:hRule="atLeast"/>
        </w:trPr>
        <w:tc>
          <w:tcPr>
            <w:tcW w:w="383"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4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0"/>
                <w:sz w:val="24"/>
                <w:szCs w:val="24"/>
                <w:lang w:val="en-US" w:eastAsia="zh-CN" w:bidi="ar-SA"/>
              </w:rPr>
            </w:pPr>
            <w:r>
              <w:rPr>
                <w:rFonts w:hint="eastAsia" w:ascii="仿宋_GB2312" w:hAnsi="仿宋_GB2312" w:eastAsia="仿宋_GB2312" w:cs="仿宋_GB2312"/>
                <w:color w:val="000000"/>
                <w:kern w:val="0"/>
                <w:sz w:val="24"/>
              </w:rPr>
              <w:t>效益指标</w:t>
            </w:r>
          </w:p>
        </w:tc>
        <w:tc>
          <w:tcPr>
            <w:tcW w:w="101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生态效益</w:t>
            </w:r>
          </w:p>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指标</w:t>
            </w:r>
          </w:p>
        </w:tc>
        <w:tc>
          <w:tcPr>
            <w:tcW w:w="236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优化生态环境建设</w:t>
            </w:r>
          </w:p>
        </w:tc>
        <w:tc>
          <w:tcPr>
            <w:tcW w:w="236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c>
          <w:tcPr>
            <w:tcW w:w="23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r>
      <w:tr>
        <w:tblPrEx>
          <w:tblCellMar>
            <w:top w:w="0" w:type="dxa"/>
            <w:left w:w="0" w:type="dxa"/>
            <w:bottom w:w="0" w:type="dxa"/>
            <w:right w:w="0" w:type="dxa"/>
          </w:tblCellMar>
        </w:tblPrEx>
        <w:trPr>
          <w:gridAfter w:val="1"/>
          <w:wAfter w:w="81" w:type="dxa"/>
          <w:trHeight w:val="1183" w:hRule="atLeast"/>
        </w:trPr>
        <w:tc>
          <w:tcPr>
            <w:tcW w:w="383"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4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效益指标</w:t>
            </w:r>
          </w:p>
        </w:tc>
        <w:tc>
          <w:tcPr>
            <w:tcW w:w="101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可持续影响指标</w:t>
            </w:r>
          </w:p>
        </w:tc>
        <w:tc>
          <w:tcPr>
            <w:tcW w:w="236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为达到“镇村振兴”奠定了基础</w:t>
            </w:r>
          </w:p>
        </w:tc>
        <w:tc>
          <w:tcPr>
            <w:tcW w:w="236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c>
          <w:tcPr>
            <w:tcW w:w="23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r>
      <w:tr>
        <w:tblPrEx>
          <w:tblCellMar>
            <w:top w:w="0" w:type="dxa"/>
            <w:left w:w="0" w:type="dxa"/>
            <w:bottom w:w="0" w:type="dxa"/>
            <w:right w:w="0" w:type="dxa"/>
          </w:tblCellMar>
        </w:tblPrEx>
        <w:trPr>
          <w:gridAfter w:val="1"/>
          <w:wAfter w:w="81" w:type="dxa"/>
          <w:trHeight w:val="1183" w:hRule="atLeast"/>
        </w:trPr>
        <w:tc>
          <w:tcPr>
            <w:tcW w:w="383" w:type="dxa"/>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s="Times New Roman"/>
                <w:color w:val="000000"/>
                <w:kern w:val="2"/>
                <w:sz w:val="24"/>
                <w:szCs w:val="24"/>
                <w:lang w:val="en-US" w:eastAsia="zh-CN" w:bidi="ar-SA"/>
              </w:rPr>
            </w:pPr>
          </w:p>
        </w:tc>
        <w:tc>
          <w:tcPr>
            <w:tcW w:w="134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0"/>
                <w:sz w:val="24"/>
                <w:szCs w:val="24"/>
                <w:lang w:val="en-US" w:eastAsia="zh-CN" w:bidi="ar-SA"/>
              </w:rPr>
            </w:pPr>
            <w:r>
              <w:rPr>
                <w:rFonts w:hint="eastAsia" w:ascii="仿宋_GB2312" w:hAnsi="仿宋_GB2312" w:eastAsia="仿宋_GB2312" w:cs="仿宋_GB2312"/>
                <w:color w:val="000000"/>
                <w:kern w:val="0"/>
                <w:sz w:val="24"/>
              </w:rPr>
              <w:t>满意度指标</w:t>
            </w:r>
          </w:p>
        </w:tc>
        <w:tc>
          <w:tcPr>
            <w:tcW w:w="101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满意度指标</w:t>
            </w:r>
          </w:p>
        </w:tc>
        <w:tc>
          <w:tcPr>
            <w:tcW w:w="236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广大农民群众满意度</w:t>
            </w:r>
          </w:p>
        </w:tc>
        <w:tc>
          <w:tcPr>
            <w:tcW w:w="236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ascii="仿宋_GB2312" w:hAnsi="仿宋_GB2312" w:eastAsia="仿宋_GB2312" w:cs="仿宋_GB2312"/>
                <w:color w:val="000000"/>
                <w:kern w:val="0"/>
                <w:sz w:val="22"/>
                <w:szCs w:val="22"/>
              </w:rPr>
              <w:t>100%</w:t>
            </w:r>
          </w:p>
        </w:tc>
        <w:tc>
          <w:tcPr>
            <w:tcW w:w="23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ascii="仿宋_GB2312" w:hAnsi="仿宋_GB2312" w:eastAsia="仿宋_GB2312" w:cs="仿宋_GB2312"/>
                <w:color w:val="000000"/>
                <w:kern w:val="0"/>
                <w:sz w:val="22"/>
                <w:szCs w:val="22"/>
              </w:rPr>
              <w:t>100%</w:t>
            </w:r>
          </w:p>
        </w:tc>
      </w:tr>
      <w:tr>
        <w:tblPrEx>
          <w:tblCellMar>
            <w:top w:w="0" w:type="dxa"/>
            <w:left w:w="0" w:type="dxa"/>
            <w:bottom w:w="0" w:type="dxa"/>
            <w:right w:w="0" w:type="dxa"/>
          </w:tblCellMar>
        </w:tblPrEx>
        <w:trPr>
          <w:trHeight w:val="90" w:hRule="atLeast"/>
        </w:trPr>
        <w:tc>
          <w:tcPr>
            <w:tcW w:w="9920" w:type="dxa"/>
            <w:gridSpan w:val="12"/>
            <w:tcMar>
              <w:top w:w="15" w:type="dxa"/>
              <w:left w:w="15" w:type="dxa"/>
              <w:bottom w:w="0" w:type="dxa"/>
              <w:right w:w="15" w:type="dxa"/>
            </w:tcMar>
            <w:vAlign w:val="center"/>
          </w:tcPr>
          <w:p>
            <w:pPr>
              <w:pStyle w:val="40"/>
              <w:spacing w:line="576" w:lineRule="atLeast"/>
              <w:ind w:firstLine="0" w:firstLineChars="0"/>
              <w:jc w:val="center"/>
              <w:textAlignment w:val="center"/>
              <w:rPr>
                <w:rFonts w:hint="eastAsia" w:ascii="黑体" w:hAnsi="黑体" w:eastAsia="黑体" w:cs="黑体"/>
                <w:color w:val="000000"/>
                <w:kern w:val="0"/>
                <w:sz w:val="36"/>
                <w:szCs w:val="36"/>
              </w:rPr>
            </w:pPr>
          </w:p>
          <w:p>
            <w:pPr>
              <w:pStyle w:val="40"/>
              <w:spacing w:line="576" w:lineRule="atLeast"/>
              <w:ind w:firstLine="0" w:firstLineChars="0"/>
              <w:jc w:val="center"/>
              <w:textAlignment w:val="center"/>
              <w:rPr>
                <w:rFonts w:hint="eastAsia" w:ascii="黑体" w:hAnsi="黑体" w:eastAsia="黑体" w:cs="黑体"/>
                <w:color w:val="000000"/>
                <w:kern w:val="0"/>
                <w:sz w:val="36"/>
                <w:szCs w:val="36"/>
                <w:lang w:eastAsia="zh-CN"/>
              </w:rPr>
            </w:pPr>
            <w:r>
              <w:rPr>
                <w:rFonts w:hint="eastAsia" w:ascii="黑体" w:hAnsi="黑体" w:eastAsia="黑体" w:cs="黑体"/>
                <w:color w:val="000000"/>
                <w:kern w:val="0"/>
                <w:sz w:val="36"/>
                <w:szCs w:val="36"/>
              </w:rPr>
              <w:t>项目支出绩效目标完成情况表</w:t>
            </w:r>
          </w:p>
          <w:p>
            <w:pPr>
              <w:pStyle w:val="40"/>
              <w:spacing w:line="576" w:lineRule="atLeast"/>
              <w:ind w:firstLine="0" w:firstLineChars="0"/>
              <w:jc w:val="center"/>
              <w:textAlignment w:val="center"/>
              <w:rPr>
                <w:rFonts w:ascii="宋体" w:hAnsi="Times New Roman" w:eastAsia="宋体" w:cs="Times New Roman"/>
                <w:color w:val="000000"/>
                <w:kern w:val="2"/>
                <w:sz w:val="36"/>
                <w:szCs w:val="36"/>
                <w:lang w:val="en-US" w:eastAsia="zh-CN" w:bidi="ar-SA"/>
              </w:rPr>
            </w:pPr>
            <w:r>
              <w:rPr>
                <w:rFonts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1164" w:hRule="atLeast"/>
        </w:trPr>
        <w:tc>
          <w:tcPr>
            <w:tcW w:w="2769"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项目名称</w:t>
            </w:r>
          </w:p>
        </w:tc>
        <w:tc>
          <w:tcPr>
            <w:tcW w:w="7151"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2020年抗疫特别国债资金</w:t>
            </w:r>
          </w:p>
        </w:tc>
      </w:tr>
      <w:tr>
        <w:tblPrEx>
          <w:tblCellMar>
            <w:top w:w="0" w:type="dxa"/>
            <w:left w:w="0" w:type="dxa"/>
            <w:bottom w:w="0" w:type="dxa"/>
            <w:right w:w="0" w:type="dxa"/>
          </w:tblCellMar>
        </w:tblPrEx>
        <w:trPr>
          <w:trHeight w:val="1107" w:hRule="atLeast"/>
        </w:trPr>
        <w:tc>
          <w:tcPr>
            <w:tcW w:w="2769"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预算单位</w:t>
            </w:r>
          </w:p>
        </w:tc>
        <w:tc>
          <w:tcPr>
            <w:tcW w:w="7151"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茂县</w:t>
            </w:r>
            <w:r>
              <w:rPr>
                <w:rFonts w:hint="eastAsia" w:ascii="仿宋_GB2312" w:hAnsi="仿宋_GB2312" w:eastAsia="仿宋_GB2312" w:cs="仿宋_GB2312"/>
                <w:color w:val="000000"/>
                <w:sz w:val="24"/>
                <w:lang w:eastAsia="zh-CN"/>
              </w:rPr>
              <w:t>富顺</w:t>
            </w:r>
            <w:r>
              <w:rPr>
                <w:rFonts w:hint="eastAsia" w:ascii="仿宋_GB2312" w:hAnsi="仿宋_GB2312" w:eastAsia="仿宋_GB2312" w:cs="仿宋_GB2312"/>
                <w:color w:val="000000"/>
                <w:sz w:val="24"/>
              </w:rPr>
              <w:t>镇人民政府</w:t>
            </w:r>
          </w:p>
        </w:tc>
      </w:tr>
      <w:tr>
        <w:tblPrEx>
          <w:tblCellMar>
            <w:top w:w="0" w:type="dxa"/>
            <w:left w:w="0" w:type="dxa"/>
            <w:bottom w:w="0" w:type="dxa"/>
            <w:right w:w="0" w:type="dxa"/>
          </w:tblCellMar>
        </w:tblPrEx>
        <w:trPr>
          <w:trHeight w:val="1130" w:hRule="atLeast"/>
        </w:trPr>
        <w:tc>
          <w:tcPr>
            <w:tcW w:w="387"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szCs w:val="24"/>
              </w:rPr>
              <w:t>预算执行情况</w:t>
            </w:r>
          </w:p>
        </w:tc>
        <w:tc>
          <w:tcPr>
            <w:tcW w:w="238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预算数</w:t>
            </w:r>
            <w:r>
              <w:rPr>
                <w:rFonts w:ascii="仿宋_GB2312" w:hAnsi="仿宋_GB2312" w:eastAsia="仿宋_GB2312" w:cs="仿宋_GB2312"/>
                <w:color w:val="000000"/>
                <w:kern w:val="0"/>
                <w:sz w:val="24"/>
              </w:rPr>
              <w:t>:</w:t>
            </w:r>
          </w:p>
        </w:tc>
        <w:tc>
          <w:tcPr>
            <w:tcW w:w="238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4.64</w:t>
            </w:r>
            <w:r>
              <w:rPr>
                <w:rFonts w:hint="eastAsia" w:ascii="仿宋_GB2312" w:hAnsi="仿宋_GB2312" w:eastAsia="仿宋_GB2312" w:cs="仿宋_GB2312"/>
                <w:color w:val="000000"/>
                <w:sz w:val="24"/>
              </w:rPr>
              <w:t>万元</w:t>
            </w:r>
          </w:p>
        </w:tc>
        <w:tc>
          <w:tcPr>
            <w:tcW w:w="238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执行数</w:t>
            </w:r>
            <w:r>
              <w:rPr>
                <w:rFonts w:ascii="仿宋_GB2312" w:hAnsi="仿宋_GB2312" w:eastAsia="仿宋_GB2312" w:cs="仿宋_GB2312"/>
                <w:color w:val="000000"/>
                <w:kern w:val="0"/>
                <w:sz w:val="24"/>
              </w:rPr>
              <w:t>:</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4.64</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235" w:hRule="atLeast"/>
        </w:trPr>
        <w:tc>
          <w:tcPr>
            <w:tcW w:w="3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238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其中</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财政拨款</w:t>
            </w:r>
            <w:r>
              <w:rPr>
                <w:rFonts w:ascii="仿宋_GB2312" w:hAnsi="仿宋_GB2312" w:eastAsia="仿宋_GB2312" w:cs="仿宋_GB2312"/>
                <w:color w:val="000000"/>
                <w:kern w:val="0"/>
                <w:sz w:val="24"/>
              </w:rPr>
              <w:t>:</w:t>
            </w:r>
          </w:p>
        </w:tc>
        <w:tc>
          <w:tcPr>
            <w:tcW w:w="238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4.64</w:t>
            </w:r>
            <w:r>
              <w:rPr>
                <w:rFonts w:hint="eastAsia" w:ascii="仿宋_GB2312" w:hAnsi="仿宋_GB2312" w:eastAsia="仿宋_GB2312" w:cs="仿宋_GB2312"/>
                <w:color w:val="000000"/>
                <w:sz w:val="24"/>
              </w:rPr>
              <w:t>万元</w:t>
            </w:r>
          </w:p>
        </w:tc>
        <w:tc>
          <w:tcPr>
            <w:tcW w:w="238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其中</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财政拨款</w:t>
            </w:r>
            <w:r>
              <w:rPr>
                <w:rFonts w:ascii="仿宋_GB2312" w:hAnsi="仿宋_GB2312" w:eastAsia="仿宋_GB2312" w:cs="仿宋_GB2312"/>
                <w:color w:val="000000"/>
                <w:kern w:val="0"/>
                <w:sz w:val="24"/>
              </w:rPr>
              <w:t>:</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4.64</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628" w:hRule="atLeast"/>
        </w:trPr>
        <w:tc>
          <w:tcPr>
            <w:tcW w:w="3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238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其它资金</w:t>
            </w:r>
            <w:r>
              <w:rPr>
                <w:rFonts w:ascii="仿宋_GB2312" w:hAnsi="仿宋_GB2312" w:eastAsia="仿宋_GB2312" w:cs="仿宋_GB2312"/>
                <w:color w:val="000000"/>
                <w:kern w:val="0"/>
                <w:sz w:val="24"/>
              </w:rPr>
              <w:t>:</w:t>
            </w:r>
          </w:p>
        </w:tc>
        <w:tc>
          <w:tcPr>
            <w:tcW w:w="238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ascii="仿宋_GB2312" w:hAnsi="仿宋_GB2312" w:eastAsia="仿宋_GB2312" w:cs="仿宋_GB2312"/>
                <w:color w:val="000000"/>
                <w:kern w:val="0"/>
                <w:sz w:val="24"/>
              </w:rPr>
              <w:t>0</w:t>
            </w:r>
          </w:p>
        </w:tc>
        <w:tc>
          <w:tcPr>
            <w:tcW w:w="238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其它资金</w:t>
            </w:r>
            <w:r>
              <w:rPr>
                <w:rFonts w:ascii="仿宋_GB2312" w:hAnsi="仿宋_GB2312" w:eastAsia="仿宋_GB2312" w:cs="仿宋_GB2312"/>
                <w:color w:val="000000"/>
                <w:kern w:val="0"/>
                <w:sz w:val="24"/>
              </w:rPr>
              <w:t>:</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0</w:t>
            </w:r>
          </w:p>
        </w:tc>
      </w:tr>
      <w:tr>
        <w:tblPrEx>
          <w:tblCellMar>
            <w:top w:w="0" w:type="dxa"/>
            <w:left w:w="0" w:type="dxa"/>
            <w:bottom w:w="0" w:type="dxa"/>
            <w:right w:w="0" w:type="dxa"/>
          </w:tblCellMar>
        </w:tblPrEx>
        <w:trPr>
          <w:trHeight w:val="1166" w:hRule="atLeast"/>
        </w:trPr>
        <w:tc>
          <w:tcPr>
            <w:tcW w:w="387"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年度目标完成情况</w:t>
            </w:r>
          </w:p>
          <w:p>
            <w:pPr>
              <w:spacing w:line="576" w:lineRule="atLeast"/>
              <w:textAlignment w:val="center"/>
              <w:rPr>
                <w:rFonts w:ascii="仿宋_GB2312" w:hAnsi="仿宋_GB2312" w:eastAsia="仿宋_GB2312"/>
                <w:color w:val="000000"/>
                <w:sz w:val="24"/>
              </w:rPr>
            </w:pPr>
          </w:p>
        </w:tc>
        <w:tc>
          <w:tcPr>
            <w:tcW w:w="4763"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预期目标</w:t>
            </w:r>
          </w:p>
        </w:tc>
        <w:tc>
          <w:tcPr>
            <w:tcW w:w="477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4665" w:hRule="atLeast"/>
        </w:trPr>
        <w:tc>
          <w:tcPr>
            <w:tcW w:w="3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4763"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hint="default"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提高全镇的预防疾病能力，强化群众预防疾病意识。</w:t>
            </w:r>
          </w:p>
        </w:tc>
        <w:tc>
          <w:tcPr>
            <w:tcW w:w="477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hint="default"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全镇预防疾病能力得到提升，群众预防疾病意识有效提高。</w:t>
            </w:r>
          </w:p>
        </w:tc>
      </w:tr>
      <w:tr>
        <w:tblPrEx>
          <w:tblCellMar>
            <w:top w:w="0" w:type="dxa"/>
            <w:left w:w="0" w:type="dxa"/>
            <w:bottom w:w="0" w:type="dxa"/>
            <w:right w:w="0" w:type="dxa"/>
          </w:tblCellMar>
        </w:tblPrEx>
        <w:trPr>
          <w:trHeight w:val="1323" w:hRule="atLeast"/>
        </w:trPr>
        <w:tc>
          <w:tcPr>
            <w:tcW w:w="387"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绩效指标完成情况</w:t>
            </w:r>
          </w:p>
          <w:p>
            <w:pPr>
              <w:spacing w:line="576" w:lineRule="atLeast"/>
              <w:textAlignment w:val="center"/>
              <w:rPr>
                <w:rFonts w:ascii="仿宋_GB2312" w:hAnsi="仿宋_GB2312" w:eastAsia="仿宋_GB2312"/>
                <w:color w:val="000000"/>
                <w:sz w:val="24"/>
              </w:rPr>
            </w:pPr>
          </w:p>
        </w:tc>
        <w:tc>
          <w:tcPr>
            <w:tcW w:w="13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一级指标</w:t>
            </w:r>
          </w:p>
        </w:tc>
        <w:tc>
          <w:tcPr>
            <w:tcW w:w="102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二级指标</w:t>
            </w:r>
          </w:p>
        </w:tc>
        <w:tc>
          <w:tcPr>
            <w:tcW w:w="238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三级指标</w:t>
            </w:r>
          </w:p>
        </w:tc>
        <w:tc>
          <w:tcPr>
            <w:tcW w:w="238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预期指标值</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包含数字及文字描述</w:t>
            </w:r>
            <w:r>
              <w:rPr>
                <w:rFonts w:ascii="仿宋_GB2312" w:hAnsi="仿宋_GB2312" w:eastAsia="仿宋_GB2312" w:cs="仿宋_GB2312"/>
                <w:color w:val="000000"/>
                <w:kern w:val="0"/>
                <w:sz w:val="24"/>
              </w:rPr>
              <w:t>)</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实际完成指标值</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包含数字及文字描述</w:t>
            </w:r>
            <w:r>
              <w:rPr>
                <w:rFonts w:ascii="仿宋_GB2312" w:hAnsi="仿宋_GB2312" w:eastAsia="仿宋_GB2312" w:cs="仿宋_GB2312"/>
                <w:color w:val="000000"/>
                <w:kern w:val="0"/>
                <w:sz w:val="24"/>
              </w:rPr>
              <w:t>)</w:t>
            </w:r>
          </w:p>
        </w:tc>
      </w:tr>
      <w:tr>
        <w:tblPrEx>
          <w:tblCellMar>
            <w:top w:w="0" w:type="dxa"/>
            <w:left w:w="0" w:type="dxa"/>
            <w:bottom w:w="0" w:type="dxa"/>
            <w:right w:w="0" w:type="dxa"/>
          </w:tblCellMar>
        </w:tblPrEx>
        <w:trPr>
          <w:trHeight w:val="1183" w:hRule="atLeast"/>
        </w:trPr>
        <w:tc>
          <w:tcPr>
            <w:tcW w:w="3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项目完成指标</w:t>
            </w:r>
          </w:p>
        </w:tc>
        <w:tc>
          <w:tcPr>
            <w:tcW w:w="102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数量指标</w:t>
            </w:r>
          </w:p>
        </w:tc>
        <w:tc>
          <w:tcPr>
            <w:tcW w:w="238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hint="default"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应急物资得到补充</w:t>
            </w:r>
          </w:p>
        </w:tc>
        <w:tc>
          <w:tcPr>
            <w:tcW w:w="238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4.64</w:t>
            </w:r>
            <w:r>
              <w:rPr>
                <w:rFonts w:hint="eastAsia" w:ascii="仿宋_GB2312" w:hAnsi="仿宋_GB2312" w:eastAsia="仿宋_GB2312" w:cs="仿宋_GB2312"/>
                <w:color w:val="000000"/>
                <w:sz w:val="24"/>
              </w:rPr>
              <w:t>万元</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4.64</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183" w:hRule="atLeast"/>
        </w:trPr>
        <w:tc>
          <w:tcPr>
            <w:tcW w:w="3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项目完成指标</w:t>
            </w:r>
          </w:p>
        </w:tc>
        <w:tc>
          <w:tcPr>
            <w:tcW w:w="102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质量指标</w:t>
            </w:r>
          </w:p>
        </w:tc>
        <w:tc>
          <w:tcPr>
            <w:tcW w:w="238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项目验收合格</w:t>
            </w:r>
          </w:p>
        </w:tc>
        <w:tc>
          <w:tcPr>
            <w:tcW w:w="238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100%</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183" w:hRule="atLeast"/>
        </w:trPr>
        <w:tc>
          <w:tcPr>
            <w:tcW w:w="3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项目完成指标</w:t>
            </w:r>
          </w:p>
        </w:tc>
        <w:tc>
          <w:tcPr>
            <w:tcW w:w="102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时效指标</w:t>
            </w:r>
          </w:p>
        </w:tc>
        <w:tc>
          <w:tcPr>
            <w:tcW w:w="238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项目完成及时</w:t>
            </w:r>
          </w:p>
        </w:tc>
        <w:tc>
          <w:tcPr>
            <w:tcW w:w="238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100%</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183" w:hRule="atLeast"/>
        </w:trPr>
        <w:tc>
          <w:tcPr>
            <w:tcW w:w="3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0"/>
                <w:sz w:val="24"/>
                <w:szCs w:val="24"/>
                <w:lang w:val="en-US" w:eastAsia="zh-CN" w:bidi="ar-SA"/>
              </w:rPr>
            </w:pPr>
            <w:r>
              <w:rPr>
                <w:rFonts w:hint="eastAsia" w:ascii="仿宋_GB2312" w:hAnsi="仿宋_GB2312" w:eastAsia="仿宋_GB2312" w:cs="仿宋_GB2312"/>
                <w:color w:val="000000"/>
                <w:kern w:val="0"/>
                <w:sz w:val="24"/>
              </w:rPr>
              <w:t>项目完成指标</w:t>
            </w:r>
          </w:p>
        </w:tc>
        <w:tc>
          <w:tcPr>
            <w:tcW w:w="102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成本指标</w:t>
            </w:r>
          </w:p>
        </w:tc>
        <w:tc>
          <w:tcPr>
            <w:tcW w:w="238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应急物资得到补充</w:t>
            </w:r>
          </w:p>
        </w:tc>
        <w:tc>
          <w:tcPr>
            <w:tcW w:w="238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4.64</w:t>
            </w:r>
            <w:r>
              <w:rPr>
                <w:rFonts w:hint="eastAsia" w:ascii="仿宋_GB2312" w:hAnsi="仿宋_GB2312" w:eastAsia="仿宋_GB2312" w:cs="仿宋_GB2312"/>
                <w:color w:val="000000"/>
                <w:sz w:val="24"/>
              </w:rPr>
              <w:t>万元</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4.64</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886" w:hRule="atLeast"/>
        </w:trPr>
        <w:tc>
          <w:tcPr>
            <w:tcW w:w="3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102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c>
          <w:tcPr>
            <w:tcW w:w="238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c>
          <w:tcPr>
            <w:tcW w:w="238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r>
      <w:tr>
        <w:tblPrEx>
          <w:tblCellMar>
            <w:top w:w="0" w:type="dxa"/>
            <w:left w:w="0" w:type="dxa"/>
            <w:bottom w:w="0" w:type="dxa"/>
            <w:right w:w="0" w:type="dxa"/>
          </w:tblCellMar>
        </w:tblPrEx>
        <w:trPr>
          <w:trHeight w:val="1183" w:hRule="atLeast"/>
        </w:trPr>
        <w:tc>
          <w:tcPr>
            <w:tcW w:w="3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效益指标</w:t>
            </w:r>
          </w:p>
        </w:tc>
        <w:tc>
          <w:tcPr>
            <w:tcW w:w="102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经济效益</w:t>
            </w:r>
          </w:p>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指标</w:t>
            </w:r>
          </w:p>
        </w:tc>
        <w:tc>
          <w:tcPr>
            <w:tcW w:w="238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hint="default"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推动</w:t>
            </w:r>
            <w:r>
              <w:rPr>
                <w:rFonts w:hint="eastAsia" w:ascii="仿宋_GB2312" w:hAnsi="仿宋_GB2312" w:eastAsia="仿宋_GB2312" w:cs="仿宋_GB2312"/>
                <w:color w:val="000000"/>
                <w:sz w:val="24"/>
                <w:lang w:val="en-US" w:eastAsia="zh-CN"/>
              </w:rPr>
              <w:t>全镇</w:t>
            </w:r>
            <w:r>
              <w:rPr>
                <w:rFonts w:hint="eastAsia" w:ascii="仿宋_GB2312" w:hAnsi="仿宋_GB2312" w:eastAsia="仿宋_GB2312" w:cs="仿宋_GB2312"/>
                <w:color w:val="000000"/>
                <w:sz w:val="24"/>
              </w:rPr>
              <w:t>的</w:t>
            </w:r>
            <w:r>
              <w:rPr>
                <w:rFonts w:hint="eastAsia" w:ascii="仿宋_GB2312" w:hAnsi="仿宋_GB2312" w:eastAsia="仿宋_GB2312" w:cs="仿宋_GB2312"/>
                <w:color w:val="000000"/>
                <w:sz w:val="24"/>
                <w:lang w:val="en-US" w:eastAsia="zh-CN"/>
              </w:rPr>
              <w:t>应急工作开展</w:t>
            </w:r>
          </w:p>
        </w:tc>
        <w:tc>
          <w:tcPr>
            <w:tcW w:w="238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r>
      <w:tr>
        <w:tblPrEx>
          <w:tblCellMar>
            <w:top w:w="0" w:type="dxa"/>
            <w:left w:w="0" w:type="dxa"/>
            <w:bottom w:w="0" w:type="dxa"/>
            <w:right w:w="0" w:type="dxa"/>
          </w:tblCellMar>
        </w:tblPrEx>
        <w:trPr>
          <w:trHeight w:val="1183" w:hRule="atLeast"/>
        </w:trPr>
        <w:tc>
          <w:tcPr>
            <w:tcW w:w="3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rPr>
              <w:t>效益指标</w:t>
            </w:r>
          </w:p>
        </w:tc>
        <w:tc>
          <w:tcPr>
            <w:tcW w:w="102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社会效益</w:t>
            </w:r>
          </w:p>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指标</w:t>
            </w:r>
          </w:p>
        </w:tc>
        <w:tc>
          <w:tcPr>
            <w:tcW w:w="238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hint="default"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lang w:val="en-US" w:eastAsia="zh-CN"/>
              </w:rPr>
              <w:t>保障了人民群众生命安全</w:t>
            </w:r>
          </w:p>
        </w:tc>
        <w:tc>
          <w:tcPr>
            <w:tcW w:w="238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r>
      <w:tr>
        <w:tblPrEx>
          <w:tblCellMar>
            <w:top w:w="0" w:type="dxa"/>
            <w:left w:w="0" w:type="dxa"/>
            <w:bottom w:w="0" w:type="dxa"/>
            <w:right w:w="0" w:type="dxa"/>
          </w:tblCellMar>
        </w:tblPrEx>
        <w:trPr>
          <w:trHeight w:val="1183" w:hRule="atLeast"/>
        </w:trPr>
        <w:tc>
          <w:tcPr>
            <w:tcW w:w="3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0"/>
                <w:sz w:val="24"/>
                <w:szCs w:val="24"/>
                <w:lang w:val="en-US" w:eastAsia="zh-CN" w:bidi="ar-SA"/>
              </w:rPr>
            </w:pPr>
            <w:r>
              <w:rPr>
                <w:rFonts w:hint="eastAsia" w:ascii="仿宋_GB2312" w:hAnsi="仿宋_GB2312" w:eastAsia="仿宋_GB2312" w:cs="仿宋_GB2312"/>
                <w:color w:val="000000"/>
                <w:kern w:val="0"/>
                <w:sz w:val="24"/>
              </w:rPr>
              <w:t>效益指标</w:t>
            </w:r>
          </w:p>
        </w:tc>
        <w:tc>
          <w:tcPr>
            <w:tcW w:w="102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生态效益</w:t>
            </w:r>
          </w:p>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指标</w:t>
            </w:r>
          </w:p>
        </w:tc>
        <w:tc>
          <w:tcPr>
            <w:tcW w:w="238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优化生态环境建设</w:t>
            </w:r>
          </w:p>
        </w:tc>
        <w:tc>
          <w:tcPr>
            <w:tcW w:w="238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r>
      <w:tr>
        <w:tblPrEx>
          <w:tblCellMar>
            <w:top w:w="0" w:type="dxa"/>
            <w:left w:w="0" w:type="dxa"/>
            <w:bottom w:w="0" w:type="dxa"/>
            <w:right w:w="0" w:type="dxa"/>
          </w:tblCellMar>
        </w:tblPrEx>
        <w:trPr>
          <w:trHeight w:val="1183" w:hRule="atLeast"/>
        </w:trPr>
        <w:tc>
          <w:tcPr>
            <w:tcW w:w="3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效益指标</w:t>
            </w:r>
          </w:p>
        </w:tc>
        <w:tc>
          <w:tcPr>
            <w:tcW w:w="102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可持续影响指标</w:t>
            </w:r>
          </w:p>
        </w:tc>
        <w:tc>
          <w:tcPr>
            <w:tcW w:w="238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为达到“镇村振兴”奠定了基础</w:t>
            </w:r>
          </w:p>
        </w:tc>
        <w:tc>
          <w:tcPr>
            <w:tcW w:w="238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p>
        </w:tc>
      </w:tr>
      <w:tr>
        <w:tblPrEx>
          <w:tblCellMar>
            <w:top w:w="0" w:type="dxa"/>
            <w:left w:w="0" w:type="dxa"/>
            <w:bottom w:w="0" w:type="dxa"/>
            <w:right w:w="0" w:type="dxa"/>
          </w:tblCellMar>
        </w:tblPrEx>
        <w:trPr>
          <w:trHeight w:val="1203" w:hRule="atLeast"/>
        </w:trPr>
        <w:tc>
          <w:tcPr>
            <w:tcW w:w="387" w:type="dxa"/>
            <w:gridSpan w:val="2"/>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s="Times New Roman"/>
                <w:color w:val="000000"/>
                <w:kern w:val="2"/>
                <w:sz w:val="24"/>
                <w:szCs w:val="24"/>
                <w:lang w:val="en-US" w:eastAsia="zh-CN" w:bidi="ar-SA"/>
              </w:rPr>
            </w:pPr>
          </w:p>
        </w:tc>
        <w:tc>
          <w:tcPr>
            <w:tcW w:w="13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0"/>
                <w:sz w:val="24"/>
                <w:szCs w:val="24"/>
                <w:lang w:val="en-US" w:eastAsia="zh-CN" w:bidi="ar-SA"/>
              </w:rPr>
            </w:pPr>
            <w:r>
              <w:rPr>
                <w:rFonts w:hint="eastAsia" w:ascii="仿宋_GB2312" w:hAnsi="仿宋_GB2312" w:eastAsia="仿宋_GB2312" w:cs="仿宋_GB2312"/>
                <w:color w:val="000000"/>
                <w:kern w:val="0"/>
                <w:sz w:val="24"/>
              </w:rPr>
              <w:t>满意度指标</w:t>
            </w:r>
          </w:p>
        </w:tc>
        <w:tc>
          <w:tcPr>
            <w:tcW w:w="102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满意度指标</w:t>
            </w:r>
          </w:p>
        </w:tc>
        <w:tc>
          <w:tcPr>
            <w:tcW w:w="238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rPr>
              <w:t>广大农民群众满意度</w:t>
            </w:r>
          </w:p>
        </w:tc>
        <w:tc>
          <w:tcPr>
            <w:tcW w:w="238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ascii="仿宋_GB2312" w:hAnsi="仿宋_GB2312" w:eastAsia="仿宋_GB2312" w:cs="仿宋_GB2312"/>
                <w:color w:val="000000"/>
                <w:kern w:val="0"/>
                <w:sz w:val="22"/>
                <w:szCs w:val="22"/>
              </w:rPr>
              <w:t>100%</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Times New Roman"/>
                <w:color w:val="000000"/>
                <w:kern w:val="2"/>
                <w:sz w:val="24"/>
                <w:szCs w:val="24"/>
                <w:lang w:val="en-US" w:eastAsia="zh-CN" w:bidi="ar-SA"/>
              </w:rPr>
            </w:pPr>
            <w:r>
              <w:rPr>
                <w:rFonts w:ascii="仿宋_GB2312" w:hAnsi="仿宋_GB2312" w:eastAsia="仿宋_GB2312" w:cs="仿宋_GB2312"/>
                <w:color w:val="000000"/>
                <w:kern w:val="0"/>
                <w:sz w:val="22"/>
                <w:szCs w:val="22"/>
              </w:rPr>
              <w:t>100%</w:t>
            </w:r>
          </w:p>
        </w:tc>
      </w:tr>
    </w:tbl>
    <w:tbl>
      <w:tblPr>
        <w:tblStyle w:val="20"/>
        <w:tblpPr w:leftFromText="180" w:rightFromText="180" w:vertAnchor="text" w:horzAnchor="page" w:tblpX="1013" w:tblpY="1459"/>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9"/>
        <w:gridCol w:w="1308"/>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trPr>
        <w:tc>
          <w:tcPr>
            <w:tcW w:w="9960" w:type="dxa"/>
            <w:gridSpan w:val="6"/>
            <w:tcMar>
              <w:top w:w="15" w:type="dxa"/>
              <w:left w:w="15" w:type="dxa"/>
              <w:bottom w:w="0" w:type="dxa"/>
              <w:right w:w="15" w:type="dxa"/>
            </w:tcMar>
            <w:vAlign w:val="center"/>
          </w:tcPr>
          <w:p>
            <w:pPr>
              <w:pStyle w:val="40"/>
              <w:wordWrap/>
              <w:spacing w:line="576" w:lineRule="atLeast"/>
              <w:ind w:firstLine="0" w:firstLineChars="0"/>
              <w:jc w:val="both"/>
              <w:textAlignment w:val="center"/>
              <w:rPr>
                <w:rFonts w:hint="eastAsia" w:ascii="黑体" w:hAnsi="黑体" w:eastAsia="黑体" w:cs="黑体"/>
                <w:color w:val="000000"/>
                <w:kern w:val="0"/>
                <w:sz w:val="36"/>
                <w:szCs w:val="36"/>
              </w:rPr>
            </w:pPr>
          </w:p>
          <w:p>
            <w:pPr>
              <w:pStyle w:val="40"/>
              <w:wordWrap/>
              <w:spacing w:line="576" w:lineRule="atLeast"/>
              <w:ind w:firstLine="0" w:firstLineChars="0"/>
              <w:jc w:val="center"/>
              <w:textAlignment w:val="center"/>
              <w:rPr>
                <w:rFonts w:hint="eastAsia" w:ascii="黑体" w:hAnsi="黑体" w:eastAsia="黑体" w:cs="黑体"/>
                <w:color w:val="000000"/>
                <w:kern w:val="0"/>
                <w:sz w:val="36"/>
                <w:szCs w:val="36"/>
                <w:lang w:eastAsia="zh-CN"/>
              </w:rPr>
            </w:pPr>
            <w:r>
              <w:rPr>
                <w:rFonts w:hint="eastAsia" w:ascii="黑体" w:hAnsi="黑体" w:eastAsia="黑体" w:cs="黑体"/>
                <w:color w:val="000000"/>
                <w:kern w:val="0"/>
                <w:sz w:val="36"/>
                <w:szCs w:val="36"/>
              </w:rPr>
              <w:t>项目支出绩效目标完成情况表</w:t>
            </w:r>
          </w:p>
          <w:p>
            <w:pPr>
              <w:pStyle w:val="40"/>
              <w:wordWrap/>
              <w:spacing w:line="576" w:lineRule="atLeast"/>
              <w:ind w:firstLine="0" w:firstLineChars="0"/>
              <w:jc w:val="center"/>
              <w:textAlignment w:val="center"/>
              <w:rPr>
                <w:rFonts w:hint="eastAsia" w:ascii="黑体" w:hAnsi="黑体" w:eastAsia="黑体" w:cs="黑体"/>
                <w:color w:val="000000"/>
                <w:kern w:val="0"/>
                <w:sz w:val="36"/>
                <w:szCs w:val="36"/>
                <w:lang w:val="en-US" w:eastAsia="zh-CN" w:bidi="ar-SA"/>
              </w:rPr>
            </w:pPr>
            <w:r>
              <w:rPr>
                <w:rFonts w:ascii="宋体" w:hAnsi="宋体" w:cs="宋体"/>
                <w:color w:val="000000"/>
                <w:kern w:val="0"/>
                <w:sz w:val="36"/>
                <w:szCs w:val="36"/>
              </w:rPr>
              <w:t>(</w:t>
            </w:r>
            <w:r>
              <w:rPr>
                <w:rFonts w:hint="eastAsia" w:ascii="宋体" w:hAnsi="宋体" w:cs="宋体"/>
                <w:color w:val="000000"/>
                <w:kern w:val="0"/>
                <w:sz w:val="36"/>
                <w:szCs w:val="36"/>
                <w:lang w:val="en-US" w:eastAsia="zh-CN"/>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1"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szCs w:val="24"/>
                <w:lang w:eastAsia="zh-CN"/>
              </w:rPr>
              <w:t>鱼听村道路维修整治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rPr>
              <w:t>茂县</w:t>
            </w:r>
            <w:r>
              <w:rPr>
                <w:rFonts w:hint="eastAsia" w:ascii="仿宋_GB2312" w:hAnsi="仿宋_GB2312" w:eastAsia="仿宋_GB2312" w:cs="仿宋_GB2312"/>
                <w:color w:val="000000"/>
                <w:sz w:val="24"/>
                <w:szCs w:val="24"/>
                <w:lang w:eastAsia="zh-CN"/>
              </w:rPr>
              <w:t>富顺镇</w:t>
            </w:r>
            <w:r>
              <w:rPr>
                <w:rFonts w:hint="eastAsia" w:ascii="仿宋_GB2312" w:hAnsi="仿宋_GB2312" w:eastAsia="仿宋_GB2312" w:cs="仿宋_GB2312"/>
                <w:color w:val="000000"/>
                <w:sz w:val="24"/>
                <w:szCs w:val="24"/>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1" w:hRule="atLeast"/>
        </w:trPr>
        <w:tc>
          <w:tcPr>
            <w:tcW w:w="449"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c>
          <w:tcPr>
            <w:tcW w:w="233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szCs w:val="24"/>
              </w:rPr>
              <w:t>预算数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14.35万元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szCs w:val="24"/>
              </w:rPr>
              <w:t>执行数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14.35万元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5"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233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14.35万元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14.35万元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2" w:hRule="atLeast"/>
        </w:trPr>
        <w:tc>
          <w:tcPr>
            <w:tcW w:w="449" w:type="dxa"/>
            <w:vMerge w:val="continue"/>
            <w:tcBorders>
              <w:left w:val="single" w:color="000000" w:sz="4" w:space="0"/>
              <w:bottom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233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ascii="仿宋_GB2312" w:hAnsi="仿宋_GB2312" w:eastAsia="仿宋_GB2312" w:cs="仿宋_GB2312"/>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60" w:hRule="atLeast"/>
        </w:trPr>
        <w:tc>
          <w:tcPr>
            <w:tcW w:w="449"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c>
          <w:tcPr>
            <w:tcW w:w="4725" w:type="dxa"/>
            <w:gridSpan w:val="3"/>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szCs w:val="24"/>
              </w:rPr>
              <w:t>预期目标</w:t>
            </w:r>
          </w:p>
        </w:tc>
        <w:tc>
          <w:tcPr>
            <w:tcW w:w="4786" w:type="dxa"/>
            <w:gridSpan w:val="2"/>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5" w:hRule="atLeast"/>
        </w:trPr>
        <w:tc>
          <w:tcPr>
            <w:tcW w:w="449"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pPr>
          </w:p>
        </w:tc>
        <w:tc>
          <w:tcPr>
            <w:tcW w:w="4725" w:type="dxa"/>
            <w:gridSpan w:val="3"/>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预期目标</w:t>
            </w:r>
            <w:r>
              <w:rPr>
                <w:rFonts w:hint="eastAsia" w:ascii="仿宋_GB2312" w:hAnsi="仿宋_GB2312" w:eastAsia="仿宋_GB2312" w:cs="仿宋_GB2312"/>
                <w:color w:val="000000"/>
                <w:kern w:val="0"/>
                <w:sz w:val="24"/>
                <w:szCs w:val="24"/>
                <w:lang w:val="en-US" w:eastAsia="zh-CN"/>
              </w:rPr>
              <w:t>:保障鱼听村村道畅通</w:t>
            </w:r>
          </w:p>
        </w:tc>
        <w:tc>
          <w:tcPr>
            <w:tcW w:w="4786" w:type="dxa"/>
            <w:gridSpan w:val="2"/>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实际完成目标</w:t>
            </w:r>
            <w:r>
              <w:rPr>
                <w:rFonts w:hint="eastAsia" w:ascii="仿宋_GB2312" w:hAnsi="仿宋_GB2312" w:eastAsia="仿宋_GB2312" w:cs="仿宋_GB2312"/>
                <w:color w:val="000000"/>
                <w:kern w:val="0"/>
                <w:sz w:val="24"/>
                <w:szCs w:val="24"/>
                <w:lang w:val="en-US" w:eastAsia="zh-CN"/>
              </w:rPr>
              <w:t>:道路维修整治</w:t>
            </w:r>
            <w:r>
              <w:rPr>
                <w:rFonts w:hint="eastAsia" w:ascii="仿宋_GB2312" w:hAnsi="仿宋_GB2312" w:eastAsia="仿宋_GB2312" w:cs="仿宋_GB2312"/>
                <w:color w:val="000000"/>
                <w:sz w:val="24"/>
                <w:szCs w:val="24"/>
              </w:rPr>
              <w:t>已全面完成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449"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szCs w:val="24"/>
              </w:rPr>
              <w:t>预期指标值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szCs w:val="24"/>
              </w:rPr>
              <w:t>实际完成指标值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Times New Roman"/>
                <w:color w:val="000000"/>
                <w:kern w:val="2"/>
                <w:sz w:val="24"/>
                <w:szCs w:val="24"/>
                <w:lang w:val="en-US" w:eastAsia="zh-CN" w:bidi="ar-SA"/>
              </w:rPr>
              <w:t>道路维修整治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14.35万元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14.35万元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rPr>
              <w:t>项目验收合格率，</w:t>
            </w:r>
            <w:r>
              <w:rPr>
                <w:rFonts w:hint="eastAsia" w:ascii="仿宋_GB2312" w:hAnsi="仿宋_GB2312" w:eastAsia="仿宋_GB2312" w:cs="仿宋_GB2312"/>
                <w:color w:val="000000"/>
                <w:sz w:val="24"/>
                <w:szCs w:val="24"/>
                <w:lang w:eastAsia="zh-CN"/>
              </w:rPr>
              <w:t>村道通畅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rPr>
              <w:t>项目完成及时率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0"/>
                <w:sz w:val="24"/>
                <w:szCs w:val="24"/>
                <w:lang w:val="en-US" w:eastAsia="zh-CN" w:bidi="ar-SA"/>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道路维修使用水泥砂石</w:t>
            </w:r>
            <w:r>
              <w:rPr>
                <w:rFonts w:hint="eastAsia" w:ascii="仿宋_GB2312" w:hAnsi="仿宋_GB2312" w:eastAsia="仿宋_GB2312" w:cs="仿宋_GB2312"/>
                <w:color w:val="000000"/>
                <w:sz w:val="24"/>
                <w:szCs w:val="24"/>
              </w:rPr>
              <w:t>等</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14.35</w:t>
            </w:r>
            <w:r>
              <w:rPr>
                <w:rFonts w:hint="eastAsia" w:ascii="仿宋_GB2312" w:hAns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14.35</w:t>
            </w:r>
            <w:r>
              <w:rPr>
                <w:rFonts w:hint="eastAsia" w:ascii="仿宋_GB2312" w:hAns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经济效益</w:t>
            </w:r>
          </w:p>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rPr>
              <w:t>解决老百姓</w:t>
            </w:r>
            <w:r>
              <w:rPr>
                <w:rFonts w:hint="eastAsia" w:ascii="仿宋_GB2312" w:hAnsi="仿宋_GB2312" w:eastAsia="仿宋_GB2312" w:cs="仿宋_GB2312"/>
                <w:color w:val="000000"/>
                <w:sz w:val="24"/>
                <w:szCs w:val="24"/>
                <w:lang w:eastAsia="zh-CN"/>
              </w:rPr>
              <w:t>出行</w:t>
            </w:r>
            <w:r>
              <w:rPr>
                <w:rFonts w:hint="eastAsia" w:ascii="仿宋_GB2312" w:hAnsi="仿宋_GB2312" w:eastAsia="仿宋_GB2312" w:cs="仿宋_GB2312"/>
                <w:color w:val="000000"/>
                <w:sz w:val="24"/>
                <w:szCs w:val="24"/>
              </w:rPr>
              <w:t>难问题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社会效益</w:t>
            </w:r>
          </w:p>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rPr>
              <w:t>满足人民群众不断增长的生活需求，提高人居环境生活质量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0"/>
                <w:sz w:val="24"/>
                <w:szCs w:val="24"/>
                <w:lang w:val="en-US" w:eastAsia="zh-CN" w:bidi="ar-SA"/>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生态效益</w:t>
            </w:r>
          </w:p>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Times New Roman"/>
                <w:color w:val="000000"/>
                <w:kern w:val="2"/>
                <w:sz w:val="24"/>
                <w:szCs w:val="24"/>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rPr>
              <w:t>为全村人居环境改善奠定了基础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449" w:type="dxa"/>
            <w:vMerge w:val="continue"/>
            <w:tcBorders>
              <w:left w:val="single" w:color="000000" w:sz="4" w:space="0"/>
              <w:bottom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0"/>
                <w:sz w:val="24"/>
                <w:szCs w:val="24"/>
                <w:lang w:val="en-US" w:eastAsia="zh-CN" w:bidi="ar-SA"/>
              </w:rPr>
            </w:pPr>
            <w:r>
              <w:rPr>
                <w:rFonts w:hint="eastAsia" w:ascii="仿宋_GB2312" w:hAnsi="仿宋_GB2312" w:eastAsia="仿宋_GB2312" w:cs="仿宋_GB2312"/>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szCs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Times New Roman"/>
                <w:color w:val="000000"/>
                <w:kern w:val="2"/>
                <w:sz w:val="24"/>
                <w:szCs w:val="24"/>
                <w:lang w:val="en-US" w:eastAsia="zh-CN" w:bidi="ar-SA"/>
              </w:rPr>
            </w:pPr>
            <w:r>
              <w:rPr>
                <w:rFonts w:ascii="仿宋_GB2312" w:hAnsi="仿宋_GB2312" w:eastAsia="仿宋_GB2312" w:cs="仿宋_GB2312"/>
                <w:color w:val="000000"/>
                <w:kern w:val="0"/>
                <w:sz w:val="22"/>
                <w:szCs w:val="22"/>
              </w:rPr>
              <w:t>100%</w:t>
            </w:r>
          </w:p>
        </w:tc>
      </w:tr>
    </w:tbl>
    <w:tbl>
      <w:tblPr>
        <w:tblStyle w:val="20"/>
        <w:tblpPr w:leftFromText="180" w:rightFromText="180" w:vertAnchor="text" w:horzAnchor="page" w:tblpX="1405" w:tblpY="262"/>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9"/>
        <w:gridCol w:w="1308"/>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40"/>
              <w:wordWrap/>
              <w:spacing w:line="576" w:lineRule="atLeast"/>
              <w:ind w:firstLine="0" w:firstLineChars="0"/>
              <w:jc w:val="center"/>
              <w:textAlignment w:val="center"/>
              <w:rPr>
                <w:rFonts w:hint="eastAsia" w:ascii="黑体" w:hAnsi="黑体" w:eastAsia="黑体" w:cs="黑体"/>
                <w:color w:val="000000"/>
                <w:kern w:val="0"/>
                <w:sz w:val="36"/>
                <w:szCs w:val="36"/>
                <w:lang w:eastAsia="zh-CN"/>
              </w:rPr>
            </w:pPr>
            <w:r>
              <w:rPr>
                <w:rFonts w:hint="eastAsia" w:ascii="黑体" w:hAnsi="黑体" w:eastAsia="黑体" w:cs="黑体"/>
                <w:color w:val="000000"/>
                <w:kern w:val="0"/>
                <w:sz w:val="36"/>
                <w:szCs w:val="36"/>
              </w:rPr>
              <w:t>项目支出绩效目标完成情况表</w:t>
            </w:r>
          </w:p>
          <w:p>
            <w:pPr>
              <w:pStyle w:val="40"/>
              <w:wordWrap/>
              <w:spacing w:line="576" w:lineRule="atLeast"/>
              <w:ind w:firstLine="0" w:firstLineChars="0"/>
              <w:jc w:val="center"/>
              <w:textAlignment w:val="center"/>
              <w:rPr>
                <w:rFonts w:ascii="宋体"/>
                <w:color w:val="000000"/>
                <w:sz w:val="36"/>
                <w:szCs w:val="36"/>
              </w:rPr>
            </w:pPr>
            <w:r>
              <w:rPr>
                <w:rFonts w:ascii="宋体" w:hAnsi="宋体" w:cs="宋体"/>
                <w:color w:val="000000"/>
                <w:kern w:val="0"/>
                <w:sz w:val="36"/>
                <w:szCs w:val="36"/>
              </w:rPr>
              <w:t>(</w:t>
            </w:r>
            <w:r>
              <w:rPr>
                <w:rFonts w:hint="eastAsia" w:ascii="宋体" w:hAnsi="宋体" w:cs="宋体"/>
                <w:color w:val="000000"/>
                <w:kern w:val="0"/>
                <w:sz w:val="36"/>
                <w:szCs w:val="36"/>
                <w:lang w:val="en-US" w:eastAsia="zh-CN"/>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9"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lang w:eastAsia="zh-CN"/>
              </w:rPr>
              <w:t>各村道路维修整治、安全饮水恢复、排危除险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茂县</w:t>
            </w:r>
            <w:r>
              <w:rPr>
                <w:rFonts w:hint="eastAsia" w:ascii="仿宋_GB2312" w:hAnsi="仿宋_GB2312" w:eastAsia="仿宋_GB2312" w:cs="仿宋_GB2312"/>
                <w:color w:val="000000"/>
                <w:sz w:val="24"/>
                <w:szCs w:val="24"/>
                <w:lang w:eastAsia="zh-CN"/>
              </w:rPr>
              <w:t>富顺镇</w:t>
            </w:r>
            <w:r>
              <w:rPr>
                <w:rFonts w:hint="eastAsia" w:ascii="仿宋_GB2312" w:hAnsi="仿宋_GB2312" w:eastAsia="仿宋_GB2312" w:cs="仿宋_GB2312"/>
                <w:color w:val="000000"/>
                <w:sz w:val="24"/>
                <w:szCs w:val="24"/>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8" w:hRule="atLeast"/>
        </w:trPr>
        <w:tc>
          <w:tcPr>
            <w:tcW w:w="449"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预算执行情况</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万元</w:t>
            </w:r>
            <w:r>
              <w:rPr>
                <w:rFonts w:ascii="仿宋_GB2312" w:hAnsi="仿宋_GB2312" w:eastAsia="仿宋_GB2312" w:cs="仿宋_GB2312"/>
                <w:color w:val="000000"/>
                <w:kern w:val="0"/>
                <w:sz w:val="24"/>
                <w:szCs w:val="24"/>
              </w:rPr>
              <w:t>)</w:t>
            </w:r>
          </w:p>
        </w:tc>
        <w:tc>
          <w:tcPr>
            <w:tcW w:w="233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30万元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执行数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9"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233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30万元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4" w:hRule="atLeast"/>
        </w:trPr>
        <w:tc>
          <w:tcPr>
            <w:tcW w:w="449" w:type="dxa"/>
            <w:vMerge w:val="continue"/>
            <w:tcBorders>
              <w:left w:val="single" w:color="000000" w:sz="4" w:space="0"/>
              <w:bottom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233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4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年度目标完成情况</w:t>
            </w:r>
          </w:p>
        </w:tc>
        <w:tc>
          <w:tcPr>
            <w:tcW w:w="4725" w:type="dxa"/>
            <w:gridSpan w:val="3"/>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kern w:val="0"/>
                <w:sz w:val="24"/>
                <w:szCs w:val="24"/>
              </w:rPr>
              <w:t>预期目标</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lang w:val="zh-CN"/>
              </w:rPr>
              <w:t>保障各村道路畅通，安全饮水有保障，同时排危除险</w:t>
            </w:r>
          </w:p>
        </w:tc>
        <w:tc>
          <w:tcPr>
            <w:tcW w:w="4786" w:type="dxa"/>
            <w:gridSpan w:val="2"/>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kern w:val="0"/>
                <w:sz w:val="24"/>
                <w:szCs w:val="24"/>
              </w:rPr>
              <w:t>实际完成目标</w:t>
            </w:r>
            <w:r>
              <w:rPr>
                <w:rFonts w:hint="eastAsia" w:ascii="仿宋_GB2312" w:hAnsi="仿宋_GB2312" w:eastAsia="仿宋_GB2312" w:cs="仿宋_GB2312"/>
                <w:color w:val="000000"/>
                <w:kern w:val="0"/>
                <w:sz w:val="24"/>
                <w:szCs w:val="24"/>
                <w:lang w:val="en-US" w:eastAsia="zh-CN"/>
              </w:rPr>
              <w:t>:道路维修整治</w:t>
            </w:r>
            <w:r>
              <w:rPr>
                <w:rFonts w:hint="eastAsia" w:ascii="仿宋_GB2312" w:hAnsi="仿宋_GB2312" w:eastAsia="仿宋_GB2312" w:cs="仿宋_GB2312"/>
                <w:color w:val="000000"/>
                <w:sz w:val="24"/>
                <w:szCs w:val="24"/>
              </w:rPr>
              <w:t>已全面完成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449"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绩效指标完成情况</w:t>
            </w: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预期指标值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实际完成指标值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kern w:val="0"/>
                <w:sz w:val="24"/>
                <w:szCs w:val="24"/>
                <w:lang w:eastAsia="zh-CN"/>
              </w:rPr>
              <w:t>道路维修整治、安全饮水恢复、排危除险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30万元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rPr>
              <w:t>项目验收合格率，</w:t>
            </w:r>
            <w:r>
              <w:rPr>
                <w:rFonts w:hint="eastAsia" w:ascii="仿宋_GB2312" w:hAnsi="仿宋_GB2312" w:eastAsia="仿宋_GB2312" w:cs="仿宋_GB2312"/>
                <w:color w:val="000000"/>
                <w:sz w:val="24"/>
                <w:szCs w:val="24"/>
                <w:lang w:eastAsia="zh-CN"/>
              </w:rPr>
              <w:t>村道通畅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2"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项目完成及时率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kern w:val="0"/>
                <w:sz w:val="24"/>
                <w:szCs w:val="24"/>
                <w:lang w:eastAsia="zh-CN"/>
              </w:rPr>
              <w:t>道路维修整治、安全饮水恢复、排危除险所需机具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30</w:t>
            </w:r>
            <w:r>
              <w:rPr>
                <w:rFonts w:hint="eastAsia" w:ascii="仿宋_GB2312" w:hAns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30</w:t>
            </w:r>
            <w:r>
              <w:rPr>
                <w:rFonts w:hint="eastAsia" w:ascii="仿宋_GB2312" w:hAns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3"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经济效益</w:t>
            </w:r>
          </w:p>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rPr>
              <w:t>解决老百姓</w:t>
            </w:r>
            <w:r>
              <w:rPr>
                <w:rFonts w:hint="eastAsia" w:ascii="仿宋_GB2312" w:hAnsi="仿宋_GB2312" w:eastAsia="仿宋_GB2312" w:cs="仿宋_GB2312"/>
                <w:color w:val="000000"/>
                <w:sz w:val="24"/>
                <w:szCs w:val="24"/>
                <w:lang w:eastAsia="zh-CN"/>
              </w:rPr>
              <w:t>出行</w:t>
            </w:r>
            <w:r>
              <w:rPr>
                <w:rFonts w:hint="eastAsia" w:ascii="仿宋_GB2312" w:hAnsi="仿宋_GB2312" w:eastAsia="仿宋_GB2312" w:cs="仿宋_GB2312"/>
                <w:color w:val="000000"/>
                <w:sz w:val="24"/>
                <w:szCs w:val="24"/>
              </w:rPr>
              <w:t>难问题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3"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社会效益</w:t>
            </w:r>
          </w:p>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满足人民群众不断增长的生活需求，提高人居环境生活质量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9"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生态效益</w:t>
            </w:r>
          </w:p>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olor w:val="000000"/>
                <w:sz w:val="24"/>
                <w:szCs w:val="24"/>
                <w:lang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为全村人居环境改善奠定了基础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449" w:type="dxa"/>
            <w:vMerge w:val="continue"/>
            <w:tcBorders>
              <w:left w:val="single" w:color="000000" w:sz="4" w:space="0"/>
              <w:bottom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40"/>
              <w:wordWrap/>
              <w:spacing w:line="576" w:lineRule="atLeast"/>
              <w:ind w:firstLine="0" w:firstLineChars="0"/>
              <w:jc w:val="center"/>
              <w:textAlignment w:val="center"/>
              <w:rPr>
                <w:rFonts w:hint="eastAsia" w:ascii="黑体" w:hAnsi="黑体" w:eastAsia="黑体" w:cs="黑体"/>
                <w:color w:val="000000"/>
                <w:kern w:val="0"/>
                <w:sz w:val="36"/>
                <w:szCs w:val="36"/>
                <w:lang w:eastAsia="zh-CN"/>
              </w:rPr>
            </w:pPr>
            <w:r>
              <w:rPr>
                <w:rFonts w:hint="eastAsia" w:ascii="黑体" w:hAnsi="黑体" w:eastAsia="黑体" w:cs="黑体"/>
                <w:color w:val="000000"/>
                <w:kern w:val="0"/>
                <w:sz w:val="36"/>
                <w:szCs w:val="36"/>
              </w:rPr>
              <w:t>项目支出绩效目标完成情况表</w:t>
            </w:r>
          </w:p>
          <w:p>
            <w:pPr>
              <w:pStyle w:val="40"/>
              <w:wordWrap/>
              <w:spacing w:line="576" w:lineRule="atLeast"/>
              <w:ind w:firstLine="0" w:firstLineChars="0"/>
              <w:jc w:val="center"/>
              <w:textAlignment w:val="center"/>
              <w:rPr>
                <w:rFonts w:ascii="宋体"/>
                <w:color w:val="000000"/>
                <w:sz w:val="36"/>
                <w:szCs w:val="36"/>
              </w:rPr>
            </w:pPr>
            <w:r>
              <w:rPr>
                <w:rFonts w:ascii="宋体" w:hAnsi="宋体" w:cs="宋体"/>
                <w:color w:val="000000"/>
                <w:kern w:val="0"/>
                <w:sz w:val="36"/>
                <w:szCs w:val="36"/>
              </w:rPr>
              <w:t>(</w:t>
            </w:r>
            <w:r>
              <w:rPr>
                <w:rFonts w:hint="eastAsia" w:ascii="宋体" w:hAnsi="宋体" w:cs="宋体"/>
                <w:color w:val="000000"/>
                <w:kern w:val="0"/>
                <w:sz w:val="36"/>
                <w:szCs w:val="36"/>
                <w:lang w:val="en-US" w:eastAsia="zh-CN"/>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3"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lang w:eastAsia="zh-CN"/>
              </w:rPr>
              <w:t>甘沟村新修堡坎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4"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茂县</w:t>
            </w:r>
            <w:r>
              <w:rPr>
                <w:rFonts w:hint="eastAsia" w:ascii="仿宋_GB2312" w:hAnsi="仿宋_GB2312" w:eastAsia="仿宋_GB2312" w:cs="仿宋_GB2312"/>
                <w:color w:val="000000"/>
                <w:sz w:val="24"/>
                <w:szCs w:val="24"/>
                <w:lang w:eastAsia="zh-CN"/>
              </w:rPr>
              <w:t>富顺镇</w:t>
            </w:r>
            <w:r>
              <w:rPr>
                <w:rFonts w:hint="eastAsia" w:ascii="仿宋_GB2312" w:hAnsi="仿宋_GB2312" w:eastAsia="仿宋_GB2312" w:cs="仿宋_GB2312"/>
                <w:color w:val="000000"/>
                <w:sz w:val="24"/>
                <w:szCs w:val="24"/>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3" w:hRule="atLeast"/>
        </w:trPr>
        <w:tc>
          <w:tcPr>
            <w:tcW w:w="449"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预算执行情况</w:t>
            </w:r>
          </w:p>
        </w:tc>
        <w:tc>
          <w:tcPr>
            <w:tcW w:w="233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6.72万元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执行数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6.72万元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8"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233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6.72万元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6.72万元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5" w:hRule="atLeast"/>
        </w:trPr>
        <w:tc>
          <w:tcPr>
            <w:tcW w:w="449" w:type="dxa"/>
            <w:vMerge w:val="continue"/>
            <w:tcBorders>
              <w:left w:val="single" w:color="000000" w:sz="4" w:space="0"/>
              <w:bottom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233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4" w:hRule="atLeast"/>
        </w:trPr>
        <w:tc>
          <w:tcPr>
            <w:tcW w:w="449"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年度目标完成情况</w:t>
            </w:r>
          </w:p>
        </w:tc>
        <w:tc>
          <w:tcPr>
            <w:tcW w:w="4725" w:type="dxa"/>
            <w:gridSpan w:val="3"/>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kern w:val="0"/>
                <w:sz w:val="24"/>
                <w:szCs w:val="24"/>
              </w:rPr>
              <w:t>预期目标</w:t>
            </w:r>
          </w:p>
        </w:tc>
        <w:tc>
          <w:tcPr>
            <w:tcW w:w="4786" w:type="dxa"/>
            <w:gridSpan w:val="2"/>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kern w:val="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9" w:hRule="atLeast"/>
        </w:trPr>
        <w:tc>
          <w:tcPr>
            <w:tcW w:w="449"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pPr>
          </w:p>
        </w:tc>
        <w:tc>
          <w:tcPr>
            <w:tcW w:w="4725" w:type="dxa"/>
            <w:gridSpan w:val="3"/>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预期目标</w:t>
            </w:r>
            <w:r>
              <w:rPr>
                <w:rFonts w:hint="eastAsia" w:ascii="仿宋_GB2312" w:hAnsi="仿宋_GB2312" w:eastAsia="仿宋_GB2312" w:cs="仿宋_GB2312"/>
                <w:color w:val="000000"/>
                <w:kern w:val="0"/>
                <w:sz w:val="24"/>
                <w:szCs w:val="24"/>
                <w:lang w:val="en-US" w:eastAsia="zh-CN"/>
              </w:rPr>
              <w:t>:</w:t>
            </w:r>
            <w:r>
              <w:rPr>
                <w:rFonts w:hint="eastAsia" w:ascii="仿宋" w:hAnsi="仿宋" w:cs="仿宋"/>
                <w:b w:val="0"/>
                <w:bCs/>
                <w:color w:val="000000"/>
                <w:szCs w:val="32"/>
                <w:lang w:val="zh-CN"/>
              </w:rPr>
              <w:t>保障甘沟村道路畅通</w:t>
            </w:r>
          </w:p>
        </w:tc>
        <w:tc>
          <w:tcPr>
            <w:tcW w:w="4786" w:type="dxa"/>
            <w:gridSpan w:val="2"/>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实际完成目标</w:t>
            </w:r>
            <w:r>
              <w:rPr>
                <w:rFonts w:hint="eastAsia" w:ascii="仿宋_GB2312" w:hAnsi="仿宋_GB2312" w:eastAsia="仿宋_GB2312" w:cs="仿宋_GB2312"/>
                <w:color w:val="000000"/>
                <w:kern w:val="0"/>
                <w:sz w:val="24"/>
                <w:szCs w:val="24"/>
                <w:lang w:val="en-US" w:eastAsia="zh-CN"/>
              </w:rPr>
              <w:t>:新建堡坎</w:t>
            </w:r>
            <w:r>
              <w:rPr>
                <w:rFonts w:hint="eastAsia" w:ascii="仿宋_GB2312" w:hAnsi="仿宋_GB2312" w:eastAsia="仿宋_GB2312" w:cs="仿宋_GB2312"/>
                <w:color w:val="000000"/>
                <w:sz w:val="24"/>
                <w:szCs w:val="24"/>
              </w:rPr>
              <w:t>已全面完成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449"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绩效指标完成情况</w:t>
            </w: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预期指标值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实际完成指标值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新建堡坎</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6.72万元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6.72万元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rPr>
              <w:t>项目验收合格率，</w:t>
            </w:r>
            <w:r>
              <w:rPr>
                <w:rFonts w:hint="eastAsia" w:ascii="仿宋_GB2312" w:hAnsi="仿宋_GB2312" w:eastAsia="仿宋_GB2312" w:cs="仿宋_GB2312"/>
                <w:color w:val="000000"/>
                <w:sz w:val="24"/>
                <w:szCs w:val="24"/>
                <w:lang w:eastAsia="zh-CN"/>
              </w:rPr>
              <w:t>村道通畅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项目完成及时率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lang w:eastAsia="zh-CN"/>
              </w:rPr>
              <w:t>堡坎建设使用水泥砂石</w:t>
            </w:r>
            <w:r>
              <w:rPr>
                <w:rFonts w:hint="eastAsia" w:ascii="仿宋_GB2312" w:hAnsi="仿宋_GB2312" w:eastAsia="仿宋_GB2312" w:cs="仿宋_GB2312"/>
                <w:color w:val="000000"/>
                <w:sz w:val="24"/>
                <w:szCs w:val="24"/>
              </w:rPr>
              <w:t>等</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6.72万元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6.72万元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经济效益</w:t>
            </w:r>
          </w:p>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rPr>
              <w:t>解决老百姓</w:t>
            </w:r>
            <w:r>
              <w:rPr>
                <w:rFonts w:hint="eastAsia" w:ascii="仿宋_GB2312" w:hAnsi="仿宋_GB2312" w:eastAsia="仿宋_GB2312" w:cs="仿宋_GB2312"/>
                <w:color w:val="000000"/>
                <w:sz w:val="24"/>
                <w:szCs w:val="24"/>
                <w:lang w:eastAsia="zh-CN"/>
              </w:rPr>
              <w:t>出行</w:t>
            </w:r>
            <w:r>
              <w:rPr>
                <w:rFonts w:hint="eastAsia" w:ascii="仿宋_GB2312" w:hAnsi="仿宋_GB2312" w:eastAsia="仿宋_GB2312" w:cs="仿宋_GB2312"/>
                <w:color w:val="000000"/>
                <w:sz w:val="24"/>
                <w:szCs w:val="24"/>
              </w:rPr>
              <w:t>难问题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社会效益</w:t>
            </w:r>
          </w:p>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满足人民群众不断增长的生活需求，提高人居环境生活质量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生态效益</w:t>
            </w:r>
          </w:p>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hint="eastAsia" w:ascii="仿宋_GB2312" w:hAnsi="仿宋_GB2312" w:eastAsia="仿宋_GB2312"/>
                <w:color w:val="000000"/>
                <w:sz w:val="24"/>
                <w:szCs w:val="24"/>
                <w:lang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449" w:type="dxa"/>
            <w:vMerge w:val="continue"/>
            <w:tcBorders>
              <w:left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为全村人居环境改善奠定了基础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449" w:type="dxa"/>
            <w:vMerge w:val="continue"/>
            <w:tcBorders>
              <w:left w:val="single" w:color="000000" w:sz="4" w:space="0"/>
              <w:bottom w:val="single" w:color="000000" w:sz="4" w:space="0"/>
              <w:right w:val="single" w:color="000000" w:sz="4" w:space="0"/>
            </w:tcBorders>
            <w:vAlign w:val="center"/>
          </w:tcPr>
          <w:p>
            <w:pPr>
              <w:wordWrap/>
              <w:spacing w:line="576" w:lineRule="atLeast"/>
              <w:rPr>
                <w:rFonts w:ascii="仿宋_GB2312" w:hAnsi="仿宋_GB2312" w:eastAsia="仿宋_GB2312"/>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ordWrap/>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r>
    </w:tbl>
    <w:p>
      <w:pPr>
        <w:spacing w:line="580" w:lineRule="exact"/>
        <w:ind w:firstLine="640" w:firstLineChars="20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color w:val="000000"/>
          <w:sz w:val="32"/>
          <w:szCs w:val="32"/>
        </w:rPr>
        <w:t>茂县</w:t>
      </w:r>
      <w:r>
        <w:rPr>
          <w:rFonts w:hint="eastAsia" w:ascii="仿宋_GB2312" w:hAnsi="仿宋_GB2312" w:eastAsia="仿宋_GB2312" w:cs="仿宋_GB2312"/>
          <w:color w:val="000000"/>
          <w:sz w:val="32"/>
          <w:szCs w:val="32"/>
          <w:lang w:eastAsia="zh-CN"/>
        </w:rPr>
        <w:t>富顺</w:t>
      </w:r>
      <w:r>
        <w:rPr>
          <w:rFonts w:hint="eastAsia" w:ascii="仿宋_GB2312" w:hAnsi="仿宋_GB2312" w:eastAsia="仿宋_GB2312" w:cs="仿宋_GB2312"/>
          <w:color w:val="000000"/>
          <w:sz w:val="32"/>
          <w:szCs w:val="32"/>
        </w:rPr>
        <w:t>镇人民政府</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2"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2"/>
        </w:numPr>
        <w:spacing w:line="600" w:lineRule="exact"/>
        <w:ind w:firstLine="660" w:firstLineChars="150"/>
        <w:jc w:val="center"/>
        <w:outlineLvl w:val="0"/>
        <w:rPr>
          <w:rFonts w:ascii="宋体"/>
          <w:b/>
          <w:color w:val="000000"/>
          <w:sz w:val="44"/>
          <w:szCs w:val="44"/>
        </w:rPr>
      </w:pPr>
      <w:bookmarkStart w:id="105" w:name="_Toc15377225"/>
      <w:bookmarkStart w:id="106" w:name="_Toc79163629"/>
      <w:bookmarkStart w:id="107" w:name="_Toc15396613"/>
      <w:bookmarkStart w:id="108" w:name="_Toc79163879"/>
      <w:r>
        <w:rPr>
          <w:rFonts w:hint="eastAsia" w:ascii="黑体" w:hAnsi="黑体" w:eastAsia="黑体"/>
          <w:color w:val="000000"/>
          <w:sz w:val="44"/>
          <w:szCs w:val="44"/>
        </w:rPr>
        <w:t>名</w:t>
      </w:r>
      <w:r>
        <w:rPr>
          <w:rStyle w:val="24"/>
          <w:rFonts w:hint="eastAsia" w:ascii="黑体" w:hAnsi="黑体" w:eastAsia="黑体"/>
          <w:b w:val="0"/>
        </w:rPr>
        <w:t>词解释</w:t>
      </w:r>
      <w:bookmarkEnd w:id="105"/>
      <w:bookmarkEnd w:id="106"/>
      <w:bookmarkEnd w:id="107"/>
      <w:bookmarkEnd w:id="108"/>
    </w:p>
    <w:p>
      <w:pPr>
        <w:pStyle w:val="2"/>
      </w:pPr>
    </w:p>
    <w:p>
      <w:pPr>
        <w:pStyle w:val="34"/>
        <w:keepNext w:val="0"/>
        <w:keepLines w:val="0"/>
        <w:pageBreakBefore w:val="0"/>
        <w:widowControl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sz w:val="32"/>
          <w:szCs w:val="32"/>
        </w:rPr>
      </w:pPr>
      <w:bookmarkStart w:id="109" w:name="_Toc15377226"/>
      <w:r>
        <w:rPr>
          <w:rFonts w:hint="eastAsia" w:ascii="仿宋_GB2312" w:hAnsi="仿宋_GB2312" w:eastAsia="仿宋_GB2312" w:cs="仿宋_GB2312"/>
          <w:sz w:val="32"/>
          <w:szCs w:val="32"/>
        </w:rPr>
        <w:t>1.财政拨款收入：指单位从同级财政部门取得的财政预算资金。</w:t>
      </w:r>
    </w:p>
    <w:p>
      <w:pPr>
        <w:pStyle w:val="34"/>
        <w:keepNext w:val="0"/>
        <w:keepLines w:val="0"/>
        <w:pageBreakBefore w:val="0"/>
        <w:widowControl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pStyle w:val="34"/>
        <w:keepNext w:val="0"/>
        <w:keepLines w:val="0"/>
        <w:pageBreakBefore w:val="0"/>
        <w:widowControl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pStyle w:val="34"/>
        <w:keepNext w:val="0"/>
        <w:keepLines w:val="0"/>
        <w:pageBreakBefore w:val="0"/>
        <w:widowControl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4.其他收入：指单位取得的除上述收入以外的各项收入。</w:t>
      </w:r>
    </w:p>
    <w:p>
      <w:pPr>
        <w:pStyle w:val="34"/>
        <w:keepNext w:val="0"/>
        <w:keepLines w:val="0"/>
        <w:pageBreakBefore w:val="0"/>
        <w:widowControl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34"/>
        <w:keepNext w:val="0"/>
        <w:keepLines w:val="0"/>
        <w:pageBreakBefore w:val="0"/>
        <w:widowControl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6.年初结转和结余：指以前年度尚未完成、结转到本年按有关规定继续使用的资金。</w:t>
      </w:r>
    </w:p>
    <w:p>
      <w:pPr>
        <w:pStyle w:val="34"/>
        <w:keepNext w:val="0"/>
        <w:keepLines w:val="0"/>
        <w:pageBreakBefore w:val="0"/>
        <w:widowControl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7.结余分配：指事业单位按照事业单位会计制度的规定从非财政补助结余中分配的事业基金和职工福利基金等。</w:t>
      </w:r>
    </w:p>
    <w:p>
      <w:pPr>
        <w:pStyle w:val="34"/>
        <w:keepNext w:val="0"/>
        <w:keepLines w:val="0"/>
        <w:pageBreakBefore w:val="0"/>
        <w:widowControl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76" w:lineRule="atLeast"/>
        <w:ind w:firstLine="640" w:firstLineChars="200"/>
        <w:textAlignment w:val="auto"/>
        <w:rPr>
          <w:rStyle w:val="22"/>
          <w:rFonts w:hint="eastAsia" w:ascii="仿宋_GB2312" w:hAnsi="仿宋_GB2312" w:eastAsia="仿宋_GB2312" w:cs="仿宋_GB2312"/>
          <w:b w:val="0"/>
          <w:color w:val="0000FF"/>
          <w:sz w:val="32"/>
          <w:szCs w:val="32"/>
        </w:rPr>
      </w:pPr>
      <w:r>
        <w:rPr>
          <w:rStyle w:val="22"/>
          <w:rFonts w:hint="eastAsia" w:ascii="仿宋_GB2312" w:hAnsi="仿宋_GB2312" w:eastAsia="仿宋_GB2312" w:cs="仿宋_GB2312"/>
          <w:b w:val="0"/>
          <w:color w:val="000000"/>
          <w:sz w:val="32"/>
          <w:szCs w:val="32"/>
        </w:rPr>
        <w:t>9.一般公共服务（</w:t>
      </w:r>
      <w:r>
        <w:rPr>
          <w:rStyle w:val="22"/>
          <w:rFonts w:hint="eastAsia" w:ascii="仿宋_GB2312" w:hAnsi="仿宋_GB2312" w:eastAsia="仿宋_GB2312" w:cs="仿宋_GB2312"/>
          <w:b w:val="0"/>
          <w:color w:val="000000"/>
          <w:sz w:val="32"/>
          <w:szCs w:val="32"/>
          <w:lang w:eastAsia="zh-CN"/>
        </w:rPr>
        <w:t>类</w:t>
      </w:r>
      <w:r>
        <w:rPr>
          <w:rStyle w:val="22"/>
          <w:rFonts w:hint="eastAsia" w:ascii="仿宋_GB2312" w:hAnsi="仿宋_GB2312" w:eastAsia="仿宋_GB2312" w:cs="仿宋_GB2312"/>
          <w:b w:val="0"/>
          <w:color w:val="000000"/>
          <w:sz w:val="32"/>
          <w:szCs w:val="32"/>
        </w:rPr>
        <w:t>）人大事务（</w:t>
      </w:r>
      <w:r>
        <w:rPr>
          <w:rStyle w:val="22"/>
          <w:rFonts w:hint="eastAsia" w:ascii="仿宋_GB2312" w:hAnsi="仿宋_GB2312" w:eastAsia="仿宋_GB2312" w:cs="仿宋_GB2312"/>
          <w:b w:val="0"/>
          <w:color w:val="000000"/>
          <w:sz w:val="32"/>
          <w:szCs w:val="32"/>
          <w:lang w:eastAsia="zh-CN"/>
        </w:rPr>
        <w:t>款</w:t>
      </w:r>
      <w:r>
        <w:rPr>
          <w:rStyle w:val="22"/>
          <w:rFonts w:hint="eastAsia" w:ascii="仿宋_GB2312" w:hAnsi="仿宋_GB2312" w:eastAsia="仿宋_GB2312" w:cs="仿宋_GB2312"/>
          <w:b w:val="0"/>
          <w:color w:val="000000"/>
          <w:sz w:val="32"/>
          <w:szCs w:val="32"/>
        </w:rPr>
        <w:t>）人大会议（</w:t>
      </w:r>
      <w:r>
        <w:rPr>
          <w:rStyle w:val="22"/>
          <w:rFonts w:hint="eastAsia" w:ascii="仿宋_GB2312" w:hAnsi="仿宋_GB2312" w:eastAsia="仿宋_GB2312" w:cs="仿宋_GB2312"/>
          <w:b w:val="0"/>
          <w:color w:val="000000"/>
          <w:sz w:val="32"/>
          <w:szCs w:val="32"/>
          <w:lang w:eastAsia="zh-CN"/>
        </w:rPr>
        <w:t>项</w:t>
      </w:r>
      <w:r>
        <w:rPr>
          <w:rStyle w:val="22"/>
          <w:rFonts w:hint="eastAsia" w:ascii="仿宋_GB2312" w:hAnsi="仿宋_GB2312" w:eastAsia="仿宋_GB2312" w:cs="仿宋_GB2312"/>
          <w:b w:val="0"/>
          <w:color w:val="000000"/>
          <w:sz w:val="32"/>
          <w:szCs w:val="32"/>
        </w:rPr>
        <w:t>）: 指</w:t>
      </w:r>
      <w:r>
        <w:rPr>
          <w:rFonts w:hint="eastAsia" w:ascii="仿宋_GB2312" w:hAnsi="仿宋_GB2312" w:eastAsia="仿宋_GB2312" w:cs="仿宋_GB2312"/>
          <w:color w:val="000000"/>
          <w:sz w:val="32"/>
          <w:szCs w:val="32"/>
        </w:rPr>
        <w:t>单位人大召开人民代表大会等专门会议的支出</w:t>
      </w:r>
      <w:r>
        <w:rPr>
          <w:rStyle w:val="22"/>
          <w:rFonts w:hint="eastAsia" w:ascii="仿宋_GB2312" w:hAnsi="仿宋_GB2312" w:eastAsia="仿宋_GB2312" w:cs="仿宋_GB2312"/>
          <w:b w:val="0"/>
          <w:color w:val="0000FF"/>
          <w:sz w:val="32"/>
          <w:szCs w:val="32"/>
        </w:rPr>
        <w:t>。</w:t>
      </w:r>
    </w:p>
    <w:p>
      <w:pPr>
        <w:keepNext w:val="0"/>
        <w:keepLines w:val="0"/>
        <w:pageBreakBefore w:val="0"/>
        <w:widowControl w:val="0"/>
        <w:kinsoku/>
        <w:wordWrap/>
        <w:overflowPunct/>
        <w:topLinePunct w:val="0"/>
        <w:bidi w:val="0"/>
        <w:snapToGrid/>
        <w:spacing w:line="576" w:lineRule="atLeast"/>
        <w:ind w:firstLine="640" w:firstLineChars="200"/>
        <w:textAlignment w:val="auto"/>
        <w:rPr>
          <w:rStyle w:val="22"/>
          <w:rFonts w:hint="eastAsia"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10.一般公共服务（类）政府办公厅（室）及相关机构事务（款）行政运行（项）: 指单位（包括实行公务员管理的事业单位）的基本支出。</w:t>
      </w:r>
    </w:p>
    <w:p>
      <w:pPr>
        <w:keepNext w:val="0"/>
        <w:keepLines w:val="0"/>
        <w:pageBreakBefore w:val="0"/>
        <w:widowControl w:val="0"/>
        <w:kinsoku/>
        <w:wordWrap/>
        <w:overflowPunct/>
        <w:topLinePunct w:val="0"/>
        <w:bidi w:val="0"/>
        <w:snapToGrid/>
        <w:spacing w:line="576" w:lineRule="atLeast"/>
        <w:ind w:firstLine="640" w:firstLineChars="200"/>
        <w:textAlignment w:val="auto"/>
        <w:rPr>
          <w:rStyle w:val="22"/>
          <w:rFonts w:hint="eastAsia"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11.一般公共服务（类）财政事务（款）事业运行（项）: 指</w:t>
      </w:r>
      <w:r>
        <w:rPr>
          <w:rFonts w:hint="eastAsia" w:ascii="仿宋_GB2312" w:hAnsi="仿宋_GB2312" w:eastAsia="仿宋_GB2312" w:cs="仿宋_GB2312"/>
          <w:color w:val="000000"/>
          <w:kern w:val="0"/>
          <w:sz w:val="32"/>
          <w:szCs w:val="32"/>
        </w:rPr>
        <w:t>单位机关及参公管理事业单位用于保障机构正常运行、开展日常工作的基本支出</w:t>
      </w:r>
      <w:r>
        <w:rPr>
          <w:rStyle w:val="22"/>
          <w:rFonts w:hint="eastAsia" w:ascii="仿宋_GB2312" w:hAnsi="仿宋_GB2312" w:eastAsia="仿宋_GB2312" w:cs="仿宋_GB2312"/>
          <w:b w:val="0"/>
          <w:color w:val="000000"/>
          <w:sz w:val="32"/>
          <w:szCs w:val="32"/>
        </w:rPr>
        <w:t>。</w:t>
      </w:r>
    </w:p>
    <w:p>
      <w:pPr>
        <w:keepNext w:val="0"/>
        <w:keepLines w:val="0"/>
        <w:pageBreakBefore w:val="0"/>
        <w:widowControl w:val="0"/>
        <w:kinsoku/>
        <w:wordWrap/>
        <w:overflowPunct/>
        <w:topLinePunct w:val="0"/>
        <w:bidi w:val="0"/>
        <w:snapToGrid/>
        <w:spacing w:line="576" w:lineRule="atLeast"/>
        <w:ind w:firstLine="640" w:firstLineChars="200"/>
        <w:textAlignment w:val="auto"/>
        <w:rPr>
          <w:rStyle w:val="22"/>
          <w:rFonts w:hint="eastAsia"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12.一般公共服务（类）民族事务（款）其他民族事务支出（项）: 指单位除上述项目以外其他用于民族事务方面的支出。</w:t>
      </w:r>
    </w:p>
    <w:p>
      <w:pPr>
        <w:keepNext w:val="0"/>
        <w:keepLines w:val="0"/>
        <w:pageBreakBefore w:val="0"/>
        <w:widowControl w:val="0"/>
        <w:kinsoku/>
        <w:wordWrap/>
        <w:overflowPunct/>
        <w:topLinePunct w:val="0"/>
        <w:bidi w:val="0"/>
        <w:snapToGrid/>
        <w:spacing w:line="576" w:lineRule="atLeast"/>
        <w:ind w:firstLine="640" w:firstLineChars="200"/>
        <w:textAlignment w:val="auto"/>
        <w:rPr>
          <w:rStyle w:val="22"/>
          <w:rFonts w:hint="eastAsia"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13.一般公共服务（类）党委办公厅（室）及相关机构事务（款）行政运行（项）: 指单位</w:t>
      </w:r>
      <w:r>
        <w:rPr>
          <w:rFonts w:hint="eastAsia" w:ascii="仿宋_GB2312" w:hAnsi="仿宋_GB2312" w:eastAsia="仿宋_GB2312" w:cs="仿宋_GB2312"/>
          <w:color w:val="000000"/>
          <w:kern w:val="0"/>
          <w:sz w:val="32"/>
          <w:szCs w:val="32"/>
        </w:rPr>
        <w:t>用于保障机构正常运行、开展日常工作的基本支出</w:t>
      </w:r>
      <w:r>
        <w:rPr>
          <w:rStyle w:val="22"/>
          <w:rFonts w:hint="eastAsia" w:ascii="仿宋_GB2312" w:hAnsi="仿宋_GB2312" w:eastAsia="仿宋_GB2312" w:cs="仿宋_GB2312"/>
          <w:b w:val="0"/>
          <w:color w:val="000000"/>
          <w:sz w:val="32"/>
          <w:szCs w:val="32"/>
        </w:rPr>
        <w:t>。</w:t>
      </w:r>
    </w:p>
    <w:p>
      <w:pPr>
        <w:keepNext w:val="0"/>
        <w:keepLines w:val="0"/>
        <w:pageBreakBefore w:val="0"/>
        <w:widowControl w:val="0"/>
        <w:kinsoku/>
        <w:wordWrap/>
        <w:overflowPunct/>
        <w:topLinePunct w:val="0"/>
        <w:bidi w:val="0"/>
        <w:snapToGrid/>
        <w:spacing w:line="576" w:lineRule="atLeast"/>
        <w:ind w:firstLine="640" w:firstLineChars="200"/>
        <w:textAlignment w:val="auto"/>
        <w:rPr>
          <w:rStyle w:val="22"/>
          <w:rFonts w:hint="eastAsia"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14.国防支出（类）其他国防支出（款）其他国防支出（项）: 指单位其他用于国防方面的支出。</w:t>
      </w:r>
    </w:p>
    <w:p>
      <w:pPr>
        <w:keepNext w:val="0"/>
        <w:keepLines w:val="0"/>
        <w:pageBreakBefore w:val="0"/>
        <w:widowControl w:val="0"/>
        <w:kinsoku/>
        <w:wordWrap/>
        <w:overflowPunct/>
        <w:topLinePunct w:val="0"/>
        <w:bidi w:val="0"/>
        <w:snapToGrid/>
        <w:spacing w:line="576" w:lineRule="atLeast"/>
        <w:ind w:firstLine="640" w:firstLineChars="200"/>
        <w:textAlignment w:val="auto"/>
        <w:rPr>
          <w:rStyle w:val="22"/>
          <w:rFonts w:hint="eastAsia"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15.社会保障和就业（类）行政事业单位离退休（款）机关事业单位基本养老保险缴费支出（项）: 指</w:t>
      </w:r>
      <w:r>
        <w:rPr>
          <w:rFonts w:hint="eastAsia" w:ascii="仿宋_GB2312" w:hAnsi="仿宋_GB2312" w:eastAsia="仿宋_GB2312" w:cs="仿宋_GB2312"/>
          <w:color w:val="000000"/>
          <w:kern w:val="0"/>
          <w:sz w:val="32"/>
          <w:szCs w:val="32"/>
        </w:rPr>
        <w:t>单位实施养老保险制度由单位缴纳的养老保险费的支出</w:t>
      </w:r>
      <w:r>
        <w:rPr>
          <w:rStyle w:val="22"/>
          <w:rFonts w:hint="eastAsia" w:ascii="仿宋_GB2312" w:hAnsi="仿宋_GB2312" w:eastAsia="仿宋_GB2312" w:cs="仿宋_GB2312"/>
          <w:b w:val="0"/>
          <w:color w:val="000000"/>
          <w:sz w:val="32"/>
          <w:szCs w:val="32"/>
        </w:rPr>
        <w:t>。</w:t>
      </w:r>
    </w:p>
    <w:p>
      <w:pPr>
        <w:keepNext w:val="0"/>
        <w:keepLines w:val="0"/>
        <w:pageBreakBefore w:val="0"/>
        <w:widowControl w:val="0"/>
        <w:kinsoku/>
        <w:wordWrap/>
        <w:overflowPunct/>
        <w:topLinePunct w:val="0"/>
        <w:bidi w:val="0"/>
        <w:snapToGrid/>
        <w:spacing w:line="576" w:lineRule="atLeast"/>
        <w:ind w:firstLine="640" w:firstLineChars="200"/>
        <w:textAlignment w:val="auto"/>
        <w:rPr>
          <w:rStyle w:val="22"/>
          <w:rFonts w:hint="eastAsia"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16.社会保障和就业（类）行政事业单位离退休（款）机关事业单位职业年金缴费支出（项）: 指</w:t>
      </w:r>
      <w:r>
        <w:rPr>
          <w:rFonts w:hint="eastAsia" w:ascii="仿宋_GB2312" w:hAnsi="仿宋_GB2312" w:eastAsia="仿宋_GB2312" w:cs="仿宋_GB2312"/>
          <w:color w:val="000000"/>
          <w:kern w:val="0"/>
          <w:sz w:val="32"/>
          <w:szCs w:val="32"/>
        </w:rPr>
        <w:t>单位实施养老保险制度由单位缴纳的职业年金的支出</w:t>
      </w:r>
      <w:r>
        <w:rPr>
          <w:rStyle w:val="22"/>
          <w:rFonts w:hint="eastAsia" w:ascii="仿宋_GB2312" w:hAnsi="仿宋_GB2312" w:eastAsia="仿宋_GB2312" w:cs="仿宋_GB2312"/>
          <w:b w:val="0"/>
          <w:color w:val="000000"/>
          <w:sz w:val="32"/>
          <w:szCs w:val="32"/>
        </w:rPr>
        <w:t>。</w:t>
      </w:r>
    </w:p>
    <w:p>
      <w:pPr>
        <w:keepNext w:val="0"/>
        <w:keepLines w:val="0"/>
        <w:pageBreakBefore w:val="0"/>
        <w:widowControl w:val="0"/>
        <w:kinsoku/>
        <w:wordWrap/>
        <w:overflowPunct/>
        <w:topLinePunct w:val="0"/>
        <w:bidi w:val="0"/>
        <w:snapToGrid/>
        <w:spacing w:line="576" w:lineRule="atLeast"/>
        <w:ind w:firstLine="640" w:firstLineChars="200"/>
        <w:textAlignment w:val="auto"/>
        <w:rPr>
          <w:rStyle w:val="22"/>
          <w:rFonts w:hint="eastAsia"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17.社会保障和就业（类）社会福利（款）老年福利（项）: 指对老年人提供福利服务方面的支出。</w:t>
      </w:r>
    </w:p>
    <w:p>
      <w:pPr>
        <w:keepNext w:val="0"/>
        <w:keepLines w:val="0"/>
        <w:pageBreakBefore w:val="0"/>
        <w:widowControl w:val="0"/>
        <w:kinsoku/>
        <w:wordWrap/>
        <w:overflowPunct/>
        <w:topLinePunct w:val="0"/>
        <w:bidi w:val="0"/>
        <w:snapToGrid/>
        <w:spacing w:line="576" w:lineRule="atLeast"/>
        <w:ind w:firstLine="640" w:firstLineChars="200"/>
        <w:textAlignment w:val="auto"/>
        <w:rPr>
          <w:rStyle w:val="22"/>
          <w:rFonts w:hint="eastAsia"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18.社会保障和就业（类）社会福利（款）其他社会福利支出（项）: 指除上述项目以外其他用于社会福利方面的支出。</w:t>
      </w:r>
    </w:p>
    <w:p>
      <w:pPr>
        <w:keepNext w:val="0"/>
        <w:keepLines w:val="0"/>
        <w:pageBreakBefore w:val="0"/>
        <w:widowControl w:val="0"/>
        <w:kinsoku/>
        <w:wordWrap/>
        <w:overflowPunct/>
        <w:topLinePunct w:val="0"/>
        <w:bidi w:val="0"/>
        <w:snapToGrid/>
        <w:spacing w:line="576" w:lineRule="atLeast"/>
        <w:ind w:firstLine="640" w:firstLineChars="200"/>
        <w:textAlignment w:val="auto"/>
        <w:rPr>
          <w:rStyle w:val="22"/>
          <w:rFonts w:hint="eastAsia"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19.医疗卫生与计划生育（类）基层医疗卫生机构（款）镇镇卫生院（项）:指用于镇镇卫生院支出。</w:t>
      </w:r>
    </w:p>
    <w:p>
      <w:pPr>
        <w:keepNext w:val="0"/>
        <w:keepLines w:val="0"/>
        <w:pageBreakBefore w:val="0"/>
        <w:widowControl w:val="0"/>
        <w:kinsoku/>
        <w:wordWrap/>
        <w:overflowPunct/>
        <w:topLinePunct w:val="0"/>
        <w:bidi w:val="0"/>
        <w:snapToGrid/>
        <w:spacing w:line="576" w:lineRule="atLeast"/>
        <w:ind w:firstLine="640" w:firstLineChars="200"/>
        <w:textAlignment w:val="auto"/>
        <w:rPr>
          <w:rStyle w:val="22"/>
          <w:rFonts w:hint="eastAsia"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20.医疗卫生与计划生育（类）行政事业单位医疗（款）行政单位医疗（项）:指</w:t>
      </w:r>
      <w:r>
        <w:rPr>
          <w:rFonts w:hint="eastAsia" w:ascii="仿宋_GB2312" w:hAnsi="仿宋_GB2312" w:eastAsia="仿宋_GB2312" w:cs="仿宋_GB2312"/>
          <w:color w:val="000000"/>
          <w:kern w:val="0"/>
          <w:sz w:val="32"/>
          <w:szCs w:val="32"/>
        </w:rPr>
        <w:t>行政单位用于缴纳单位基本医疗保险支出</w:t>
      </w:r>
      <w:r>
        <w:rPr>
          <w:rStyle w:val="22"/>
          <w:rFonts w:hint="eastAsia" w:ascii="仿宋_GB2312" w:hAnsi="仿宋_GB2312" w:eastAsia="仿宋_GB2312" w:cs="仿宋_GB2312"/>
          <w:b w:val="0"/>
          <w:color w:val="000000"/>
          <w:sz w:val="32"/>
          <w:szCs w:val="32"/>
        </w:rPr>
        <w:t>。</w:t>
      </w:r>
    </w:p>
    <w:p>
      <w:pPr>
        <w:keepNext w:val="0"/>
        <w:keepLines w:val="0"/>
        <w:pageBreakBefore w:val="0"/>
        <w:widowControl w:val="0"/>
        <w:kinsoku/>
        <w:wordWrap/>
        <w:overflowPunct/>
        <w:topLinePunct w:val="0"/>
        <w:bidi w:val="0"/>
        <w:snapToGrid/>
        <w:spacing w:line="576" w:lineRule="atLeast"/>
        <w:ind w:firstLine="640" w:firstLineChars="200"/>
        <w:textAlignment w:val="auto"/>
        <w:rPr>
          <w:rStyle w:val="22"/>
          <w:rFonts w:hint="eastAsia"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21.医疗卫生与计划生育（类）行政事业单位医疗（款）事业单位医疗（项）:指</w:t>
      </w:r>
      <w:r>
        <w:rPr>
          <w:rFonts w:hint="eastAsia" w:ascii="仿宋_GB2312" w:hAnsi="仿宋_GB2312" w:eastAsia="仿宋_GB2312" w:cs="仿宋_GB2312"/>
          <w:color w:val="000000"/>
          <w:kern w:val="0"/>
          <w:sz w:val="32"/>
          <w:szCs w:val="32"/>
        </w:rPr>
        <w:t>事业单位用于缴纳单位基本医疗保险支出</w:t>
      </w:r>
      <w:r>
        <w:rPr>
          <w:rStyle w:val="22"/>
          <w:rFonts w:hint="eastAsia" w:ascii="仿宋_GB2312" w:hAnsi="仿宋_GB2312" w:eastAsia="仿宋_GB2312" w:cs="仿宋_GB2312"/>
          <w:b w:val="0"/>
          <w:color w:val="000000"/>
          <w:sz w:val="32"/>
          <w:szCs w:val="32"/>
        </w:rPr>
        <w:t>。</w:t>
      </w:r>
    </w:p>
    <w:p>
      <w:pPr>
        <w:keepNext w:val="0"/>
        <w:keepLines w:val="0"/>
        <w:pageBreakBefore w:val="0"/>
        <w:widowControl w:val="0"/>
        <w:kinsoku/>
        <w:wordWrap/>
        <w:overflowPunct/>
        <w:topLinePunct w:val="0"/>
        <w:bidi w:val="0"/>
        <w:snapToGrid/>
        <w:spacing w:line="576" w:lineRule="atLeast"/>
        <w:ind w:firstLine="640" w:firstLineChars="200"/>
        <w:textAlignment w:val="auto"/>
        <w:rPr>
          <w:rStyle w:val="22"/>
          <w:rFonts w:hint="eastAsia"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22.农林水支出（类）农业（款）事业运行（项）: 指用于农业事业单位基本支出，事业单位设施、系统运行与资产维护等方面的支出。</w:t>
      </w:r>
    </w:p>
    <w:p>
      <w:pPr>
        <w:keepNext w:val="0"/>
        <w:keepLines w:val="0"/>
        <w:pageBreakBefore w:val="0"/>
        <w:widowControl w:val="0"/>
        <w:kinsoku/>
        <w:wordWrap/>
        <w:overflowPunct/>
        <w:topLinePunct w:val="0"/>
        <w:bidi w:val="0"/>
        <w:snapToGrid/>
        <w:spacing w:line="576" w:lineRule="atLeast"/>
        <w:ind w:firstLine="640" w:firstLineChars="200"/>
        <w:textAlignment w:val="auto"/>
        <w:rPr>
          <w:rStyle w:val="22"/>
          <w:rFonts w:hint="eastAsia"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23.农林水支出（类）农业（款）农业资源保护修复与利用（项）: 指用于农业耕地保护、修复与建设，草原草场生态保护、改良、利用及建设，渔业水产及水生生物资源保护与利用等方面的支出。</w:t>
      </w:r>
    </w:p>
    <w:p>
      <w:pPr>
        <w:keepNext w:val="0"/>
        <w:keepLines w:val="0"/>
        <w:pageBreakBefore w:val="0"/>
        <w:widowControl w:val="0"/>
        <w:kinsoku/>
        <w:wordWrap/>
        <w:overflowPunct/>
        <w:topLinePunct w:val="0"/>
        <w:bidi w:val="0"/>
        <w:snapToGrid/>
        <w:spacing w:line="576" w:lineRule="atLeast"/>
        <w:ind w:firstLine="640" w:firstLineChars="200"/>
        <w:textAlignment w:val="auto"/>
        <w:rPr>
          <w:rStyle w:val="22"/>
          <w:rFonts w:hint="eastAsia"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24.农林水支出（类）农业（款）其他农业支出（项）: 指除上述项目以外其他用于农业方面的支出。</w:t>
      </w:r>
    </w:p>
    <w:p>
      <w:pPr>
        <w:keepNext w:val="0"/>
        <w:keepLines w:val="0"/>
        <w:pageBreakBefore w:val="0"/>
        <w:widowControl w:val="0"/>
        <w:kinsoku/>
        <w:wordWrap/>
        <w:overflowPunct/>
        <w:topLinePunct w:val="0"/>
        <w:bidi w:val="0"/>
        <w:snapToGrid/>
        <w:spacing w:line="576" w:lineRule="atLeast"/>
        <w:ind w:firstLine="640" w:firstLineChars="200"/>
        <w:textAlignment w:val="auto"/>
        <w:rPr>
          <w:rStyle w:val="22"/>
          <w:rFonts w:hint="eastAsia"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25.农林水支出（类）扶贫（款）农村基础设施建设（项）: 指用于农村贫困地区镇村道路、住房、基本农田、水利设施、</w:t>
      </w:r>
      <w:r>
        <w:rPr>
          <w:rStyle w:val="22"/>
          <w:rFonts w:hint="eastAsia" w:ascii="仿宋_GB2312" w:hAnsi="仿宋_GB2312" w:eastAsia="仿宋_GB2312" w:cs="仿宋_GB2312"/>
          <w:b w:val="0"/>
          <w:color w:val="000000"/>
          <w:sz w:val="32"/>
          <w:szCs w:val="32"/>
          <w:lang w:eastAsia="zh-CN"/>
        </w:rPr>
        <w:t>人畜饮水</w:t>
      </w:r>
      <w:r>
        <w:rPr>
          <w:rStyle w:val="22"/>
          <w:rFonts w:hint="eastAsia" w:ascii="仿宋_GB2312" w:hAnsi="仿宋_GB2312" w:eastAsia="仿宋_GB2312" w:cs="仿宋_GB2312"/>
          <w:b w:val="0"/>
          <w:color w:val="000000"/>
          <w:sz w:val="32"/>
          <w:szCs w:val="32"/>
        </w:rPr>
        <w:t>、生态环境保护等生产生活条件改善方面的支出。</w:t>
      </w:r>
    </w:p>
    <w:p>
      <w:pPr>
        <w:keepNext w:val="0"/>
        <w:keepLines w:val="0"/>
        <w:pageBreakBefore w:val="0"/>
        <w:widowControl w:val="0"/>
        <w:kinsoku/>
        <w:wordWrap/>
        <w:overflowPunct/>
        <w:topLinePunct w:val="0"/>
        <w:bidi w:val="0"/>
        <w:snapToGrid/>
        <w:spacing w:line="576" w:lineRule="atLeast"/>
        <w:ind w:firstLine="640" w:firstLineChars="200"/>
        <w:textAlignment w:val="auto"/>
        <w:rPr>
          <w:rStyle w:val="22"/>
          <w:rFonts w:hint="eastAsia"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26.农林水支出（类）扶贫（款）其他扶贫支出（项）: 指农业综合开发部门的其他支出。</w:t>
      </w:r>
    </w:p>
    <w:p>
      <w:pPr>
        <w:keepNext w:val="0"/>
        <w:keepLines w:val="0"/>
        <w:pageBreakBefore w:val="0"/>
        <w:widowControl w:val="0"/>
        <w:kinsoku/>
        <w:wordWrap/>
        <w:overflowPunct/>
        <w:topLinePunct w:val="0"/>
        <w:bidi w:val="0"/>
        <w:snapToGrid/>
        <w:spacing w:line="576" w:lineRule="atLeast"/>
        <w:ind w:firstLine="640" w:firstLineChars="200"/>
        <w:textAlignment w:val="auto"/>
        <w:rPr>
          <w:rStyle w:val="22"/>
          <w:rFonts w:hint="eastAsia"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27.农林水支出（类）农村综合改革（款）对村委会和村党支部的补助（项）: 指对村民委员会和对村党支部的补助支出，以及支持建立县级基本财力保障机制安排的村级组织运转奖补资金。</w:t>
      </w:r>
    </w:p>
    <w:p>
      <w:pPr>
        <w:keepNext w:val="0"/>
        <w:keepLines w:val="0"/>
        <w:pageBreakBefore w:val="0"/>
        <w:widowControl w:val="0"/>
        <w:kinsoku/>
        <w:wordWrap/>
        <w:overflowPunct/>
        <w:topLinePunct w:val="0"/>
        <w:bidi w:val="0"/>
        <w:snapToGrid/>
        <w:spacing w:line="576" w:lineRule="atLeast"/>
        <w:ind w:firstLine="640" w:firstLineChars="200"/>
        <w:textAlignment w:val="auto"/>
        <w:rPr>
          <w:rStyle w:val="22"/>
          <w:rFonts w:hint="eastAsia" w:ascii="仿宋_GB2312" w:hAnsi="仿宋_GB2312" w:eastAsia="仿宋_GB2312" w:cs="仿宋_GB2312"/>
          <w:b w:val="0"/>
          <w:color w:val="000000"/>
          <w:sz w:val="32"/>
          <w:szCs w:val="32"/>
        </w:rPr>
      </w:pPr>
      <w:r>
        <w:rPr>
          <w:rStyle w:val="22"/>
          <w:rFonts w:hint="eastAsia" w:ascii="仿宋_GB2312" w:hAnsi="仿宋_GB2312" w:eastAsia="仿宋_GB2312" w:cs="仿宋_GB2312"/>
          <w:b w:val="0"/>
          <w:color w:val="000000"/>
          <w:sz w:val="32"/>
          <w:szCs w:val="32"/>
        </w:rPr>
        <w:t>28.农林水支出（类）其他农林水支出（款）其他农林水支出（项）: 指除上述项目以外其他用于农林水方面的支出。</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color w:val="000000"/>
          <w:sz w:val="32"/>
          <w:szCs w:val="32"/>
        </w:rPr>
      </w:pPr>
      <w:r>
        <w:rPr>
          <w:rStyle w:val="22"/>
          <w:rFonts w:hint="eastAsia" w:ascii="仿宋_GB2312" w:hAnsi="仿宋_GB2312" w:eastAsia="仿宋_GB2312" w:cs="仿宋_GB2312"/>
          <w:b w:val="0"/>
          <w:color w:val="000000"/>
          <w:sz w:val="32"/>
          <w:szCs w:val="32"/>
        </w:rPr>
        <w:t>29.住房保障支出（类）住房改革支出（款）住房公积金（01）: 指</w:t>
      </w:r>
      <w:r>
        <w:rPr>
          <w:rFonts w:hint="eastAsia" w:ascii="仿宋_GB2312" w:hAnsi="仿宋_GB2312" w:eastAsia="仿宋_GB2312" w:cs="仿宋_GB2312"/>
          <w:color w:val="000000"/>
          <w:kern w:val="0"/>
          <w:sz w:val="32"/>
          <w:szCs w:val="32"/>
        </w:rPr>
        <w:t>反映行政事业单位按规定为职工缴纳的住房公积金</w:t>
      </w:r>
      <w:r>
        <w:rPr>
          <w:rStyle w:val="22"/>
          <w:rFonts w:hint="eastAsia" w:ascii="仿宋_GB2312" w:hAnsi="仿宋_GB2312" w:eastAsia="仿宋_GB2312" w:cs="仿宋_GB2312"/>
          <w:b w:val="0"/>
          <w:color w:val="000000"/>
          <w:sz w:val="32"/>
          <w:szCs w:val="32"/>
        </w:rPr>
        <w:t>。</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30.基本支出：指为保障机构正常运转、完成日常工作任务而发生的人员支出和公用支出。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31.项目支出：指在基本支出之外为完成特定行政任务和事业发展目标所发生的支出。</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32.经营支出：指事业单位在专业业务活动及其辅助活动之外开展非独立核算经营活动发生的支出。</w:t>
      </w:r>
    </w:p>
    <w:p>
      <w:pPr>
        <w:pStyle w:val="34"/>
        <w:keepNext w:val="0"/>
        <w:keepLines w:val="0"/>
        <w:pageBreakBefore w:val="0"/>
        <w:widowControl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4"/>
        <w:keepNext w:val="0"/>
        <w:keepLines w:val="0"/>
        <w:pageBreakBefore w:val="0"/>
        <w:widowControl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r>
        <w:rPr>
          <w:rFonts w:ascii="宋体"/>
          <w:b/>
          <w:color w:val="000000"/>
          <w:sz w:val="44"/>
          <w:szCs w:val="44"/>
        </w:rPr>
        <w:br w:type="page"/>
      </w:r>
      <w:bookmarkStart w:id="110" w:name="_Toc15396614"/>
      <w:bookmarkStart w:id="111" w:name="_Toc79163630"/>
      <w:bookmarkStart w:id="112" w:name="_Toc79163880"/>
      <w:r>
        <w:rPr>
          <w:rFonts w:hint="eastAsia" w:ascii="黑体" w:hAnsi="黑体" w:eastAsia="黑体"/>
          <w:color w:val="000000"/>
          <w:sz w:val="44"/>
          <w:szCs w:val="44"/>
        </w:rPr>
        <w:t>第</w:t>
      </w:r>
      <w:r>
        <w:rPr>
          <w:rStyle w:val="24"/>
          <w:rFonts w:hint="eastAsia" w:ascii="黑体" w:hAnsi="黑体" w:eastAsia="黑体"/>
          <w:b w:val="0"/>
        </w:rPr>
        <w:t>四部分</w:t>
      </w:r>
      <w:r>
        <w:rPr>
          <w:rStyle w:val="24"/>
          <w:rFonts w:ascii="黑体" w:hAnsi="黑体" w:eastAsia="黑体"/>
          <w:b w:val="0"/>
        </w:rPr>
        <w:t xml:space="preserve"> </w:t>
      </w:r>
      <w:r>
        <w:rPr>
          <w:rStyle w:val="24"/>
          <w:rFonts w:hint="eastAsia" w:ascii="黑体" w:hAnsi="黑体" w:eastAsia="黑体"/>
          <w:b w:val="0"/>
        </w:rPr>
        <w:t>附件</w:t>
      </w:r>
      <w:bookmarkEnd w:id="110"/>
      <w:bookmarkEnd w:id="111"/>
      <w:bookmarkEnd w:id="112"/>
    </w:p>
    <w:p>
      <w:pPr>
        <w:spacing w:line="600" w:lineRule="exact"/>
        <w:jc w:val="left"/>
        <w:outlineLvl w:val="0"/>
        <w:rPr>
          <w:rFonts w:ascii="方正小标宋简体" w:hAnsi="方正小标宋简体" w:eastAsia="方正小标宋简体" w:cs="方正小标宋简体"/>
          <w:sz w:val="32"/>
          <w:szCs w:val="32"/>
        </w:rPr>
      </w:pPr>
      <w:bookmarkStart w:id="113" w:name="_Toc79163631"/>
      <w:bookmarkStart w:id="114" w:name="_Toc7916388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hint="eastAsia" w:ascii="方正小标宋简体" w:hAnsi="黑体" w:eastAsia="方正小标宋简体" w:cs="黑体"/>
          <w:sz w:val="44"/>
          <w:szCs w:val="44"/>
          <w:lang w:eastAsia="zh-CN"/>
        </w:rPr>
      </w:pPr>
      <w:bookmarkStart w:id="115" w:name="_Toc79163632"/>
      <w:bookmarkStart w:id="116" w:name="_Toc79163882"/>
      <w:r>
        <w:rPr>
          <w:rFonts w:hint="eastAsia" w:ascii="方正小标宋简体" w:hAnsi="黑体" w:eastAsia="方正小标宋简体" w:cs="黑体"/>
          <w:sz w:val="44"/>
          <w:szCs w:val="44"/>
          <w:lang w:eastAsia="zh-CN"/>
        </w:rPr>
        <w:t>茂县富顺镇人民政府</w:t>
      </w:r>
    </w:p>
    <w:p>
      <w:pPr>
        <w:spacing w:line="600" w:lineRule="exact"/>
        <w:jc w:val="center"/>
        <w:outlineLvl w:val="0"/>
        <w:rPr>
          <w:rFonts w:ascii="方正小标宋简体" w:hAnsi="黑体" w:eastAsia="方正小标宋简体" w:cs="黑体"/>
          <w:sz w:val="44"/>
          <w:szCs w:val="44"/>
        </w:rPr>
      </w:pPr>
      <w:r>
        <w:rPr>
          <w:rFonts w:ascii="方正小标宋简体" w:hAnsi="黑体" w:eastAsia="方正小标宋简体" w:cs="黑体"/>
          <w:sz w:val="44"/>
          <w:szCs w:val="44"/>
        </w:rPr>
        <w:t>2020</w:t>
      </w:r>
      <w:r>
        <w:rPr>
          <w:rFonts w:hint="eastAsia" w:ascii="方正小标宋简体" w:hAnsi="黑体" w:eastAsia="方正小标宋简体" w:cs="黑体"/>
          <w:sz w:val="44"/>
          <w:szCs w:val="44"/>
        </w:rPr>
        <w:t>年部门整体支出绩效评价报告</w:t>
      </w:r>
      <w:bookmarkEnd w:id="115"/>
      <w:bookmarkEnd w:id="116"/>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en-US" w:eastAsia="zh-CN"/>
        </w:rPr>
        <w:t>(一)</w:t>
      </w:r>
      <w:r>
        <w:rPr>
          <w:rFonts w:hint="eastAsia" w:ascii="楷体_GB2312" w:hAnsi="楷体_GB2312" w:eastAsia="楷体_GB2312" w:cs="楷体_GB2312"/>
          <w:color w:val="000000"/>
          <w:kern w:val="0"/>
          <w:sz w:val="32"/>
          <w:szCs w:val="32"/>
          <w:shd w:val="clear" w:color="auto" w:fill="FFFFFF"/>
          <w:lang w:val="zh-CN"/>
        </w:rPr>
        <w:t>机构组成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Calibri" w:eastAsia="仿宋_GB2312" w:cs="仿宋_GB2312"/>
          <w:color w:val="000000"/>
          <w:kern w:val="0"/>
          <w:sz w:val="32"/>
          <w:szCs w:val="32"/>
          <w:lang w:val="zh-CN" w:eastAsia="zh-CN" w:bidi="ar-SA"/>
        </w:rPr>
      </w:pPr>
      <w:r>
        <w:rPr>
          <w:rFonts w:hint="eastAsia" w:ascii="仿宋_GB2312" w:hAnsi="Calibri" w:eastAsia="仿宋_GB2312" w:cs="仿宋_GB2312"/>
          <w:color w:val="000000"/>
          <w:kern w:val="0"/>
          <w:sz w:val="32"/>
          <w:szCs w:val="32"/>
          <w:lang w:val="zh-CN" w:eastAsia="zh-CN" w:bidi="ar-SA"/>
        </w:rPr>
        <w:t>茂县富顺镇人民政府内设行政办公室</w:t>
      </w:r>
      <w:r>
        <w:rPr>
          <w:rFonts w:hint="eastAsia" w:ascii="仿宋_GB2312" w:hAnsi="Calibri" w:eastAsia="仿宋_GB2312" w:cs="仿宋_GB2312"/>
          <w:color w:val="000000"/>
          <w:kern w:val="0"/>
          <w:sz w:val="32"/>
          <w:szCs w:val="32"/>
          <w:lang w:val="en-US" w:eastAsia="zh-CN" w:bidi="ar-SA"/>
        </w:rPr>
        <w:t>7</w:t>
      </w:r>
      <w:r>
        <w:rPr>
          <w:rFonts w:hint="eastAsia" w:ascii="仿宋_GB2312" w:hAnsi="Calibri" w:eastAsia="仿宋_GB2312" w:cs="仿宋_GB2312"/>
          <w:color w:val="000000"/>
          <w:kern w:val="0"/>
          <w:sz w:val="32"/>
          <w:szCs w:val="32"/>
          <w:lang w:val="zh-CN" w:eastAsia="zh-CN" w:bidi="ar-SA"/>
        </w:rPr>
        <w:t>个、事业机构</w:t>
      </w:r>
      <w:r>
        <w:rPr>
          <w:rFonts w:hint="eastAsia" w:ascii="仿宋_GB2312" w:hAnsi="Calibri" w:eastAsia="仿宋_GB2312" w:cs="仿宋_GB2312"/>
          <w:color w:val="000000"/>
          <w:kern w:val="0"/>
          <w:sz w:val="32"/>
          <w:szCs w:val="32"/>
          <w:lang w:val="en-US" w:eastAsia="zh-CN" w:bidi="ar-SA"/>
        </w:rPr>
        <w:t>4</w:t>
      </w:r>
      <w:r>
        <w:rPr>
          <w:rFonts w:hint="eastAsia" w:ascii="仿宋_GB2312" w:hAnsi="Calibri" w:eastAsia="仿宋_GB2312" w:cs="仿宋_GB2312"/>
          <w:color w:val="000000"/>
          <w:kern w:val="0"/>
          <w:sz w:val="32"/>
          <w:szCs w:val="32"/>
          <w:lang w:val="zh-CN" w:eastAsia="zh-CN" w:bidi="ar-SA"/>
        </w:rPr>
        <w:t>个，分别是：党政办公室、</w:t>
      </w:r>
      <w:r>
        <w:rPr>
          <w:rFonts w:hint="eastAsia" w:ascii="仿宋_GB2312" w:hAnsi="Calibri" w:eastAsia="仿宋_GB2312" w:cs="仿宋_GB2312"/>
          <w:color w:val="000000"/>
          <w:kern w:val="0"/>
          <w:sz w:val="32"/>
          <w:szCs w:val="32"/>
          <w:lang w:val="en-US" w:eastAsia="zh-CN" w:bidi="ar-SA"/>
        </w:rPr>
        <w:t>党建工作办公室、维护稳定和</w:t>
      </w:r>
      <w:r>
        <w:rPr>
          <w:rFonts w:hint="eastAsia" w:ascii="仿宋_GB2312" w:hAnsi="Calibri" w:eastAsia="仿宋_GB2312" w:cs="仿宋_GB2312"/>
          <w:color w:val="000000"/>
          <w:kern w:val="0"/>
          <w:sz w:val="32"/>
          <w:szCs w:val="32"/>
          <w:lang w:val="zh-CN" w:eastAsia="zh-CN" w:bidi="ar-SA"/>
        </w:rPr>
        <w:t>综合</w:t>
      </w:r>
      <w:r>
        <w:rPr>
          <w:rFonts w:hint="eastAsia" w:ascii="仿宋_GB2312" w:hAnsi="Calibri" w:eastAsia="仿宋_GB2312" w:cs="仿宋_GB2312"/>
          <w:color w:val="000000"/>
          <w:kern w:val="0"/>
          <w:sz w:val="32"/>
          <w:szCs w:val="32"/>
          <w:lang w:val="en-US" w:eastAsia="zh-CN" w:bidi="ar-SA"/>
        </w:rPr>
        <w:t>行政执法</w:t>
      </w:r>
      <w:r>
        <w:rPr>
          <w:rFonts w:hint="eastAsia" w:ascii="仿宋_GB2312" w:hAnsi="Calibri" w:eastAsia="仿宋_GB2312" w:cs="仿宋_GB2312"/>
          <w:color w:val="000000"/>
          <w:kern w:val="0"/>
          <w:sz w:val="32"/>
          <w:szCs w:val="32"/>
          <w:lang w:val="zh-CN" w:eastAsia="zh-CN" w:bidi="ar-SA"/>
        </w:rPr>
        <w:t>办公室、经济发展</w:t>
      </w:r>
      <w:r>
        <w:rPr>
          <w:rFonts w:hint="eastAsia" w:ascii="仿宋_GB2312" w:hAnsi="Calibri" w:eastAsia="仿宋_GB2312" w:cs="仿宋_GB2312"/>
          <w:color w:val="000000"/>
          <w:kern w:val="0"/>
          <w:sz w:val="32"/>
          <w:szCs w:val="32"/>
          <w:lang w:val="en-US" w:eastAsia="zh-CN" w:bidi="ar-SA"/>
        </w:rPr>
        <w:t>和乡村振兴办公室</w:t>
      </w:r>
      <w:r>
        <w:rPr>
          <w:rFonts w:hint="eastAsia" w:ascii="仿宋_GB2312" w:hAnsi="Calibri" w:eastAsia="仿宋_GB2312" w:cs="仿宋_GB2312"/>
          <w:color w:val="000000"/>
          <w:kern w:val="0"/>
          <w:sz w:val="32"/>
          <w:szCs w:val="32"/>
          <w:lang w:val="zh-CN" w:eastAsia="zh-CN" w:bidi="ar-SA"/>
        </w:rPr>
        <w:t>、社会事</w:t>
      </w:r>
      <w:r>
        <w:rPr>
          <w:rFonts w:hint="eastAsia" w:ascii="仿宋_GB2312" w:hAnsi="Calibri" w:eastAsia="仿宋_GB2312" w:cs="仿宋_GB2312"/>
          <w:color w:val="000000"/>
          <w:kern w:val="0"/>
          <w:sz w:val="32"/>
          <w:szCs w:val="32"/>
          <w:lang w:val="en-US" w:eastAsia="zh-CN" w:bidi="ar-SA"/>
        </w:rPr>
        <w:t>务办公室</w:t>
      </w:r>
      <w:r>
        <w:rPr>
          <w:rFonts w:hint="eastAsia" w:ascii="仿宋_GB2312" w:hAnsi="Calibri" w:eastAsia="仿宋_GB2312" w:cs="仿宋_GB2312"/>
          <w:color w:val="000000"/>
          <w:kern w:val="0"/>
          <w:sz w:val="32"/>
          <w:szCs w:val="32"/>
          <w:lang w:val="zh-CN" w:eastAsia="zh-CN" w:bidi="ar-SA"/>
        </w:rPr>
        <w:t>、</w:t>
      </w:r>
      <w:r>
        <w:rPr>
          <w:rFonts w:hint="eastAsia" w:ascii="仿宋_GB2312" w:hAnsi="Calibri" w:eastAsia="仿宋_GB2312" w:cs="仿宋_GB2312"/>
          <w:color w:val="000000"/>
          <w:kern w:val="0"/>
          <w:sz w:val="32"/>
          <w:szCs w:val="32"/>
          <w:lang w:val="en-US" w:eastAsia="zh-CN" w:bidi="ar-SA"/>
        </w:rPr>
        <w:t>生态环境和应急管理办公室</w:t>
      </w:r>
      <w:r>
        <w:rPr>
          <w:rFonts w:hint="eastAsia" w:ascii="仿宋_GB2312" w:hAnsi="Calibri" w:eastAsia="仿宋_GB2312" w:cs="仿宋_GB2312"/>
          <w:color w:val="000000"/>
          <w:kern w:val="0"/>
          <w:sz w:val="32"/>
          <w:szCs w:val="32"/>
          <w:lang w:val="zh-CN" w:eastAsia="zh-CN" w:bidi="ar-SA"/>
        </w:rPr>
        <w:t>、</w:t>
      </w:r>
      <w:r>
        <w:rPr>
          <w:rFonts w:hint="eastAsia" w:ascii="仿宋_GB2312" w:hAnsi="Calibri" w:eastAsia="仿宋_GB2312" w:cs="仿宋_GB2312"/>
          <w:color w:val="000000"/>
          <w:kern w:val="0"/>
          <w:sz w:val="32"/>
          <w:szCs w:val="32"/>
          <w:lang w:val="en-US" w:eastAsia="zh-CN" w:bidi="ar-SA"/>
        </w:rPr>
        <w:t>财经审查工作办公室</w:t>
      </w:r>
      <w:r>
        <w:rPr>
          <w:rFonts w:hint="eastAsia" w:ascii="仿宋_GB2312" w:hAnsi="Calibri" w:eastAsia="仿宋_GB2312" w:cs="仿宋_GB2312"/>
          <w:color w:val="000000"/>
          <w:kern w:val="0"/>
          <w:sz w:val="32"/>
          <w:szCs w:val="32"/>
          <w:lang w:val="zh-CN" w:eastAsia="zh-CN" w:bidi="ar-SA"/>
        </w:rPr>
        <w:t>、</w:t>
      </w:r>
      <w:r>
        <w:rPr>
          <w:rFonts w:hint="eastAsia" w:ascii="仿宋_GB2312" w:hAnsi="Calibri" w:eastAsia="仿宋_GB2312" w:cs="仿宋_GB2312"/>
          <w:color w:val="000000"/>
          <w:kern w:val="0"/>
          <w:sz w:val="32"/>
          <w:szCs w:val="32"/>
          <w:lang w:val="en-US" w:eastAsia="zh-CN" w:bidi="ar-SA"/>
        </w:rPr>
        <w:t>便民服务中心、经济发展服务中心、农业农村服务中心、综合文化服务中心</w:t>
      </w:r>
      <w:r>
        <w:rPr>
          <w:rFonts w:hint="eastAsia" w:ascii="仿宋_GB2312" w:hAnsi="Calibri" w:eastAsia="仿宋_GB2312" w:cs="仿宋_GB2312"/>
          <w:color w:val="000000"/>
          <w:kern w:val="0"/>
          <w:sz w:val="32"/>
          <w:szCs w:val="32"/>
          <w:lang w:val="zh-CN" w:eastAsia="zh-CN" w:bidi="ar-SA"/>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zh-CN" w:eastAsia="zh-CN"/>
        </w:rPr>
        <w:t>（二）机构职能</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仿宋_GB2312"/>
          <w:color w:val="000000"/>
          <w:kern w:val="0"/>
          <w:sz w:val="32"/>
          <w:szCs w:val="32"/>
          <w:lang w:val="en-US" w:eastAsia="zh-CN" w:bidi="ar-SA"/>
        </w:rPr>
      </w:pPr>
      <w:r>
        <w:rPr>
          <w:rFonts w:hint="eastAsia" w:ascii="仿宋_GB2312" w:hAnsi="Calibri" w:eastAsia="仿宋_GB2312" w:cs="仿宋_GB2312"/>
          <w:color w:val="000000"/>
          <w:kern w:val="0"/>
          <w:sz w:val="32"/>
          <w:szCs w:val="32"/>
          <w:lang w:val="zh-CN" w:eastAsia="zh-CN" w:bidi="ar-SA"/>
        </w:rPr>
        <w:t>落实国家政策，严格依法行政，发展镇村经济、文化和社会事业，提供公共服务，维护社会稳定。</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Chars="200"/>
        <w:contextualSpacing/>
        <w:jc w:val="left"/>
        <w:textAlignment w:val="auto"/>
        <w:rPr>
          <w:rFonts w:hint="eastAsia" w:ascii="楷体_GB2312" w:hAnsi="楷体_GB2312" w:eastAsia="楷体_GB2312" w:cs="楷体_GB2312"/>
          <w:b w:val="0"/>
          <w:bCs w:val="0"/>
          <w:i w:val="0"/>
          <w:iCs w:val="0"/>
          <w:color w:val="000000"/>
          <w:kern w:val="0"/>
          <w:sz w:val="32"/>
          <w:szCs w:val="32"/>
          <w:lang w:val="zh-CN" w:eastAsia="zh-CN" w:bidi="ar-SA"/>
        </w:rPr>
      </w:pPr>
      <w:r>
        <w:rPr>
          <w:rFonts w:hint="eastAsia" w:ascii="楷体_GB2312" w:hAnsi="楷体_GB2312" w:eastAsia="楷体_GB2312" w:cs="楷体_GB2312"/>
          <w:b w:val="0"/>
          <w:bCs w:val="0"/>
          <w:i w:val="0"/>
          <w:iCs w:val="0"/>
          <w:color w:val="000000"/>
          <w:kern w:val="0"/>
          <w:sz w:val="32"/>
          <w:szCs w:val="32"/>
          <w:lang w:val="zh-CN" w:eastAsia="zh-CN" w:bidi="ar-SA"/>
        </w:rPr>
        <w:t>（三）人员概况</w:t>
      </w:r>
    </w:p>
    <w:p>
      <w:pPr>
        <w:keepNext w:val="0"/>
        <w:keepLines w:val="0"/>
        <w:pageBreakBefore w:val="0"/>
        <w:widowControl/>
        <w:kinsoku/>
        <w:wordWrap/>
        <w:overflowPunct/>
        <w:topLinePunct w:val="0"/>
        <w:autoSpaceDE/>
        <w:autoSpaceDN/>
        <w:bidi w:val="0"/>
        <w:adjustRightInd w:val="0"/>
        <w:snapToGrid w:val="0"/>
        <w:spacing w:line="576" w:lineRule="exact"/>
        <w:ind w:left="0" w:leftChars="0" w:right="0" w:firstLine="640" w:firstLineChars="200"/>
        <w:jc w:val="left"/>
        <w:textAlignment w:val="auto"/>
        <w:outlineLvl w:val="9"/>
        <w:rPr>
          <w:rFonts w:hint="eastAsia" w:ascii="仿宋_GB2312" w:hAnsi="Calibri" w:eastAsia="仿宋_GB2312" w:cs="仿宋_GB2312"/>
          <w:color w:val="000000"/>
          <w:kern w:val="0"/>
          <w:sz w:val="32"/>
          <w:szCs w:val="32"/>
          <w:lang w:val="en-US" w:eastAsia="zh-CN" w:bidi="ar-SA"/>
        </w:rPr>
      </w:pPr>
      <w:r>
        <w:rPr>
          <w:rFonts w:hint="eastAsia" w:ascii="仿宋_GB2312" w:hAnsi="Calibri" w:eastAsia="仿宋_GB2312" w:cs="仿宋_GB2312"/>
          <w:color w:val="000000"/>
          <w:kern w:val="0"/>
          <w:sz w:val="32"/>
          <w:szCs w:val="32"/>
          <w:lang w:val="en-US" w:eastAsia="zh-CN" w:bidi="ar-SA"/>
        </w:rPr>
        <w:t>富顺镇人民政府总编制65名，其中：行政编制36名，行政工勤4名，其他事业编制25名。在职人员总数58人，其中：行政人员32人，行政工勤人员3人，其他事业人员23人。退休人员</w:t>
      </w:r>
      <w:r>
        <w:rPr>
          <w:rFonts w:hint="default" w:ascii="仿宋_GB2312" w:hAnsi="Calibri" w:eastAsia="仿宋_GB2312" w:cs="仿宋_GB2312"/>
          <w:color w:val="000000"/>
          <w:kern w:val="0"/>
          <w:sz w:val="32"/>
          <w:szCs w:val="32"/>
          <w:lang w:val="en-US" w:eastAsia="zh-CN" w:bidi="ar-SA"/>
        </w:rPr>
        <w:t>9</w:t>
      </w:r>
      <w:r>
        <w:rPr>
          <w:rFonts w:hint="eastAsia" w:ascii="仿宋_GB2312" w:hAnsi="Calibri" w:eastAsia="仿宋_GB2312" w:cs="仿宋_GB2312"/>
          <w:color w:val="000000"/>
          <w:kern w:val="0"/>
          <w:sz w:val="32"/>
          <w:szCs w:val="32"/>
          <w:lang w:val="en-US" w:eastAsia="zh-CN" w:bidi="ar-SA"/>
        </w:rPr>
        <w:t>人，遗属</w:t>
      </w:r>
      <w:r>
        <w:rPr>
          <w:rFonts w:hint="default" w:ascii="仿宋_GB2312" w:hAnsi="Calibri" w:eastAsia="仿宋_GB2312" w:cs="仿宋_GB2312"/>
          <w:color w:val="000000"/>
          <w:kern w:val="0"/>
          <w:sz w:val="32"/>
          <w:szCs w:val="32"/>
          <w:lang w:val="en-US" w:eastAsia="zh-CN" w:bidi="ar-SA"/>
        </w:rPr>
        <w:t>10</w:t>
      </w:r>
      <w:r>
        <w:rPr>
          <w:rFonts w:hint="eastAsia" w:ascii="仿宋_GB2312" w:hAnsi="Calibri" w:eastAsia="仿宋_GB2312" w:cs="仿宋_GB2312"/>
          <w:color w:val="000000"/>
          <w:kern w:val="0"/>
          <w:sz w:val="32"/>
          <w:szCs w:val="32"/>
          <w:lang w:val="en-US" w:eastAsia="zh-CN" w:bidi="ar-SA"/>
        </w:rPr>
        <w:t>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（一）部门财政资金收入情况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jc w:val="left"/>
        <w:textAlignment w:val="auto"/>
        <w:outlineLvl w:val="9"/>
        <w:rPr>
          <w:lang w:val="zh-CN"/>
        </w:rPr>
      </w:pPr>
      <w:r>
        <w:rPr>
          <w:rFonts w:hint="eastAsia" w:ascii="仿宋_GB2312" w:hAnsi="仿宋_GB2312" w:cs="仿宋_GB2312"/>
          <w:b w:val="0"/>
          <w:bCs w:val="0"/>
          <w:color w:val="000000"/>
          <w:kern w:val="0"/>
          <w:sz w:val="32"/>
          <w:szCs w:val="32"/>
          <w:lang w:val="en-US" w:eastAsia="zh-CN"/>
        </w:rPr>
        <w:t xml:space="preserve">    </w:t>
      </w:r>
      <w:r>
        <w:rPr>
          <w:rFonts w:hint="eastAsia" w:ascii="仿宋_GB2312" w:hAnsi="仿宋_GB2312" w:eastAsia="仿宋_GB2312" w:cs="仿宋_GB2312"/>
          <w:b w:val="0"/>
          <w:bCs w:val="0"/>
          <w:color w:val="000000"/>
          <w:kern w:val="0"/>
          <w:sz w:val="32"/>
          <w:szCs w:val="32"/>
          <w:shd w:val="clear" w:color="auto" w:fill="FFFFFF"/>
          <w:lang w:val="zh-CN"/>
        </w:rPr>
        <w:t>20</w:t>
      </w:r>
      <w:r>
        <w:rPr>
          <w:rFonts w:hint="eastAsia" w:ascii="仿宋_GB2312" w:hAnsi="仿宋_GB2312" w:cs="仿宋_GB2312"/>
          <w:b w:val="0"/>
          <w:bCs w:val="0"/>
          <w:color w:val="000000"/>
          <w:kern w:val="0"/>
          <w:sz w:val="32"/>
          <w:szCs w:val="32"/>
          <w:shd w:val="clear" w:color="auto" w:fill="FFFFFF"/>
          <w:lang w:val="en-US" w:eastAsia="zh-CN"/>
        </w:rPr>
        <w:t>20</w:t>
      </w:r>
      <w:r>
        <w:rPr>
          <w:rFonts w:hint="eastAsia" w:ascii="仿宋_GB2312" w:hAnsi="仿宋_GB2312" w:eastAsia="仿宋_GB2312" w:cs="仿宋_GB2312"/>
          <w:b w:val="0"/>
          <w:bCs w:val="0"/>
          <w:color w:val="000000"/>
          <w:kern w:val="0"/>
          <w:sz w:val="32"/>
          <w:szCs w:val="32"/>
          <w:shd w:val="clear" w:color="auto" w:fill="FFFFFF"/>
          <w:lang w:val="zh-CN"/>
        </w:rPr>
        <w:t>年收入</w:t>
      </w:r>
      <w:r>
        <w:rPr>
          <w:rFonts w:hint="eastAsia" w:ascii="仿宋_GB2312" w:hAnsi="仿宋_GB2312" w:cs="仿宋_GB2312"/>
          <w:b w:val="0"/>
          <w:bCs w:val="0"/>
          <w:color w:val="000000"/>
          <w:sz w:val="32"/>
          <w:szCs w:val="32"/>
          <w:lang w:val="en-US" w:eastAsia="zh-CN"/>
        </w:rPr>
        <w:t>2001.56</w:t>
      </w:r>
      <w:r>
        <w:rPr>
          <w:rFonts w:hint="eastAsia" w:ascii="仿宋_GB2312" w:hAnsi="仿宋_GB2312" w:eastAsia="仿宋_GB2312" w:cs="仿宋_GB2312"/>
          <w:b w:val="0"/>
          <w:bCs w:val="0"/>
          <w:sz w:val="32"/>
          <w:szCs w:val="32"/>
          <w:lang w:val="en-US" w:eastAsia="zh-CN"/>
        </w:rPr>
        <w:t>万元</w:t>
      </w:r>
      <w:r>
        <w:rPr>
          <w:rFonts w:hint="eastAsia" w:ascii="仿宋_GB2312" w:hAnsi="仿宋_GB2312" w:eastAsia="仿宋_GB2312" w:cs="仿宋_GB2312"/>
          <w:b w:val="0"/>
          <w:bCs w:val="0"/>
          <w:color w:val="000000"/>
          <w:kern w:val="0"/>
          <w:sz w:val="32"/>
          <w:szCs w:val="32"/>
          <w:shd w:val="clear" w:color="auto" w:fill="FFFFFF"/>
          <w:lang w:val="zh-CN"/>
        </w:rPr>
        <w:t>，</w:t>
      </w:r>
      <w:r>
        <w:rPr>
          <w:rFonts w:hint="eastAsia" w:ascii="仿宋_GB2312" w:hAnsi="仿宋_GB2312" w:eastAsia="仿宋_GB2312" w:cs="仿宋_GB2312"/>
          <w:b w:val="0"/>
          <w:bCs w:val="0"/>
          <w:color w:val="000000"/>
          <w:sz w:val="32"/>
          <w:szCs w:val="32"/>
          <w:shd w:val="clear" w:color="auto" w:fill="FFFFFF"/>
        </w:rPr>
        <w:t>其中：</w:t>
      </w:r>
      <w:r>
        <w:rPr>
          <w:rFonts w:hint="eastAsia" w:ascii="仿宋_GB2312" w:hAnsi="仿宋_GB2312" w:eastAsia="仿宋_GB2312" w:cs="仿宋_GB2312"/>
          <w:b w:val="0"/>
          <w:bCs w:val="0"/>
          <w:color w:val="000000"/>
          <w:sz w:val="32"/>
          <w:szCs w:val="32"/>
        </w:rPr>
        <w:t>一般公共预算财政拨款收入</w:t>
      </w:r>
      <w:r>
        <w:rPr>
          <w:rFonts w:hint="eastAsia" w:ascii="仿宋_GB2312" w:hAnsi="仿宋_GB2312" w:cs="仿宋_GB2312"/>
          <w:b w:val="0"/>
          <w:bCs w:val="0"/>
          <w:sz w:val="32"/>
          <w:szCs w:val="32"/>
          <w:lang w:val="en-US" w:eastAsia="zh-CN"/>
        </w:rPr>
        <w:t>1917.90</w:t>
      </w:r>
      <w:r>
        <w:rPr>
          <w:rFonts w:hint="eastAsia" w:ascii="仿宋_GB2312" w:hAnsi="仿宋_GB2312" w:eastAsia="仿宋_GB2312" w:cs="仿宋_GB2312"/>
          <w:b w:val="0"/>
          <w:bCs w:val="0"/>
          <w:color w:val="000000"/>
          <w:sz w:val="32"/>
          <w:szCs w:val="32"/>
          <w:lang w:val="en-US" w:eastAsia="zh-CN"/>
        </w:rPr>
        <w:t>万</w:t>
      </w:r>
      <w:r>
        <w:rPr>
          <w:rFonts w:hint="eastAsia" w:ascii="仿宋_GB2312" w:hAnsi="仿宋_GB2312" w:eastAsia="仿宋_GB2312" w:cs="仿宋_GB2312"/>
          <w:b w:val="0"/>
          <w:bCs w:val="0"/>
          <w:color w:val="000000"/>
          <w:sz w:val="32"/>
          <w:szCs w:val="32"/>
        </w:rPr>
        <w:t>元</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政府性基金预算财政拨款收入</w:t>
      </w:r>
      <w:r>
        <w:rPr>
          <w:rFonts w:hint="eastAsia" w:ascii="仿宋_GB2312" w:hAnsi="仿宋_GB2312" w:cs="仿宋_GB2312"/>
          <w:b w:val="0"/>
          <w:bCs w:val="0"/>
          <w:color w:val="000000"/>
          <w:sz w:val="32"/>
          <w:szCs w:val="32"/>
          <w:lang w:val="en-US" w:eastAsia="zh-CN"/>
        </w:rPr>
        <w:t>83.67</w:t>
      </w:r>
      <w:r>
        <w:rPr>
          <w:rFonts w:hint="eastAsia" w:ascii="仿宋_GB2312" w:hAnsi="仿宋_GB2312" w:eastAsia="仿宋_GB2312" w:cs="仿宋_GB2312"/>
          <w:b w:val="0"/>
          <w:bCs w:val="0"/>
          <w:color w:val="000000"/>
          <w:sz w:val="32"/>
          <w:szCs w:val="32"/>
          <w:lang w:val="en-US" w:eastAsia="zh-CN"/>
        </w:rPr>
        <w:t>万</w:t>
      </w:r>
      <w:r>
        <w:rPr>
          <w:rFonts w:hint="eastAsia" w:ascii="仿宋_GB2312" w:hAnsi="仿宋_GB2312" w:eastAsia="仿宋_GB2312" w:cs="仿宋_GB2312"/>
          <w:b w:val="0"/>
          <w:bCs w:val="0"/>
          <w:color w:val="000000"/>
          <w:sz w:val="32"/>
          <w:szCs w:val="32"/>
        </w:rPr>
        <w:t>元</w:t>
      </w:r>
      <w:r>
        <w:rPr>
          <w:rFonts w:hint="eastAsia" w:ascii="仿宋_GB2312" w:hAnsi="仿宋_GB2312" w:eastAsia="仿宋_GB2312" w:cs="仿宋_GB2312"/>
          <w:b w:val="0"/>
          <w:bCs w:val="0"/>
          <w:color w:val="000000"/>
          <w:sz w:val="32"/>
          <w:szCs w:val="32"/>
          <w:shd w:val="clear" w:color="auto" w:fill="FFFFFF"/>
          <w:lang w:eastAsia="zh-CN"/>
        </w:rPr>
        <w:t>；年初结余结转</w:t>
      </w:r>
      <w:r>
        <w:rPr>
          <w:rFonts w:hint="eastAsia" w:ascii="仿宋_GB2312" w:hAnsi="仿宋_GB2312" w:cs="仿宋_GB2312"/>
          <w:b w:val="0"/>
          <w:bCs w:val="0"/>
          <w:color w:val="000000"/>
          <w:sz w:val="32"/>
          <w:szCs w:val="32"/>
          <w:shd w:val="clear" w:color="auto" w:fill="FFFFFF"/>
          <w:lang w:val="en-US" w:eastAsia="zh-CN"/>
        </w:rPr>
        <w:t>124.27</w:t>
      </w:r>
      <w:r>
        <w:rPr>
          <w:rFonts w:hint="eastAsia" w:ascii="仿宋_GB2312" w:hAnsi="仿宋_GB2312" w:eastAsia="仿宋_GB2312" w:cs="仿宋_GB2312"/>
          <w:b w:val="0"/>
          <w:bCs w:val="0"/>
          <w:color w:val="000000"/>
          <w:sz w:val="32"/>
          <w:szCs w:val="32"/>
          <w:shd w:val="clear" w:color="auto" w:fill="FFFFFF"/>
          <w:lang w:val="en-US" w:eastAsia="zh-CN"/>
        </w:rPr>
        <w:t>万元</w:t>
      </w:r>
      <w:r>
        <w:rPr>
          <w:rFonts w:hint="eastAsia" w:ascii="仿宋_GB2312" w:hAnsi="仿宋_GB2312" w:eastAsia="仿宋_GB2312" w:cs="仿宋_GB2312"/>
          <w:b w:val="0"/>
          <w:bCs w:val="0"/>
          <w:color w:val="000000"/>
          <w:sz w:val="32"/>
          <w:szCs w:val="32"/>
          <w:shd w:val="clear" w:color="auto" w:fill="FFFFFF"/>
        </w:rPr>
        <w:t>。</w:t>
      </w:r>
    </w:p>
    <w:p>
      <w:pPr>
        <w:keepNext w:val="0"/>
        <w:keepLines w:val="0"/>
        <w:pageBreakBefore w:val="0"/>
        <w:widowControl/>
        <w:numPr>
          <w:ilvl w:val="0"/>
          <w:numId w:val="3"/>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000000"/>
          <w:kern w:val="0"/>
          <w:sz w:val="32"/>
          <w:szCs w:val="32"/>
          <w:shd w:val="clear" w:color="auto" w:fill="FFFFFF"/>
          <w:lang w:val="en-US" w:eastAsia="zh-CN" w:bidi="ar-SA"/>
        </w:rPr>
      </w:pPr>
      <w:r>
        <w:rPr>
          <w:rFonts w:hint="eastAsia" w:ascii="楷体_GB2312" w:hAnsi="楷体_GB2312" w:eastAsia="楷体_GB2312" w:cs="楷体_GB2312"/>
          <w:color w:val="000000"/>
          <w:kern w:val="0"/>
          <w:sz w:val="32"/>
          <w:szCs w:val="32"/>
          <w:shd w:val="clear" w:color="auto" w:fill="FFFFFF"/>
          <w:lang w:val="zh-CN"/>
        </w:rPr>
        <w:t>部门财政资金支出情况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val="zh-CN" w:eastAsia="zh-CN"/>
        </w:rPr>
        <w:t>年富顺镇人民政府支出总额为</w:t>
      </w:r>
      <w:r>
        <w:rPr>
          <w:rFonts w:hint="eastAsia" w:ascii="仿宋_GB2312" w:hAnsi="仿宋_GB2312" w:eastAsia="仿宋_GB2312" w:cs="仿宋_GB2312"/>
          <w:sz w:val="32"/>
          <w:szCs w:val="32"/>
          <w:lang w:val="en-US" w:eastAsia="zh-CN"/>
        </w:rPr>
        <w:t>1897.79万</w:t>
      </w:r>
      <w:r>
        <w:rPr>
          <w:rFonts w:hint="eastAsia" w:ascii="仿宋_GB2312" w:hAnsi="仿宋_GB2312" w:eastAsia="仿宋_GB2312" w:cs="仿宋_GB2312"/>
          <w:sz w:val="32"/>
          <w:szCs w:val="32"/>
          <w:lang w:val="zh-CN" w:eastAsia="zh-CN"/>
        </w:rPr>
        <w:t>元，其中：当年财政基本支出</w:t>
      </w:r>
      <w:r>
        <w:rPr>
          <w:rFonts w:hint="eastAsia" w:ascii="仿宋_GB2312" w:hAnsi="仿宋_GB2312" w:eastAsia="仿宋_GB2312" w:cs="仿宋_GB2312"/>
          <w:sz w:val="32"/>
          <w:szCs w:val="32"/>
          <w:lang w:val="zh-CN"/>
        </w:rPr>
        <w:t>948.9</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lang w:val="zh-CN" w:eastAsia="zh-CN"/>
        </w:rPr>
        <w:t>元，项目支出</w:t>
      </w:r>
      <w:r>
        <w:rPr>
          <w:rFonts w:hint="eastAsia" w:ascii="仿宋_GB2312" w:hAnsi="仿宋_GB2312" w:eastAsia="仿宋_GB2312" w:cs="仿宋_GB2312"/>
          <w:sz w:val="32"/>
          <w:szCs w:val="32"/>
          <w:lang w:val="zh-CN"/>
        </w:rPr>
        <w:t>948.89</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lang w:val="zh-CN" w:eastAsia="zh-CN"/>
        </w:rPr>
        <w:t>元，年末结转和结余</w:t>
      </w:r>
      <w:r>
        <w:rPr>
          <w:rFonts w:hint="eastAsia" w:ascii="仿宋_GB2312" w:hAnsi="仿宋_GB2312" w:eastAsia="仿宋_GB2312" w:cs="仿宋_GB2312"/>
          <w:sz w:val="32"/>
          <w:szCs w:val="32"/>
          <w:lang w:val="en-US" w:eastAsia="zh-CN"/>
        </w:rPr>
        <w:t>228.04万元</w:t>
      </w:r>
      <w:r>
        <w:rPr>
          <w:rFonts w:hint="eastAsia" w:ascii="仿宋_GB2312" w:hAnsi="仿宋_GB2312" w:eastAsia="仿宋_GB2312" w:cs="仿宋_GB2312"/>
          <w:sz w:val="32"/>
          <w:szCs w:val="32"/>
          <w:lang w:val="zh-CN" w:eastAsia="zh-CN"/>
        </w:rPr>
        <w:t>。按功能分：</w:t>
      </w:r>
      <w:r>
        <w:rPr>
          <w:rFonts w:hint="eastAsia" w:ascii="仿宋_GB2312" w:hAnsi="仿宋_GB2312" w:eastAsia="仿宋_GB2312" w:cs="仿宋_GB2312"/>
          <w:sz w:val="32"/>
          <w:szCs w:val="32"/>
          <w:lang w:val="zh-CN"/>
        </w:rPr>
        <w:t>一般公共服务</w:t>
      </w:r>
      <w:r>
        <w:rPr>
          <w:rFonts w:hint="eastAsia" w:ascii="仿宋_GB2312" w:hAnsi="仿宋_GB2312" w:eastAsia="仿宋_GB2312" w:cs="仿宋_GB2312"/>
          <w:sz w:val="32"/>
          <w:szCs w:val="32"/>
          <w:lang w:val="zh-CN" w:eastAsia="zh-CN"/>
        </w:rPr>
        <w:t>支出</w:t>
      </w:r>
      <w:r>
        <w:rPr>
          <w:rFonts w:hint="eastAsia" w:ascii="仿宋_GB2312" w:hAnsi="仿宋_GB2312" w:eastAsia="仿宋_GB2312" w:cs="仿宋_GB2312"/>
          <w:sz w:val="32"/>
          <w:szCs w:val="32"/>
          <w:lang w:val="zh-CN"/>
        </w:rPr>
        <w:t>（类）</w:t>
      </w:r>
      <w:r>
        <w:rPr>
          <w:rFonts w:hint="eastAsia" w:ascii="仿宋_GB2312" w:hAnsi="仿宋_GB2312" w:eastAsia="仿宋_GB2312" w:cs="仿宋_GB2312"/>
          <w:sz w:val="32"/>
          <w:szCs w:val="32"/>
          <w:lang w:val="en-US" w:eastAsia="zh-CN"/>
        </w:rPr>
        <w:t>629.39</w:t>
      </w:r>
      <w:r>
        <w:rPr>
          <w:rFonts w:hint="eastAsia" w:ascii="仿宋_GB2312" w:hAnsi="仿宋_GB2312" w:eastAsia="仿宋_GB2312" w:cs="仿宋_GB2312"/>
          <w:sz w:val="32"/>
          <w:szCs w:val="32"/>
          <w:lang w:val="zh-CN"/>
        </w:rPr>
        <w:t>万元；国防</w:t>
      </w:r>
      <w:r>
        <w:rPr>
          <w:rFonts w:hint="eastAsia" w:ascii="仿宋_GB2312" w:hAnsi="仿宋_GB2312" w:eastAsia="仿宋_GB2312" w:cs="仿宋_GB2312"/>
          <w:sz w:val="32"/>
          <w:szCs w:val="32"/>
          <w:lang w:val="zh-CN" w:eastAsia="zh-CN"/>
        </w:rPr>
        <w:t>支出（类）</w:t>
      </w:r>
      <w:r>
        <w:rPr>
          <w:rFonts w:hint="eastAsia" w:ascii="仿宋_GB2312" w:hAnsi="仿宋_GB2312" w:eastAsia="仿宋_GB2312" w:cs="仿宋_GB2312"/>
          <w:sz w:val="32"/>
          <w:szCs w:val="32"/>
          <w:lang w:val="en-US" w:eastAsia="zh-CN"/>
        </w:rPr>
        <w:t>4.94</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；公共安全支出</w:t>
      </w:r>
      <w:r>
        <w:rPr>
          <w:rFonts w:hint="eastAsia" w:ascii="仿宋_GB2312" w:hAnsi="仿宋_GB2312" w:eastAsia="仿宋_GB2312" w:cs="仿宋_GB2312"/>
          <w:sz w:val="32"/>
          <w:szCs w:val="32"/>
          <w:lang w:val="zh-CN"/>
        </w:rPr>
        <w:t>（类）</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万元；社会保障和就业</w:t>
      </w:r>
      <w:r>
        <w:rPr>
          <w:rFonts w:hint="eastAsia" w:ascii="仿宋_GB2312" w:hAnsi="仿宋_GB2312" w:eastAsia="仿宋_GB2312" w:cs="仿宋_GB2312"/>
          <w:sz w:val="32"/>
          <w:szCs w:val="32"/>
          <w:lang w:val="zh-CN" w:eastAsia="zh-CN"/>
        </w:rPr>
        <w:t>支出</w:t>
      </w:r>
      <w:r>
        <w:rPr>
          <w:rFonts w:hint="eastAsia" w:ascii="仿宋_GB2312" w:hAnsi="仿宋_GB2312" w:eastAsia="仿宋_GB2312" w:cs="仿宋_GB2312"/>
          <w:sz w:val="32"/>
          <w:szCs w:val="32"/>
          <w:lang w:val="zh-CN"/>
        </w:rPr>
        <w:t>（类）</w:t>
      </w:r>
      <w:r>
        <w:rPr>
          <w:rFonts w:hint="eastAsia" w:ascii="仿宋_GB2312" w:hAnsi="仿宋_GB2312" w:eastAsia="仿宋_GB2312" w:cs="仿宋_GB2312"/>
          <w:sz w:val="32"/>
          <w:szCs w:val="32"/>
          <w:lang w:val="en-US" w:eastAsia="zh-CN"/>
        </w:rPr>
        <w:t>118.06</w:t>
      </w:r>
      <w:r>
        <w:rPr>
          <w:rFonts w:hint="eastAsia" w:ascii="仿宋_GB2312" w:hAnsi="仿宋_GB2312" w:eastAsia="仿宋_GB2312" w:cs="仿宋_GB2312"/>
          <w:sz w:val="32"/>
          <w:szCs w:val="32"/>
          <w:lang w:val="zh-CN"/>
        </w:rPr>
        <w:t>万元；卫生健康</w:t>
      </w:r>
      <w:r>
        <w:rPr>
          <w:rFonts w:hint="eastAsia" w:ascii="仿宋_GB2312" w:hAnsi="仿宋_GB2312" w:eastAsia="仿宋_GB2312" w:cs="仿宋_GB2312"/>
          <w:sz w:val="32"/>
          <w:szCs w:val="32"/>
          <w:lang w:val="zh-CN" w:eastAsia="zh-CN"/>
        </w:rPr>
        <w:t>支出（类）</w:t>
      </w:r>
      <w:r>
        <w:rPr>
          <w:rFonts w:hint="eastAsia" w:ascii="仿宋_GB2312" w:hAnsi="仿宋_GB2312" w:eastAsia="仿宋_GB2312" w:cs="仿宋_GB2312"/>
          <w:sz w:val="32"/>
          <w:szCs w:val="32"/>
          <w:lang w:val="en-US" w:eastAsia="zh-CN"/>
        </w:rPr>
        <w:t>53.86</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农林水支出（类）</w:t>
      </w:r>
      <w:r>
        <w:rPr>
          <w:rFonts w:hint="eastAsia" w:ascii="仿宋_GB2312" w:hAnsi="仿宋_GB2312" w:eastAsia="仿宋_GB2312" w:cs="仿宋_GB2312"/>
          <w:sz w:val="32"/>
          <w:szCs w:val="32"/>
          <w:lang w:val="en-US" w:eastAsia="zh-CN"/>
        </w:rPr>
        <w:t>917.61</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住房保障</w:t>
      </w:r>
      <w:r>
        <w:rPr>
          <w:rFonts w:hint="eastAsia" w:ascii="仿宋_GB2312" w:hAnsi="仿宋_GB2312" w:eastAsia="仿宋_GB2312" w:cs="仿宋_GB2312"/>
          <w:sz w:val="32"/>
          <w:szCs w:val="32"/>
          <w:lang w:val="zh-CN" w:eastAsia="zh-CN"/>
        </w:rPr>
        <w:t>支出（类）</w:t>
      </w:r>
      <w:r>
        <w:rPr>
          <w:rFonts w:hint="eastAsia" w:ascii="仿宋_GB2312" w:hAnsi="仿宋_GB2312" w:eastAsia="仿宋_GB2312" w:cs="仿宋_GB2312"/>
          <w:sz w:val="32"/>
          <w:szCs w:val="32"/>
          <w:lang w:val="en-US" w:eastAsia="zh-CN"/>
        </w:rPr>
        <w:t>75.02</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其他支出（类）</w:t>
      </w:r>
      <w:r>
        <w:rPr>
          <w:rFonts w:hint="eastAsia" w:ascii="仿宋_GB2312" w:hAnsi="仿宋_GB2312" w:eastAsia="仿宋_GB2312" w:cs="仿宋_GB2312"/>
          <w:sz w:val="32"/>
          <w:szCs w:val="32"/>
          <w:lang w:val="en-US" w:eastAsia="zh-CN"/>
        </w:rPr>
        <w:t>13.24</w:t>
      </w:r>
      <w:r>
        <w:rPr>
          <w:rFonts w:hint="eastAsia" w:ascii="仿宋_GB2312" w:hAnsi="仿宋_GB2312" w:eastAsia="仿宋_GB2312" w:cs="仿宋_GB2312"/>
          <w:sz w:val="32"/>
          <w:szCs w:val="32"/>
          <w:lang w:val="zh-CN"/>
        </w:rPr>
        <w:t>万元。</w:t>
      </w:r>
    </w:p>
    <w:p>
      <w:pPr>
        <w:keepNext w:val="0"/>
        <w:keepLines w:val="0"/>
        <w:pageBreakBefore w:val="0"/>
        <w:widowControl/>
        <w:numPr>
          <w:ilvl w:val="0"/>
          <w:numId w:val="4"/>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部门整体预算绩效管理情况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（一）部门预算管理</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我镇严格按照县级部门预算编制通知和有关要求，按时完成基础库、项目库报送工作，按时完成</w:t>
      </w:r>
      <w:r>
        <w:rPr>
          <w:rFonts w:ascii="仿宋_GB2312" w:hAnsi="仿宋_GB2312" w:eastAsia="仿宋_GB2312" w:cs="仿宋_GB2312"/>
          <w:color w:val="000000"/>
          <w:kern w:val="0"/>
          <w:sz w:val="32"/>
          <w:szCs w:val="32"/>
          <w:shd w:val="clear" w:color="auto" w:fill="FFFFFF"/>
          <w:lang w:val="zh-CN"/>
        </w:rPr>
        <w:t>20</w:t>
      </w:r>
      <w:r>
        <w:rPr>
          <w:rFonts w:hint="eastAsia" w:ascii="仿宋_GB2312" w:hAnsi="仿宋_GB2312" w:eastAsia="仿宋_GB2312" w:cs="仿宋_GB2312"/>
          <w:color w:val="000000"/>
          <w:kern w:val="0"/>
          <w:sz w:val="32"/>
          <w:szCs w:val="32"/>
          <w:shd w:val="clear" w:color="auto" w:fill="FFFFFF"/>
          <w:lang w:val="en-US" w:eastAsia="zh-CN"/>
        </w:rPr>
        <w:t>20</w:t>
      </w:r>
      <w:r>
        <w:rPr>
          <w:rFonts w:hint="eastAsia" w:ascii="仿宋_GB2312" w:hAnsi="仿宋_GB2312" w:eastAsia="仿宋_GB2312" w:cs="仿宋_GB2312"/>
          <w:color w:val="000000"/>
          <w:kern w:val="0"/>
          <w:sz w:val="32"/>
          <w:szCs w:val="32"/>
          <w:shd w:val="clear" w:color="auto" w:fill="FFFFFF"/>
          <w:lang w:val="zh-CN"/>
        </w:rPr>
        <w:t>年预算编制工作，并按时提交部门预算草案。按规定编制政府采购预算，预算编制全面、科学。</w:t>
      </w:r>
      <w:r>
        <w:rPr>
          <w:rFonts w:ascii="仿宋_GB2312" w:hAnsi="仿宋_GB2312" w:eastAsia="仿宋_GB2312" w:cs="仿宋_GB2312"/>
          <w:color w:val="000000"/>
          <w:kern w:val="0"/>
          <w:sz w:val="32"/>
          <w:szCs w:val="32"/>
          <w:shd w:val="clear" w:color="auto" w:fill="FFFFFF"/>
          <w:lang w:val="zh-CN"/>
        </w:rPr>
        <w:t>20</w:t>
      </w:r>
      <w:r>
        <w:rPr>
          <w:rFonts w:hint="eastAsia" w:ascii="仿宋_GB2312" w:hAnsi="仿宋_GB2312" w:eastAsia="仿宋_GB2312" w:cs="仿宋_GB2312"/>
          <w:color w:val="000000"/>
          <w:kern w:val="0"/>
          <w:sz w:val="32"/>
          <w:szCs w:val="32"/>
          <w:shd w:val="clear" w:color="auto" w:fill="FFFFFF"/>
          <w:lang w:val="en-US" w:eastAsia="zh-CN"/>
        </w:rPr>
        <w:t>20</w:t>
      </w:r>
      <w:r>
        <w:rPr>
          <w:rFonts w:hint="eastAsia" w:ascii="仿宋_GB2312" w:hAnsi="仿宋_GB2312" w:eastAsia="仿宋_GB2312" w:cs="仿宋_GB2312"/>
          <w:color w:val="000000"/>
          <w:kern w:val="0"/>
          <w:sz w:val="32"/>
          <w:szCs w:val="32"/>
          <w:shd w:val="clear" w:color="auto" w:fill="FFFFFF"/>
          <w:lang w:val="zh-CN"/>
        </w:rPr>
        <w:t>年部门决算、绩效目标填报及年末结余结转都是严格按照县财政局的要求认真完成。</w:t>
      </w:r>
      <w:r>
        <w:rPr>
          <w:rFonts w:ascii="仿宋_GB2312" w:hAnsi="仿宋_GB2312" w:eastAsia="仿宋_GB2312"/>
          <w:color w:val="000000"/>
          <w:kern w:val="0"/>
          <w:sz w:val="32"/>
          <w:szCs w:val="32"/>
          <w:shd w:val="clear" w:color="auto" w:fill="FFFFFF"/>
          <w:lang w:val="zh-CN"/>
        </w:rPr>
        <w:t> </w:t>
      </w:r>
    </w:p>
    <w:p>
      <w:pPr>
        <w:keepNext w:val="0"/>
        <w:keepLines w:val="0"/>
        <w:pageBreakBefore w:val="0"/>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预算编制：我镇对</w:t>
      </w:r>
      <w:r>
        <w:rPr>
          <w:rFonts w:ascii="仿宋_GB2312" w:hAnsi="仿宋_GB2312" w:eastAsia="仿宋_GB2312" w:cs="仿宋_GB2312"/>
          <w:color w:val="auto"/>
          <w:kern w:val="0"/>
          <w:sz w:val="32"/>
          <w:szCs w:val="32"/>
          <w:shd w:val="clear" w:color="auto" w:fill="FFFFFF"/>
        </w:rPr>
        <w:t>20</w:t>
      </w:r>
      <w:r>
        <w:rPr>
          <w:rFonts w:hint="eastAsia" w:ascii="仿宋_GB2312" w:hAnsi="仿宋_GB2312" w:eastAsia="仿宋_GB2312" w:cs="仿宋_GB2312"/>
          <w:color w:val="auto"/>
          <w:kern w:val="0"/>
          <w:sz w:val="32"/>
          <w:szCs w:val="32"/>
          <w:shd w:val="clear" w:color="auto" w:fill="FFFFFF"/>
          <w:lang w:val="en-US" w:eastAsia="zh-CN"/>
        </w:rPr>
        <w:t>20</w:t>
      </w:r>
      <w:r>
        <w:rPr>
          <w:rFonts w:hint="eastAsia" w:ascii="仿宋_GB2312" w:hAnsi="仿宋_GB2312" w:eastAsia="仿宋_GB2312" w:cs="仿宋_GB2312"/>
          <w:color w:val="auto"/>
          <w:kern w:val="0"/>
          <w:sz w:val="32"/>
          <w:szCs w:val="32"/>
          <w:shd w:val="clear" w:color="auto" w:fill="FFFFFF"/>
        </w:rPr>
        <w:t>年部门支出进行预算，支出合计</w:t>
      </w:r>
      <w:r>
        <w:rPr>
          <w:rFonts w:hint="eastAsia" w:ascii="仿宋_GB2312" w:eastAsia="仿宋_GB2312"/>
          <w:color w:val="auto"/>
          <w:sz w:val="32"/>
          <w:szCs w:val="32"/>
          <w:lang w:val="en-US" w:eastAsia="zh-CN"/>
        </w:rPr>
        <w:t>896.59</w:t>
      </w:r>
      <w:r>
        <w:rPr>
          <w:rFonts w:hint="eastAsia" w:ascii="仿宋_GB2312" w:hAnsi="仿宋_GB2312" w:eastAsia="仿宋_GB2312" w:cs="仿宋_GB2312"/>
          <w:color w:val="auto"/>
          <w:sz w:val="32"/>
          <w:szCs w:val="32"/>
          <w:shd w:val="clear" w:color="auto" w:fill="FFFFFF"/>
        </w:rPr>
        <w:t>万</w:t>
      </w:r>
      <w:r>
        <w:rPr>
          <w:rFonts w:hint="eastAsia" w:ascii="仿宋_GB2312" w:hAnsi="仿宋_GB2312" w:eastAsia="仿宋_GB2312" w:cs="仿宋_GB2312"/>
          <w:color w:val="auto"/>
          <w:kern w:val="0"/>
          <w:sz w:val="32"/>
          <w:szCs w:val="32"/>
          <w:shd w:val="clear" w:color="auto" w:fill="FFFFFF"/>
        </w:rPr>
        <w:t>元。其中：</w:t>
      </w:r>
    </w:p>
    <w:p>
      <w:pPr>
        <w:keepNext w:val="0"/>
        <w:keepLines w:val="0"/>
        <w:pageBreakBefore w:val="0"/>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1.</w:t>
      </w:r>
      <w:r>
        <w:rPr>
          <w:rFonts w:hint="eastAsia" w:ascii="仿宋_GB2312" w:hAnsi="仿宋_GB2312" w:eastAsia="仿宋_GB2312" w:cs="仿宋_GB2312"/>
          <w:color w:val="auto"/>
          <w:kern w:val="0"/>
          <w:sz w:val="32"/>
          <w:szCs w:val="32"/>
          <w:shd w:val="clear" w:color="auto" w:fill="FFFFFF"/>
        </w:rPr>
        <w:t>基本支出</w:t>
      </w:r>
      <w:r>
        <w:rPr>
          <w:rFonts w:hint="eastAsia" w:ascii="仿宋_GB2312" w:eastAsia="仿宋_GB2312"/>
          <w:color w:val="auto"/>
          <w:sz w:val="32"/>
          <w:szCs w:val="32"/>
          <w:lang w:val="en-US" w:eastAsia="zh-CN"/>
        </w:rPr>
        <w:t>708.36</w:t>
      </w:r>
      <w:r>
        <w:rPr>
          <w:rFonts w:hint="eastAsia" w:ascii="仿宋_GB2312" w:hAnsi="仿宋_GB2312" w:eastAsia="仿宋_GB2312" w:cs="仿宋_GB2312"/>
          <w:color w:val="auto"/>
          <w:kern w:val="0"/>
          <w:sz w:val="32"/>
          <w:szCs w:val="32"/>
          <w:shd w:val="clear" w:color="auto" w:fill="FFFFFF"/>
        </w:rPr>
        <w:t>万元</w:t>
      </w:r>
    </w:p>
    <w:p>
      <w:pPr>
        <w:keepNext w:val="0"/>
        <w:keepLines w:val="0"/>
        <w:pageBreakBefore w:val="0"/>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w:t>
      </w:r>
      <w:r>
        <w:rPr>
          <w:rFonts w:ascii="仿宋_GB2312" w:hAnsi="仿宋_GB2312" w:eastAsia="仿宋_GB2312" w:cs="仿宋_GB2312"/>
          <w:color w:val="auto"/>
          <w:kern w:val="0"/>
          <w:sz w:val="32"/>
          <w:szCs w:val="32"/>
          <w:shd w:val="clear" w:color="auto" w:fill="FFFFFF"/>
        </w:rPr>
        <w:t>1</w:t>
      </w:r>
      <w:r>
        <w:rPr>
          <w:rFonts w:hint="eastAsia" w:ascii="仿宋_GB2312" w:hAnsi="仿宋_GB2312" w:eastAsia="仿宋_GB2312" w:cs="仿宋_GB2312"/>
          <w:color w:val="auto"/>
          <w:kern w:val="0"/>
          <w:sz w:val="32"/>
          <w:szCs w:val="32"/>
          <w:shd w:val="clear" w:color="auto" w:fill="FFFFFF"/>
        </w:rPr>
        <w:t>）工资福利性支出：</w:t>
      </w:r>
      <w:r>
        <w:rPr>
          <w:rFonts w:hint="eastAsia" w:ascii="仿宋_GB2312" w:hAnsi="仿宋_GB2312" w:eastAsia="仿宋_GB2312" w:cs="仿宋_GB2312"/>
          <w:color w:val="auto"/>
          <w:kern w:val="0"/>
          <w:sz w:val="32"/>
          <w:szCs w:val="32"/>
          <w:shd w:val="clear" w:color="auto" w:fill="FFFFFF"/>
          <w:lang w:val="en-US" w:eastAsia="zh-CN"/>
        </w:rPr>
        <w:t>647.39</w:t>
      </w:r>
      <w:r>
        <w:rPr>
          <w:rFonts w:hint="eastAsia" w:ascii="仿宋_GB2312" w:hAnsi="仿宋_GB2312" w:eastAsia="仿宋_GB2312" w:cs="仿宋_GB2312"/>
          <w:color w:val="auto"/>
          <w:kern w:val="0"/>
          <w:sz w:val="32"/>
          <w:szCs w:val="32"/>
          <w:shd w:val="clear" w:color="auto" w:fill="FFFFFF"/>
        </w:rPr>
        <w:t>万元。</w:t>
      </w:r>
    </w:p>
    <w:p>
      <w:pPr>
        <w:keepNext w:val="0"/>
        <w:keepLines w:val="0"/>
        <w:pageBreakBefore w:val="0"/>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w:t>
      </w:r>
      <w:r>
        <w:rPr>
          <w:rFonts w:ascii="仿宋_GB2312" w:hAnsi="仿宋_GB2312" w:eastAsia="仿宋_GB2312" w:cs="仿宋_GB2312"/>
          <w:color w:val="auto"/>
          <w:kern w:val="0"/>
          <w:sz w:val="32"/>
          <w:szCs w:val="32"/>
          <w:shd w:val="clear" w:color="auto" w:fill="FFFFFF"/>
        </w:rPr>
        <w:t>2</w:t>
      </w:r>
      <w:r>
        <w:rPr>
          <w:rFonts w:hint="eastAsia" w:ascii="仿宋_GB2312" w:hAnsi="仿宋_GB2312" w:eastAsia="仿宋_GB2312" w:cs="仿宋_GB2312"/>
          <w:color w:val="auto"/>
          <w:kern w:val="0"/>
          <w:sz w:val="32"/>
          <w:szCs w:val="32"/>
          <w:shd w:val="clear" w:color="auto" w:fill="FFFFFF"/>
        </w:rPr>
        <w:t>）商品和服务支出</w:t>
      </w:r>
      <w:r>
        <w:rPr>
          <w:rFonts w:hint="eastAsia" w:ascii="仿宋_GB2312" w:hAnsi="仿宋_GB2312" w:eastAsia="仿宋_GB2312" w:cs="仿宋_GB2312"/>
          <w:color w:val="auto"/>
          <w:kern w:val="0"/>
          <w:sz w:val="32"/>
          <w:szCs w:val="32"/>
          <w:shd w:val="clear" w:color="auto" w:fill="FFFFFF"/>
          <w:lang w:val="en-US" w:eastAsia="zh-CN"/>
        </w:rPr>
        <w:t>53.6</w:t>
      </w:r>
      <w:r>
        <w:rPr>
          <w:rFonts w:hint="eastAsia" w:ascii="仿宋_GB2312" w:hAnsi="仿宋_GB2312" w:eastAsia="仿宋_GB2312" w:cs="仿宋_GB2312"/>
          <w:color w:val="auto"/>
          <w:kern w:val="0"/>
          <w:sz w:val="32"/>
          <w:szCs w:val="32"/>
          <w:shd w:val="clear" w:color="auto" w:fill="FFFFFF"/>
        </w:rPr>
        <w:t>万元，其中：公务接待费</w:t>
      </w:r>
      <w:r>
        <w:rPr>
          <w:rFonts w:hint="eastAsia" w:ascii="仿宋_GB2312" w:hAnsi="仿宋_GB2312" w:eastAsia="仿宋_GB2312" w:cs="仿宋_GB2312"/>
          <w:color w:val="auto"/>
          <w:kern w:val="0"/>
          <w:sz w:val="32"/>
          <w:szCs w:val="32"/>
          <w:shd w:val="clear" w:color="auto" w:fill="FFFFFF"/>
          <w:lang w:val="en-US" w:eastAsia="zh-CN"/>
        </w:rPr>
        <w:t>0.91</w:t>
      </w:r>
      <w:r>
        <w:rPr>
          <w:rFonts w:hint="eastAsia" w:ascii="仿宋_GB2312" w:hAnsi="仿宋_GB2312" w:eastAsia="仿宋_GB2312" w:cs="仿宋_GB2312"/>
          <w:color w:val="auto"/>
          <w:kern w:val="0"/>
          <w:sz w:val="32"/>
          <w:szCs w:val="32"/>
          <w:shd w:val="clear" w:color="auto" w:fill="FFFFFF"/>
        </w:rPr>
        <w:t>万元；公务用车运行维护费</w:t>
      </w:r>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rPr>
        <w:t>万元。</w:t>
      </w:r>
    </w:p>
    <w:p>
      <w:pPr>
        <w:keepNext w:val="0"/>
        <w:keepLines w:val="0"/>
        <w:pageBreakBefore w:val="0"/>
        <w:shd w:val="clear" w:color="auto" w:fill="FFFFFF"/>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w:t>
      </w:r>
      <w:r>
        <w:rPr>
          <w:rFonts w:ascii="仿宋_GB2312" w:hAnsi="仿宋_GB2312" w:eastAsia="仿宋_GB2312" w:cs="仿宋_GB2312"/>
          <w:color w:val="auto"/>
          <w:kern w:val="0"/>
          <w:sz w:val="32"/>
          <w:szCs w:val="32"/>
          <w:shd w:val="clear" w:color="auto" w:fill="FFFFFF"/>
        </w:rPr>
        <w:t>3</w:t>
      </w:r>
      <w:r>
        <w:rPr>
          <w:rFonts w:hint="eastAsia" w:ascii="仿宋_GB2312" w:hAnsi="仿宋_GB2312" w:eastAsia="仿宋_GB2312" w:cs="仿宋_GB2312"/>
          <w:color w:val="auto"/>
          <w:kern w:val="0"/>
          <w:sz w:val="32"/>
          <w:szCs w:val="32"/>
          <w:shd w:val="clear" w:color="auto" w:fill="FFFFFF"/>
        </w:rPr>
        <w:t>）对个人和家庭的补助支出：</w:t>
      </w:r>
      <w:r>
        <w:rPr>
          <w:rFonts w:hint="eastAsia" w:ascii="仿宋_GB2312" w:hAnsi="仿宋_GB2312" w:eastAsia="仿宋_GB2312" w:cs="仿宋_GB2312"/>
          <w:color w:val="auto"/>
          <w:kern w:val="0"/>
          <w:sz w:val="32"/>
          <w:szCs w:val="32"/>
          <w:shd w:val="clear" w:color="auto" w:fill="FFFFFF"/>
          <w:lang w:val="en-US" w:eastAsia="zh-CN"/>
        </w:rPr>
        <w:t>7.37</w:t>
      </w:r>
      <w:r>
        <w:rPr>
          <w:rFonts w:hint="eastAsia" w:ascii="仿宋_GB2312" w:hAnsi="仿宋_GB2312" w:eastAsia="仿宋_GB2312" w:cs="仿宋_GB2312"/>
          <w:color w:val="auto"/>
          <w:kern w:val="0"/>
          <w:sz w:val="32"/>
          <w:szCs w:val="32"/>
          <w:shd w:val="clear" w:color="auto" w:fill="FFFFFF"/>
        </w:rPr>
        <w:t>万元。</w:t>
      </w:r>
    </w:p>
    <w:p>
      <w:pPr>
        <w:keepNext w:val="0"/>
        <w:keepLines w:val="0"/>
        <w:pageBreakBefore w:val="0"/>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2.</w:t>
      </w:r>
      <w:r>
        <w:rPr>
          <w:rFonts w:hint="eastAsia" w:ascii="仿宋_GB2312" w:hAnsi="仿宋_GB2312" w:eastAsia="仿宋_GB2312" w:cs="仿宋_GB2312"/>
          <w:color w:val="auto"/>
          <w:kern w:val="0"/>
          <w:sz w:val="32"/>
          <w:szCs w:val="32"/>
          <w:shd w:val="clear" w:color="auto" w:fill="FFFFFF"/>
        </w:rPr>
        <w:t>项目支出</w:t>
      </w:r>
      <w:r>
        <w:rPr>
          <w:rFonts w:hint="eastAsia" w:ascii="仿宋_GB2312" w:eastAsia="仿宋_GB2312"/>
          <w:color w:val="auto"/>
          <w:sz w:val="32"/>
          <w:szCs w:val="32"/>
          <w:lang w:val="en-US" w:eastAsia="zh-CN"/>
        </w:rPr>
        <w:t>188.23</w:t>
      </w:r>
      <w:r>
        <w:rPr>
          <w:rFonts w:hint="eastAsia" w:ascii="仿宋_GB2312" w:hAnsi="仿宋_GB2312" w:eastAsia="仿宋_GB2312" w:cs="仿宋_GB2312"/>
          <w:color w:val="auto"/>
          <w:kern w:val="0"/>
          <w:sz w:val="32"/>
          <w:szCs w:val="32"/>
          <w:shd w:val="clear" w:color="auto" w:fill="FFFFFF"/>
        </w:rPr>
        <w:t>万元</w:t>
      </w:r>
    </w:p>
    <w:p>
      <w:pPr>
        <w:keepNext w:val="0"/>
        <w:keepLines w:val="0"/>
        <w:pageBreakBefore w:val="0"/>
        <w:widowControl/>
        <w:shd w:val="clear" w:color="auto" w:fill="FFFFFF"/>
        <w:kinsoku/>
        <w:wordWrap/>
        <w:overflowPunct/>
        <w:topLinePunct w:val="0"/>
        <w:autoSpaceDE/>
        <w:autoSpaceDN/>
        <w:bidi w:val="0"/>
        <w:spacing w:line="576" w:lineRule="exact"/>
        <w:ind w:left="0" w:leftChars="0" w:right="0" w:firstLine="640" w:firstLineChars="200"/>
        <w:jc w:val="left"/>
        <w:textAlignment w:val="auto"/>
        <w:outlineLvl w:val="9"/>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rPr>
        <w:t>（1）商品和服务支出</w:t>
      </w:r>
      <w:r>
        <w:rPr>
          <w:rFonts w:hint="eastAsia" w:ascii="仿宋_GB2312" w:hAnsi="仿宋_GB2312" w:eastAsia="仿宋_GB2312" w:cs="仿宋_GB2312"/>
          <w:b w:val="0"/>
          <w:bCs w:val="0"/>
          <w:color w:val="auto"/>
          <w:kern w:val="0"/>
          <w:sz w:val="32"/>
          <w:szCs w:val="32"/>
          <w:lang w:val="en-US" w:eastAsia="zh-CN"/>
        </w:rPr>
        <w:t>32万</w:t>
      </w:r>
      <w:r>
        <w:rPr>
          <w:rFonts w:hint="eastAsia" w:ascii="仿宋_GB2312" w:hAnsi="仿宋_GB2312" w:eastAsia="仿宋_GB2312" w:cs="仿宋_GB2312"/>
          <w:b w:val="0"/>
          <w:bCs w:val="0"/>
          <w:color w:val="auto"/>
          <w:kern w:val="0"/>
          <w:sz w:val="32"/>
          <w:szCs w:val="32"/>
        </w:rPr>
        <w:t>元</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spacing w:line="576" w:lineRule="exact"/>
        <w:ind w:left="0" w:leftChars="0" w:right="0" w:firstLine="640" w:firstLineChars="200"/>
        <w:jc w:val="left"/>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对个人和家庭的补助支出</w:t>
      </w:r>
      <w:r>
        <w:rPr>
          <w:rFonts w:hint="eastAsia" w:ascii="仿宋_GB2312" w:hAnsi="仿宋_GB2312" w:eastAsia="仿宋_GB2312" w:cs="仿宋_GB2312"/>
          <w:b w:val="0"/>
          <w:bCs w:val="0"/>
          <w:color w:val="auto"/>
          <w:kern w:val="0"/>
          <w:sz w:val="32"/>
          <w:szCs w:val="32"/>
          <w:lang w:val="en-US" w:eastAsia="zh-CN"/>
        </w:rPr>
        <w:t>156.23万元</w:t>
      </w:r>
      <w:r>
        <w:rPr>
          <w:rFonts w:hint="eastAsia" w:ascii="仿宋_GB2312" w:hAnsi="仿宋_GB2312" w:eastAsia="仿宋_GB2312" w:cs="仿宋_GB2312"/>
          <w:b w:val="0"/>
          <w:bCs w:val="0"/>
          <w:color w:val="auto"/>
          <w:kern w:val="0"/>
          <w:sz w:val="32"/>
          <w:szCs w:val="32"/>
        </w:rPr>
        <w:t>。</w:t>
      </w:r>
    </w:p>
    <w:p>
      <w:pPr>
        <w:keepNext w:val="0"/>
        <w:keepLines w:val="0"/>
        <w:pageBreakBefore w:val="0"/>
        <w:widowControl/>
        <w:shd w:val="clear" w:color="auto" w:fill="FFFFFF"/>
        <w:kinsoku/>
        <w:wordWrap/>
        <w:overflowPunct/>
        <w:topLinePunct w:val="0"/>
        <w:autoSpaceDE/>
        <w:autoSpaceDN/>
        <w:bidi w:val="0"/>
        <w:spacing w:line="576" w:lineRule="exact"/>
        <w:ind w:left="0" w:leftChars="0" w:right="0" w:firstLine="640" w:firstLineChars="200"/>
        <w:jc w:val="left"/>
        <w:textAlignment w:val="auto"/>
        <w:outlineLvl w:val="9"/>
        <w:rPr>
          <w:rFonts w:hint="eastAsia"/>
        </w:rPr>
      </w:pPr>
      <w:r>
        <w:rPr>
          <w:rFonts w:hint="eastAsia" w:ascii="仿宋_GB2312" w:hAnsi="仿宋_GB2312" w:eastAsia="仿宋_GB2312" w:cs="仿宋_GB2312"/>
          <w:b w:val="0"/>
          <w:bCs w:val="0"/>
          <w:color w:val="000000"/>
          <w:kern w:val="0"/>
          <w:sz w:val="32"/>
          <w:szCs w:val="32"/>
        </w:rPr>
        <w:t>决算编制：</w:t>
      </w:r>
      <w:r>
        <w:rPr>
          <w:rFonts w:hint="eastAsia" w:ascii="仿宋_GB2312" w:hAnsi="仿宋_GB2312" w:eastAsia="仿宋_GB2312" w:cs="仿宋_GB2312"/>
          <w:b w:val="0"/>
          <w:bCs w:val="0"/>
          <w:color w:val="000000"/>
          <w:kern w:val="0"/>
          <w:sz w:val="32"/>
          <w:szCs w:val="32"/>
          <w:lang w:eastAsia="zh-CN"/>
        </w:rPr>
        <w:t>20</w:t>
      </w:r>
      <w:r>
        <w:rPr>
          <w:rFonts w:hint="eastAsia" w:ascii="仿宋_GB2312" w:hAnsi="仿宋_GB2312" w:cs="仿宋_GB2312"/>
          <w:b w:val="0"/>
          <w:bCs w:val="0"/>
          <w:color w:val="000000"/>
          <w:kern w:val="0"/>
          <w:sz w:val="32"/>
          <w:szCs w:val="32"/>
          <w:lang w:val="en-US" w:eastAsia="zh-CN"/>
        </w:rPr>
        <w:t>20</w:t>
      </w:r>
      <w:r>
        <w:rPr>
          <w:rFonts w:hint="eastAsia" w:ascii="仿宋_GB2312" w:hAnsi="仿宋_GB2312" w:eastAsia="仿宋_GB2312" w:cs="仿宋_GB2312"/>
          <w:b w:val="0"/>
          <w:bCs w:val="0"/>
          <w:color w:val="000000"/>
          <w:kern w:val="0"/>
          <w:sz w:val="32"/>
          <w:szCs w:val="32"/>
          <w:lang w:eastAsia="zh-CN"/>
        </w:rPr>
        <w:t>年</w:t>
      </w:r>
      <w:r>
        <w:rPr>
          <w:rFonts w:hint="eastAsia" w:ascii="仿宋_GB2312" w:hAnsi="仿宋_GB2312" w:eastAsia="仿宋_GB2312" w:cs="仿宋_GB2312"/>
          <w:b w:val="0"/>
          <w:bCs w:val="0"/>
          <w:color w:val="000000"/>
          <w:kern w:val="0"/>
          <w:sz w:val="32"/>
          <w:szCs w:val="32"/>
        </w:rPr>
        <w:t>12月对全年收支进行决算：本年</w:t>
      </w:r>
      <w:r>
        <w:rPr>
          <w:rFonts w:hint="eastAsia" w:ascii="仿宋_GB2312" w:hAnsi="仿宋_GB2312" w:eastAsia="仿宋_GB2312" w:cs="仿宋_GB2312"/>
          <w:b w:val="0"/>
          <w:bCs w:val="0"/>
          <w:color w:val="000000"/>
          <w:kern w:val="0"/>
          <w:sz w:val="32"/>
          <w:szCs w:val="32"/>
          <w:shd w:val="clear" w:color="auto" w:fill="FFFFFF"/>
          <w:lang w:val="zh-CN"/>
        </w:rPr>
        <w:t>收入</w:t>
      </w:r>
      <w:r>
        <w:rPr>
          <w:rFonts w:hint="eastAsia" w:ascii="仿宋_GB2312" w:hAnsi="仿宋_GB2312" w:cs="仿宋_GB2312"/>
          <w:b w:val="0"/>
          <w:bCs w:val="0"/>
          <w:color w:val="000000"/>
          <w:sz w:val="32"/>
          <w:szCs w:val="32"/>
          <w:lang w:val="en-US" w:eastAsia="zh-CN"/>
        </w:rPr>
        <w:t>2001.56</w:t>
      </w:r>
      <w:r>
        <w:rPr>
          <w:rFonts w:hint="eastAsia" w:ascii="仿宋_GB2312" w:hAnsi="仿宋_GB2312" w:eastAsia="仿宋_GB2312" w:cs="仿宋_GB2312"/>
          <w:b w:val="0"/>
          <w:bCs w:val="0"/>
          <w:sz w:val="32"/>
          <w:szCs w:val="32"/>
          <w:lang w:val="en-US" w:eastAsia="zh-CN"/>
        </w:rPr>
        <w:t>万元</w:t>
      </w:r>
      <w:r>
        <w:rPr>
          <w:rFonts w:hint="eastAsia" w:ascii="仿宋_GB2312" w:hAnsi="仿宋_GB2312" w:eastAsia="仿宋_GB2312" w:cs="仿宋_GB2312"/>
          <w:b w:val="0"/>
          <w:bCs w:val="0"/>
          <w:color w:val="000000"/>
          <w:kern w:val="0"/>
          <w:sz w:val="32"/>
          <w:szCs w:val="32"/>
          <w:shd w:val="clear" w:color="auto" w:fill="FFFFFF"/>
          <w:lang w:val="zh-CN"/>
        </w:rPr>
        <w:t>，</w:t>
      </w:r>
      <w:r>
        <w:rPr>
          <w:rFonts w:hint="eastAsia" w:ascii="仿宋_GB2312" w:hAnsi="仿宋_GB2312" w:eastAsia="仿宋_GB2312" w:cs="仿宋_GB2312"/>
          <w:b w:val="0"/>
          <w:bCs w:val="0"/>
          <w:color w:val="000000"/>
          <w:sz w:val="32"/>
          <w:szCs w:val="32"/>
          <w:shd w:val="clear" w:color="auto" w:fill="FFFFFF"/>
        </w:rPr>
        <w:t>其中：</w:t>
      </w:r>
      <w:r>
        <w:rPr>
          <w:rFonts w:hint="eastAsia" w:ascii="仿宋_GB2312" w:hAnsi="仿宋_GB2312" w:eastAsia="仿宋_GB2312" w:cs="仿宋_GB2312"/>
          <w:b w:val="0"/>
          <w:bCs w:val="0"/>
          <w:color w:val="000000"/>
          <w:sz w:val="32"/>
          <w:szCs w:val="32"/>
        </w:rPr>
        <w:t>一般公共预算财政拨款收入</w:t>
      </w:r>
      <w:r>
        <w:rPr>
          <w:rFonts w:hint="eastAsia" w:ascii="仿宋_GB2312" w:hAnsi="仿宋_GB2312" w:cs="仿宋_GB2312"/>
          <w:b w:val="0"/>
          <w:bCs w:val="0"/>
          <w:sz w:val="32"/>
          <w:szCs w:val="32"/>
          <w:lang w:val="en-US" w:eastAsia="zh-CN"/>
        </w:rPr>
        <w:t>1917.90</w:t>
      </w:r>
      <w:r>
        <w:rPr>
          <w:rFonts w:hint="eastAsia" w:ascii="仿宋_GB2312" w:hAnsi="仿宋_GB2312" w:eastAsia="仿宋_GB2312" w:cs="仿宋_GB2312"/>
          <w:b w:val="0"/>
          <w:bCs w:val="0"/>
          <w:color w:val="000000"/>
          <w:sz w:val="32"/>
          <w:szCs w:val="32"/>
          <w:lang w:val="en-US" w:eastAsia="zh-CN"/>
        </w:rPr>
        <w:t>万</w:t>
      </w:r>
      <w:r>
        <w:rPr>
          <w:rFonts w:hint="eastAsia" w:ascii="仿宋_GB2312" w:hAnsi="仿宋_GB2312" w:eastAsia="仿宋_GB2312" w:cs="仿宋_GB2312"/>
          <w:b w:val="0"/>
          <w:bCs w:val="0"/>
          <w:color w:val="000000"/>
          <w:sz w:val="32"/>
          <w:szCs w:val="32"/>
        </w:rPr>
        <w:t>元</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政府性基金预算财政拨款收入</w:t>
      </w:r>
      <w:r>
        <w:rPr>
          <w:rFonts w:hint="eastAsia" w:ascii="仿宋_GB2312" w:hAnsi="仿宋_GB2312" w:cs="仿宋_GB2312"/>
          <w:b w:val="0"/>
          <w:bCs w:val="0"/>
          <w:color w:val="000000"/>
          <w:sz w:val="32"/>
          <w:szCs w:val="32"/>
          <w:lang w:val="en-US" w:eastAsia="zh-CN"/>
        </w:rPr>
        <w:t>83.67</w:t>
      </w:r>
      <w:r>
        <w:rPr>
          <w:rFonts w:hint="eastAsia" w:ascii="仿宋_GB2312" w:hAnsi="仿宋_GB2312" w:eastAsia="仿宋_GB2312" w:cs="仿宋_GB2312"/>
          <w:b w:val="0"/>
          <w:bCs w:val="0"/>
          <w:color w:val="000000"/>
          <w:sz w:val="32"/>
          <w:szCs w:val="32"/>
          <w:lang w:val="en-US" w:eastAsia="zh-CN"/>
        </w:rPr>
        <w:t>万</w:t>
      </w:r>
      <w:r>
        <w:rPr>
          <w:rFonts w:hint="eastAsia" w:ascii="仿宋_GB2312" w:hAnsi="仿宋_GB2312" w:eastAsia="仿宋_GB2312" w:cs="仿宋_GB2312"/>
          <w:b w:val="0"/>
          <w:bCs w:val="0"/>
          <w:color w:val="000000"/>
          <w:sz w:val="32"/>
          <w:szCs w:val="32"/>
        </w:rPr>
        <w:t>元</w:t>
      </w:r>
      <w:r>
        <w:rPr>
          <w:rFonts w:hint="eastAsia" w:ascii="仿宋_GB2312" w:hAnsi="仿宋_GB2312" w:eastAsia="仿宋_GB2312" w:cs="仿宋_GB2312"/>
          <w:b w:val="0"/>
          <w:bCs w:val="0"/>
          <w:color w:val="000000"/>
          <w:sz w:val="32"/>
          <w:szCs w:val="32"/>
          <w:shd w:val="clear" w:color="auto" w:fill="FFFFFF"/>
          <w:lang w:eastAsia="zh-CN"/>
        </w:rPr>
        <w:t>；年初结余结转</w:t>
      </w:r>
      <w:r>
        <w:rPr>
          <w:rFonts w:hint="eastAsia" w:ascii="仿宋_GB2312" w:hAnsi="仿宋_GB2312" w:cs="仿宋_GB2312"/>
          <w:b w:val="0"/>
          <w:bCs w:val="0"/>
          <w:color w:val="000000"/>
          <w:sz w:val="32"/>
          <w:szCs w:val="32"/>
          <w:shd w:val="clear" w:color="auto" w:fill="FFFFFF"/>
          <w:lang w:val="en-US" w:eastAsia="zh-CN"/>
        </w:rPr>
        <w:t>124.27</w:t>
      </w:r>
      <w:r>
        <w:rPr>
          <w:rFonts w:hint="eastAsia" w:ascii="仿宋_GB2312" w:hAnsi="仿宋_GB2312" w:eastAsia="仿宋_GB2312" w:cs="仿宋_GB2312"/>
          <w:b w:val="0"/>
          <w:bCs w:val="0"/>
          <w:color w:val="000000"/>
          <w:sz w:val="32"/>
          <w:szCs w:val="32"/>
          <w:shd w:val="clear" w:color="auto" w:fill="FFFFFF"/>
          <w:lang w:val="en-US" w:eastAsia="zh-CN"/>
        </w:rPr>
        <w:t>万元</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本年支出</w:t>
      </w:r>
      <w:r>
        <w:rPr>
          <w:rFonts w:hint="eastAsia" w:ascii="仿宋_GB2312" w:hAnsi="仿宋_GB2312" w:eastAsia="仿宋_GB2312" w:cs="仿宋_GB2312"/>
          <w:sz w:val="32"/>
          <w:szCs w:val="32"/>
          <w:lang w:val="en-US" w:eastAsia="zh-CN"/>
        </w:rPr>
        <w:t>1897.79万</w:t>
      </w:r>
      <w:r>
        <w:rPr>
          <w:rFonts w:hint="eastAsia" w:ascii="仿宋_GB2312" w:hAnsi="仿宋_GB2312" w:eastAsia="仿宋_GB2312" w:cs="仿宋_GB2312"/>
          <w:sz w:val="32"/>
          <w:szCs w:val="32"/>
          <w:lang w:val="zh-CN" w:eastAsia="zh-CN"/>
        </w:rPr>
        <w:t>元，其中：当年财政基本支出</w:t>
      </w:r>
      <w:r>
        <w:rPr>
          <w:rFonts w:hint="eastAsia" w:ascii="仿宋_GB2312" w:hAnsi="仿宋_GB2312" w:eastAsia="仿宋_GB2312" w:cs="仿宋_GB2312"/>
          <w:sz w:val="32"/>
          <w:szCs w:val="32"/>
          <w:lang w:val="zh-CN"/>
        </w:rPr>
        <w:t>948.9</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lang w:val="zh-CN" w:eastAsia="zh-CN"/>
        </w:rPr>
        <w:t>元，项目支出</w:t>
      </w:r>
      <w:r>
        <w:rPr>
          <w:rFonts w:hint="eastAsia" w:ascii="仿宋_GB2312" w:hAnsi="仿宋_GB2312" w:eastAsia="仿宋_GB2312" w:cs="仿宋_GB2312"/>
          <w:sz w:val="32"/>
          <w:szCs w:val="32"/>
          <w:lang w:val="zh-CN"/>
        </w:rPr>
        <w:t>948.89</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lang w:val="zh-CN" w:eastAsia="zh-CN"/>
        </w:rPr>
        <w:t>元，年末结转和结余</w:t>
      </w:r>
      <w:r>
        <w:rPr>
          <w:rFonts w:hint="eastAsia" w:ascii="仿宋_GB2312" w:hAnsi="仿宋_GB2312" w:eastAsia="仿宋_GB2312" w:cs="仿宋_GB2312"/>
          <w:sz w:val="32"/>
          <w:szCs w:val="32"/>
          <w:lang w:val="en-US" w:eastAsia="zh-CN"/>
        </w:rPr>
        <w:t>228.04万元</w:t>
      </w:r>
      <w:r>
        <w:rPr>
          <w:rFonts w:hint="eastAsia" w:ascii="仿宋_GB2312" w:hAnsi="仿宋_GB2312" w:eastAsia="仿宋_GB2312" w:cs="仿宋_GB2312"/>
          <w:sz w:val="32"/>
          <w:szCs w:val="32"/>
          <w:lang w:val="zh-CN" w:eastAsia="zh-CN"/>
        </w:rPr>
        <w:t>。</w:t>
      </w:r>
    </w:p>
    <w:p>
      <w:pPr>
        <w:pStyle w:val="6"/>
        <w:keepNext w:val="0"/>
        <w:keepLines w:val="0"/>
        <w:pageBreakBefore w:val="0"/>
        <w:kinsoku/>
        <w:wordWrap/>
        <w:overflowPunct/>
        <w:topLinePunct w:val="0"/>
        <w:autoSpaceDE/>
        <w:autoSpaceDN/>
        <w:bidi w:val="0"/>
        <w:spacing w:before="0" w:after="0" w:line="576"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b w:val="0"/>
          <w:bCs w:val="0"/>
        </w:rPr>
        <w:t>（二）专项预算管理</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富顺镇</w:t>
      </w:r>
      <w:r>
        <w:rPr>
          <w:rFonts w:hint="eastAsia" w:ascii="仿宋_GB2312" w:hAnsi="仿宋_GB2312" w:eastAsia="仿宋_GB2312" w:cs="仿宋_GB2312"/>
          <w:sz w:val="32"/>
          <w:szCs w:val="32"/>
        </w:rPr>
        <w:t>人民政府无专项预算。</w:t>
      </w:r>
    </w:p>
    <w:p>
      <w:pPr>
        <w:pStyle w:val="6"/>
        <w:keepNext w:val="0"/>
        <w:keepLines w:val="0"/>
        <w:pageBreakBefore w:val="0"/>
        <w:kinsoku/>
        <w:wordWrap/>
        <w:overflowPunct/>
        <w:topLinePunct w:val="0"/>
        <w:autoSpaceDE/>
        <w:autoSpaceDN/>
        <w:bidi w:val="0"/>
        <w:spacing w:before="0" w:after="0" w:line="576" w:lineRule="exact"/>
        <w:ind w:firstLine="640" w:firstLineChars="200"/>
        <w:textAlignment w:val="auto"/>
        <w:rPr>
          <w:rFonts w:hint="default" w:ascii="仿宋" w:hAnsi="仿宋" w:eastAsia="楷体_GB2312" w:cs="Times New Roman"/>
          <w:lang w:val="en-US" w:eastAsia="zh-CN"/>
        </w:rPr>
      </w:pPr>
      <w:r>
        <w:rPr>
          <w:rFonts w:hint="eastAsia" w:ascii="楷体_GB2312" w:hAnsi="楷体_GB2312" w:eastAsia="楷体_GB2312" w:cs="楷体_GB2312"/>
          <w:b w:val="0"/>
          <w:bCs w:val="0"/>
        </w:rPr>
        <w:t>（三）结果应用情况</w:t>
      </w:r>
      <w:r>
        <w:rPr>
          <w:rFonts w:hint="eastAsia" w:ascii="楷体_GB2312" w:hAnsi="楷体_GB2312" w:eastAsia="楷体_GB2312" w:cs="楷体_GB2312"/>
          <w:b w:val="0"/>
          <w:bCs w:val="0"/>
          <w:lang w:val="en-US" w:eastAsia="zh-CN"/>
        </w:rPr>
        <w:t xml:space="preserve">  </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对部门预算绩效管理工作开展情况认真进行了自查自评。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我镇整体绩效管理水平不断提升。</w:t>
      </w:r>
    </w:p>
    <w:p>
      <w:pPr>
        <w:pStyle w:val="6"/>
        <w:keepNext w:val="0"/>
        <w:keepLines w:val="0"/>
        <w:pageBreakBefore w:val="0"/>
        <w:kinsoku/>
        <w:wordWrap/>
        <w:overflowPunct/>
        <w:topLinePunct w:val="0"/>
        <w:autoSpaceDE/>
        <w:autoSpaceDN/>
        <w:bidi w:val="0"/>
        <w:spacing w:before="0" w:after="0" w:line="576" w:lineRule="exact"/>
        <w:ind w:firstLine="640" w:firstLineChars="200"/>
        <w:textAlignment w:val="auto"/>
        <w:rPr>
          <w:rFonts w:ascii="黑体" w:hAnsi="黑体" w:eastAsia="黑体" w:cs="Times New Roman"/>
          <w:b w:val="0"/>
          <w:bCs w:val="0"/>
        </w:rPr>
      </w:pPr>
      <w:r>
        <w:rPr>
          <w:rFonts w:hint="eastAsia" w:ascii="黑体" w:hAnsi="黑体" w:eastAsia="黑体" w:cs="黑体"/>
          <w:b w:val="0"/>
          <w:bCs w:val="0"/>
        </w:rPr>
        <w:t>四、评价结论及建议</w:t>
      </w:r>
    </w:p>
    <w:p>
      <w:pPr>
        <w:pStyle w:val="6"/>
        <w:keepNext w:val="0"/>
        <w:keepLines w:val="0"/>
        <w:pageBreakBefore w:val="0"/>
        <w:kinsoku/>
        <w:wordWrap/>
        <w:overflowPunct/>
        <w:topLinePunct w:val="0"/>
        <w:autoSpaceDE/>
        <w:autoSpaceDN/>
        <w:bidi w:val="0"/>
        <w:spacing w:before="0" w:after="0" w:line="576" w:lineRule="exact"/>
        <w:ind w:firstLine="640" w:firstLineChars="200"/>
        <w:textAlignment w:val="auto"/>
        <w:rPr>
          <w:rStyle w:val="41"/>
          <w:rFonts w:hint="eastAsia" w:ascii="楷体_GB2312" w:hAnsi="楷体_GB2312" w:eastAsia="楷体_GB2312" w:cs="楷体_GB2312"/>
          <w:b w:val="0"/>
          <w:bCs w:val="0"/>
        </w:rPr>
      </w:pPr>
      <w:r>
        <w:rPr>
          <w:rFonts w:hint="eastAsia" w:ascii="楷体_GB2312" w:hAnsi="楷体_GB2312" w:eastAsia="楷体_GB2312" w:cs="楷体_GB2312"/>
          <w:b w:val="0"/>
          <w:bCs w:val="0"/>
        </w:rPr>
        <w:t>（一）评价结论</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cs="仿宋_GB2312"/>
          <w:color w:val="000000"/>
          <w:kern w:val="0"/>
          <w:sz w:val="32"/>
          <w:szCs w:val="32"/>
          <w:lang w:val="en-US" w:eastAsia="zh-CN"/>
        </w:rPr>
        <w:t>2020</w:t>
      </w:r>
      <w:r>
        <w:rPr>
          <w:rFonts w:hint="eastAsia" w:ascii="仿宋_GB2312" w:hAnsi="仿宋_GB2312" w:eastAsia="仿宋_GB2312" w:cs="仿宋_GB2312"/>
          <w:color w:val="000000"/>
          <w:kern w:val="0"/>
          <w:sz w:val="32"/>
          <w:szCs w:val="32"/>
        </w:rPr>
        <w:t>年我单位部门整体支出绩效评价自查自评结果良好，全年基本支出保证了部门的正常运行和日常工作的正常开展，项目支出保障了重点工作的开展，达到预期绩效目标。</w:t>
      </w:r>
    </w:p>
    <w:p>
      <w:pPr>
        <w:pStyle w:val="6"/>
        <w:keepNext w:val="0"/>
        <w:keepLines w:val="0"/>
        <w:pageBreakBefore w:val="0"/>
        <w:kinsoku/>
        <w:wordWrap/>
        <w:overflowPunct/>
        <w:topLinePunct w:val="0"/>
        <w:autoSpaceDE/>
        <w:autoSpaceDN/>
        <w:bidi w:val="0"/>
        <w:spacing w:before="0" w:after="0" w:line="576" w:lineRule="exact"/>
        <w:ind w:firstLine="640" w:firstLineChars="200"/>
        <w:textAlignment w:val="auto"/>
        <w:rPr>
          <w:rFonts w:ascii="仿宋_GB2312" w:hAnsi="仿宋_GB2312" w:eastAsia="仿宋_GB2312" w:cs="仿宋_GB2312"/>
          <w:b w:val="0"/>
          <w:bCs w:val="0"/>
          <w:color w:val="000000"/>
          <w:kern w:val="0"/>
        </w:rPr>
      </w:pPr>
      <w:bookmarkStart w:id="117" w:name="_Toc14527"/>
      <w:r>
        <w:rPr>
          <w:rFonts w:hint="eastAsia" w:ascii="仿宋_GB2312" w:hAnsi="仿宋_GB2312" w:eastAsia="仿宋_GB2312" w:cs="仿宋_GB2312"/>
          <w:b w:val="0"/>
          <w:bCs w:val="0"/>
          <w:color w:val="000000"/>
          <w:kern w:val="0"/>
        </w:rPr>
        <w:t>按照《茂县财政局关于开展20</w:t>
      </w:r>
      <w:r>
        <w:rPr>
          <w:rFonts w:hint="eastAsia" w:ascii="仿宋_GB2312" w:hAnsi="仿宋_GB2312" w:eastAsia="仿宋_GB2312" w:cs="仿宋_GB2312"/>
          <w:b w:val="0"/>
          <w:bCs w:val="0"/>
          <w:color w:val="000000"/>
          <w:kern w:val="0"/>
          <w:lang w:val="en-US" w:eastAsia="zh-CN"/>
        </w:rPr>
        <w:t>20</w:t>
      </w:r>
      <w:r>
        <w:rPr>
          <w:rFonts w:hint="eastAsia" w:ascii="仿宋_GB2312" w:hAnsi="仿宋_GB2312" w:eastAsia="仿宋_GB2312" w:cs="仿宋_GB2312"/>
          <w:b w:val="0"/>
          <w:bCs w:val="0"/>
          <w:color w:val="000000"/>
          <w:kern w:val="0"/>
        </w:rPr>
        <w:t>年财政支出绩效评价工作的通知》（茂财发</w:t>
      </w:r>
      <w:r>
        <w:rPr>
          <w:rFonts w:ascii="仿宋_GB2312" w:hAnsi="仿宋_GB2312" w:eastAsia="仿宋_GB2312" w:cs="仿宋_GB2312"/>
          <w:b w:val="0"/>
          <w:bCs w:val="0"/>
          <w:color w:val="000000"/>
          <w:kern w:val="0"/>
        </w:rPr>
        <w:t>[20</w:t>
      </w:r>
      <w:r>
        <w:rPr>
          <w:rFonts w:hint="eastAsia" w:ascii="仿宋_GB2312" w:hAnsi="仿宋_GB2312" w:eastAsia="仿宋_GB2312" w:cs="仿宋_GB2312"/>
          <w:b w:val="0"/>
          <w:bCs w:val="0"/>
          <w:color w:val="000000"/>
          <w:kern w:val="0"/>
          <w:lang w:val="en-US" w:eastAsia="zh-CN"/>
        </w:rPr>
        <w:t>20</w:t>
      </w:r>
      <w:r>
        <w:rPr>
          <w:rFonts w:ascii="仿宋_GB2312" w:hAnsi="仿宋_GB2312" w:eastAsia="仿宋_GB2312" w:cs="仿宋_GB2312"/>
          <w:b w:val="0"/>
          <w:bCs w:val="0"/>
          <w:color w:val="000000"/>
          <w:kern w:val="0"/>
        </w:rPr>
        <w:t>]</w:t>
      </w:r>
      <w:r>
        <w:rPr>
          <w:rFonts w:hint="eastAsia" w:ascii="仿宋_GB2312" w:hAnsi="仿宋_GB2312" w:eastAsia="仿宋_GB2312" w:cs="仿宋_GB2312"/>
          <w:b w:val="0"/>
          <w:bCs w:val="0"/>
          <w:color w:val="000000"/>
          <w:kern w:val="0"/>
          <w:lang w:val="en-US" w:eastAsia="zh-CN"/>
        </w:rPr>
        <w:t>62</w:t>
      </w:r>
      <w:r>
        <w:rPr>
          <w:rFonts w:hint="eastAsia" w:ascii="仿宋_GB2312" w:hAnsi="仿宋_GB2312" w:eastAsia="仿宋_GB2312" w:cs="仿宋_GB2312"/>
          <w:b w:val="0"/>
          <w:bCs w:val="0"/>
          <w:color w:val="000000"/>
          <w:kern w:val="0"/>
        </w:rPr>
        <w:t>号）20</w:t>
      </w:r>
      <w:r>
        <w:rPr>
          <w:rFonts w:hint="eastAsia" w:ascii="仿宋_GB2312" w:hAnsi="仿宋_GB2312" w:eastAsia="仿宋_GB2312" w:cs="仿宋_GB2312"/>
          <w:b w:val="0"/>
          <w:bCs w:val="0"/>
          <w:color w:val="000000"/>
          <w:kern w:val="0"/>
          <w:lang w:val="en-US" w:eastAsia="zh-CN"/>
        </w:rPr>
        <w:t>20</w:t>
      </w:r>
      <w:r>
        <w:rPr>
          <w:rFonts w:hint="eastAsia" w:ascii="仿宋_GB2312" w:hAnsi="仿宋_GB2312" w:eastAsia="仿宋_GB2312" w:cs="仿宋_GB2312"/>
          <w:b w:val="0"/>
          <w:bCs w:val="0"/>
          <w:color w:val="000000"/>
          <w:kern w:val="0"/>
        </w:rPr>
        <w:t>年</w:t>
      </w:r>
      <w:r>
        <w:rPr>
          <w:rFonts w:hint="eastAsia" w:ascii="仿宋_GB2312" w:hAnsi="仿宋_GB2312" w:eastAsia="仿宋_GB2312" w:cs="仿宋_GB2312"/>
          <w:b w:val="0"/>
          <w:bCs w:val="0"/>
          <w:color w:val="000000"/>
          <w:kern w:val="0"/>
          <w:lang w:eastAsia="zh-CN"/>
        </w:rPr>
        <w:t>富顺</w:t>
      </w:r>
      <w:r>
        <w:rPr>
          <w:rFonts w:hint="eastAsia" w:ascii="仿宋_GB2312" w:hAnsi="仿宋_GB2312" w:eastAsia="仿宋_GB2312" w:cs="仿宋_GB2312"/>
          <w:b w:val="0"/>
          <w:bCs w:val="0"/>
          <w:color w:val="000000"/>
          <w:kern w:val="0"/>
        </w:rPr>
        <w:t>镇人民部门整体支出绩效评价指标体系自评得分</w:t>
      </w:r>
      <w:r>
        <w:rPr>
          <w:rFonts w:hint="eastAsia" w:ascii="仿宋_GB2312" w:hAnsi="仿宋_GB2312" w:eastAsia="仿宋_GB2312" w:cs="仿宋_GB2312"/>
          <w:b w:val="0"/>
          <w:bCs w:val="0"/>
          <w:color w:val="000000"/>
          <w:kern w:val="0"/>
          <w:lang w:val="en-US" w:eastAsia="zh-CN"/>
        </w:rPr>
        <w:t>82</w:t>
      </w:r>
      <w:r>
        <w:rPr>
          <w:rFonts w:hint="eastAsia" w:ascii="仿宋_GB2312" w:hAnsi="仿宋_GB2312" w:eastAsia="仿宋_GB2312" w:cs="仿宋_GB2312"/>
          <w:b w:val="0"/>
          <w:bCs w:val="0"/>
          <w:color w:val="000000"/>
          <w:kern w:val="0"/>
        </w:rPr>
        <w:t>分。</w:t>
      </w:r>
      <w:bookmarkEnd w:id="117"/>
    </w:p>
    <w:p>
      <w:pPr>
        <w:pStyle w:val="6"/>
        <w:keepNext w:val="0"/>
        <w:keepLines w:val="0"/>
        <w:pageBreakBefore w:val="0"/>
        <w:kinsoku/>
        <w:wordWrap/>
        <w:overflowPunct/>
        <w:topLinePunct w:val="0"/>
        <w:autoSpaceDE/>
        <w:autoSpaceDN/>
        <w:bidi w:val="0"/>
        <w:spacing w:before="0" w:after="0" w:line="576" w:lineRule="exact"/>
        <w:ind w:firstLine="640" w:firstLineChars="200"/>
        <w:textAlignment w:val="auto"/>
        <w:rPr>
          <w:rStyle w:val="41"/>
          <w:rFonts w:hint="eastAsia" w:ascii="楷体_GB2312" w:hAnsi="楷体_GB2312" w:eastAsia="楷体_GB2312" w:cs="楷体_GB2312"/>
          <w:b w:val="0"/>
          <w:bCs w:val="0"/>
        </w:rPr>
      </w:pPr>
      <w:r>
        <w:rPr>
          <w:rFonts w:hint="eastAsia" w:ascii="楷体_GB2312" w:hAnsi="楷体_GB2312" w:eastAsia="楷体_GB2312" w:cs="楷体_GB2312"/>
          <w:b w:val="0"/>
          <w:bCs w:val="0"/>
        </w:rPr>
        <w:t>（二）存在问题</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需更进一步规范财务报账资料。</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属于公务卡结算目录内的费用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应加大使用公务卡结算比例。</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需严格报账审批，切实履行各自职能职责，保障会计资料的真实性、完整性。</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财务核算和档案管理需进一步规范。</w:t>
      </w:r>
    </w:p>
    <w:p>
      <w:pPr>
        <w:keepNext w:val="0"/>
        <w:keepLines w:val="0"/>
        <w:pageBreakBefore w:val="0"/>
        <w:kinsoku/>
        <w:wordWrap/>
        <w:overflowPunct/>
        <w:topLinePunct w:val="0"/>
        <w:autoSpaceDE/>
        <w:autoSpaceDN/>
        <w:bidi w:val="0"/>
        <w:spacing w:line="576" w:lineRule="exact"/>
        <w:ind w:firstLine="640" w:firstLineChars="200"/>
        <w:textAlignment w:val="auto"/>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财务人员工作量大、业务水平要求更高，需要进一步提高会计业务水平。</w:t>
      </w:r>
    </w:p>
    <w:p>
      <w:pPr>
        <w:pStyle w:val="6"/>
        <w:keepNext w:val="0"/>
        <w:keepLines w:val="0"/>
        <w:pageBreakBefore w:val="0"/>
        <w:kinsoku/>
        <w:wordWrap/>
        <w:overflowPunct/>
        <w:topLinePunct w:val="0"/>
        <w:autoSpaceDE/>
        <w:autoSpaceDN/>
        <w:bidi w:val="0"/>
        <w:spacing w:before="0" w:after="0" w:line="576" w:lineRule="exact"/>
        <w:ind w:firstLine="640" w:firstLineChars="200"/>
        <w:textAlignment w:val="auto"/>
        <w:rPr>
          <w:rFonts w:hint="eastAsia" w:ascii="楷体_GB2312" w:hAnsi="楷体_GB2312" w:eastAsia="楷体_GB2312" w:cs="楷体_GB2312"/>
          <w:b w:val="0"/>
          <w:bCs w:val="0"/>
        </w:rPr>
      </w:pPr>
      <w:r>
        <w:rPr>
          <w:rFonts w:hint="eastAsia" w:ascii="楷体_GB2312" w:hAnsi="楷体_GB2312" w:eastAsia="楷体_GB2312" w:cs="楷体_GB2312"/>
          <w:b w:val="0"/>
          <w:bCs w:val="0"/>
        </w:rPr>
        <w:t>（三）改进建议</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进一步加强单位预算编制、支出执行、决算编制等工作的管理，特别是应加快专项资金的预算执行进度。</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在会计核算过程中，严格按照单位内控制度、财务管理制度，加强票据审核，报销凭证应为真实、合法、有效的票据；严禁超范围、超标准、进行报销。</w:t>
      </w:r>
      <w:r>
        <w:rPr>
          <w:rFonts w:ascii="仿宋_GB2312" w:hAnsi="仿宋_GB2312" w:eastAsia="仿宋_GB2312"/>
          <w:sz w:val="32"/>
          <w:szCs w:val="32"/>
        </w:rPr>
        <w:tab/>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p>
    <w:p>
      <w:pPr>
        <w:spacing w:line="600" w:lineRule="exact"/>
        <w:jc w:val="center"/>
        <w:outlineLvl w:val="0"/>
        <w:rPr>
          <w:rFonts w:hint="eastAsia" w:ascii="黑体" w:hAnsi="黑体" w:eastAsia="黑体"/>
          <w:color w:val="000000"/>
          <w:sz w:val="44"/>
          <w:szCs w:val="44"/>
        </w:rPr>
      </w:pPr>
      <w:bookmarkStart w:id="118" w:name="_Toc79163635"/>
      <w:bookmarkStart w:id="119" w:name="_Toc15396618"/>
      <w:bookmarkStart w:id="120" w:name="_Toc79163885"/>
    </w:p>
    <w:p>
      <w:pPr>
        <w:spacing w:line="600" w:lineRule="exact"/>
        <w:jc w:val="center"/>
        <w:outlineLvl w:val="0"/>
        <w:rPr>
          <w:rFonts w:hint="eastAsia" w:ascii="黑体" w:hAnsi="黑体" w:eastAsia="黑体"/>
          <w:color w:val="000000"/>
          <w:sz w:val="44"/>
          <w:szCs w:val="44"/>
        </w:rPr>
      </w:pPr>
    </w:p>
    <w:p>
      <w:pPr>
        <w:pStyle w:val="2"/>
        <w:rPr>
          <w:rFonts w:hint="eastAsia"/>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w:t>
      </w:r>
      <w:r>
        <w:rPr>
          <w:rStyle w:val="24"/>
          <w:rFonts w:ascii="黑体" w:hAnsi="黑体" w:eastAsia="黑体"/>
          <w:b w:val="0"/>
        </w:rPr>
        <w:t xml:space="preserve"> </w:t>
      </w:r>
      <w:r>
        <w:rPr>
          <w:rStyle w:val="24"/>
          <w:rFonts w:hint="eastAsia" w:ascii="黑体" w:hAnsi="黑体" w:eastAsia="黑体"/>
          <w:b w:val="0"/>
        </w:rPr>
        <w:t>附表</w:t>
      </w:r>
      <w:bookmarkEnd w:id="109"/>
      <w:bookmarkEnd w:id="118"/>
      <w:bookmarkEnd w:id="119"/>
      <w:bookmarkEnd w:id="120"/>
    </w:p>
    <w:p>
      <w:pPr>
        <w:pStyle w:val="6"/>
        <w:rPr>
          <w:rFonts w:ascii="仿宋" w:hAnsi="仿宋" w:eastAsia="仿宋"/>
          <w:color w:val="000000"/>
        </w:rPr>
      </w:pPr>
      <w:bookmarkStart w:id="121" w:name="_Toc79163886"/>
      <w:bookmarkStart w:id="122" w:name="_Toc15396619"/>
      <w:bookmarkStart w:id="123" w:name="_Toc79163636"/>
      <w:r>
        <w:rPr>
          <w:rFonts w:hint="eastAsia" w:ascii="仿宋" w:hAnsi="仿宋" w:eastAsia="仿宋"/>
          <w:b w:val="0"/>
          <w:color w:val="000000"/>
        </w:rPr>
        <w:t>一、收</w:t>
      </w:r>
      <w:r>
        <w:rPr>
          <w:rStyle w:val="25"/>
          <w:rFonts w:hint="eastAsia" w:ascii="仿宋" w:hAnsi="仿宋" w:eastAsia="仿宋"/>
          <w:b w:val="0"/>
          <w:bCs w:val="0"/>
        </w:rPr>
        <w:t>入支出决算总表</w:t>
      </w:r>
      <w:bookmarkEnd w:id="121"/>
      <w:bookmarkEnd w:id="122"/>
      <w:bookmarkEnd w:id="123"/>
    </w:p>
    <w:p>
      <w:pPr>
        <w:pStyle w:val="6"/>
        <w:rPr>
          <w:rFonts w:ascii="仿宋" w:hAnsi="仿宋" w:eastAsia="仿宋"/>
          <w:color w:val="000000"/>
        </w:rPr>
      </w:pPr>
      <w:bookmarkStart w:id="124" w:name="_Toc15396620"/>
      <w:bookmarkStart w:id="125" w:name="_Toc79163887"/>
      <w:bookmarkStart w:id="126" w:name="_Toc79163637"/>
      <w:r>
        <w:rPr>
          <w:rFonts w:hint="eastAsia" w:ascii="仿宋" w:hAnsi="仿宋" w:eastAsia="仿宋"/>
          <w:b w:val="0"/>
          <w:color w:val="000000"/>
        </w:rPr>
        <w:t>二、收</w:t>
      </w:r>
      <w:r>
        <w:rPr>
          <w:rStyle w:val="25"/>
          <w:rFonts w:hint="eastAsia" w:ascii="仿宋" w:hAnsi="仿宋" w:eastAsia="仿宋"/>
          <w:b w:val="0"/>
          <w:bCs w:val="0"/>
        </w:rPr>
        <w:t>入决算表</w:t>
      </w:r>
      <w:bookmarkEnd w:id="124"/>
      <w:bookmarkEnd w:id="125"/>
      <w:bookmarkEnd w:id="126"/>
    </w:p>
    <w:p>
      <w:pPr>
        <w:pStyle w:val="6"/>
        <w:rPr>
          <w:rFonts w:ascii="仿宋" w:hAnsi="仿宋" w:eastAsia="仿宋"/>
          <w:color w:val="000000"/>
        </w:rPr>
      </w:pPr>
      <w:bookmarkStart w:id="127" w:name="_Toc79163888"/>
      <w:bookmarkStart w:id="128" w:name="_Toc79163638"/>
      <w:bookmarkStart w:id="129"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27"/>
      <w:bookmarkEnd w:id="128"/>
      <w:bookmarkEnd w:id="129"/>
    </w:p>
    <w:p>
      <w:pPr>
        <w:pStyle w:val="6"/>
        <w:rPr>
          <w:rFonts w:ascii="仿宋" w:hAnsi="仿宋" w:eastAsia="仿宋"/>
          <w:b w:val="0"/>
          <w:color w:val="000000"/>
        </w:rPr>
      </w:pPr>
      <w:bookmarkStart w:id="130" w:name="_Toc15396622"/>
      <w:bookmarkStart w:id="131" w:name="_Toc79163889"/>
      <w:bookmarkStart w:id="132" w:name="_Toc79163639"/>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30"/>
      <w:bookmarkEnd w:id="131"/>
      <w:bookmarkEnd w:id="132"/>
    </w:p>
    <w:p>
      <w:pPr>
        <w:pStyle w:val="6"/>
        <w:rPr>
          <w:rStyle w:val="25"/>
          <w:rFonts w:ascii="仿宋" w:hAnsi="仿宋" w:eastAsia="仿宋"/>
          <w:b w:val="0"/>
          <w:bCs w:val="0"/>
        </w:rPr>
      </w:pPr>
      <w:bookmarkStart w:id="133" w:name="_Toc15396623"/>
      <w:bookmarkStart w:id="134" w:name="_Toc79163890"/>
      <w:bookmarkStart w:id="135" w:name="_Toc79163640"/>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33"/>
      <w:bookmarkEnd w:id="134"/>
      <w:bookmarkEnd w:id="135"/>
      <w:bookmarkStart w:id="136" w:name="_Toc15396624"/>
    </w:p>
    <w:p>
      <w:pPr>
        <w:pStyle w:val="6"/>
        <w:rPr>
          <w:rFonts w:ascii="仿宋" w:hAnsi="仿宋" w:eastAsia="仿宋"/>
          <w:color w:val="000000"/>
        </w:rPr>
      </w:pPr>
      <w:bookmarkStart w:id="137" w:name="_Toc79163891"/>
      <w:bookmarkStart w:id="138" w:name="_Toc79163641"/>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36"/>
      <w:bookmarkEnd w:id="137"/>
      <w:bookmarkEnd w:id="138"/>
    </w:p>
    <w:p>
      <w:pPr>
        <w:pStyle w:val="6"/>
        <w:rPr>
          <w:rFonts w:ascii="仿宋" w:hAnsi="仿宋" w:eastAsia="仿宋"/>
          <w:color w:val="000000"/>
        </w:rPr>
      </w:pPr>
      <w:bookmarkStart w:id="139" w:name="_Toc79163642"/>
      <w:bookmarkStart w:id="140" w:name="_Toc15396625"/>
      <w:bookmarkStart w:id="141" w:name="_Toc79163892"/>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39"/>
      <w:bookmarkEnd w:id="140"/>
      <w:bookmarkEnd w:id="141"/>
    </w:p>
    <w:p>
      <w:pPr>
        <w:pStyle w:val="6"/>
        <w:rPr>
          <w:rFonts w:ascii="仿宋" w:hAnsi="仿宋" w:eastAsia="仿宋"/>
          <w:color w:val="000000"/>
        </w:rPr>
      </w:pPr>
      <w:bookmarkStart w:id="142" w:name="_Toc79163893"/>
      <w:bookmarkStart w:id="143" w:name="_Toc15396626"/>
      <w:bookmarkStart w:id="144" w:name="_Toc79163643"/>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42"/>
      <w:bookmarkEnd w:id="143"/>
      <w:bookmarkEnd w:id="144"/>
    </w:p>
    <w:p>
      <w:pPr>
        <w:pStyle w:val="6"/>
        <w:rPr>
          <w:rFonts w:ascii="仿宋" w:hAnsi="仿宋" w:eastAsia="仿宋"/>
          <w:color w:val="000000"/>
        </w:rPr>
      </w:pPr>
      <w:bookmarkStart w:id="145" w:name="_Toc79163894"/>
      <w:bookmarkStart w:id="146" w:name="_Toc15396627"/>
      <w:bookmarkStart w:id="147" w:name="_Toc79163644"/>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45"/>
      <w:bookmarkEnd w:id="146"/>
      <w:bookmarkEnd w:id="147"/>
    </w:p>
    <w:p>
      <w:pPr>
        <w:pStyle w:val="6"/>
        <w:rPr>
          <w:rFonts w:ascii="仿宋" w:hAnsi="仿宋" w:eastAsia="仿宋"/>
          <w:color w:val="000000"/>
        </w:rPr>
      </w:pPr>
      <w:bookmarkStart w:id="148" w:name="_Toc79163645"/>
      <w:bookmarkStart w:id="149" w:name="_Toc79163895"/>
      <w:bookmarkStart w:id="150"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48"/>
      <w:bookmarkEnd w:id="149"/>
      <w:bookmarkEnd w:id="150"/>
    </w:p>
    <w:p>
      <w:pPr>
        <w:pStyle w:val="6"/>
        <w:rPr>
          <w:rFonts w:ascii="仿宋" w:hAnsi="仿宋" w:eastAsia="仿宋"/>
          <w:color w:val="000000"/>
        </w:rPr>
      </w:pPr>
      <w:bookmarkStart w:id="151" w:name="_Toc79163896"/>
      <w:bookmarkStart w:id="152" w:name="_Toc79163646"/>
      <w:bookmarkStart w:id="153"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51"/>
      <w:bookmarkEnd w:id="152"/>
      <w:bookmarkEnd w:id="153"/>
    </w:p>
    <w:p>
      <w:pPr>
        <w:pStyle w:val="6"/>
        <w:rPr>
          <w:rFonts w:ascii="仿宋" w:hAnsi="仿宋" w:eastAsia="仿宋"/>
          <w:color w:val="000000"/>
        </w:rPr>
      </w:pPr>
      <w:bookmarkStart w:id="154" w:name="_Toc79163647"/>
      <w:bookmarkStart w:id="155" w:name="_Toc15396630"/>
      <w:bookmarkStart w:id="156" w:name="_Toc79163897"/>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54"/>
      <w:bookmarkEnd w:id="155"/>
      <w:bookmarkEnd w:id="156"/>
    </w:p>
    <w:p>
      <w:pPr>
        <w:pStyle w:val="6"/>
        <w:rPr>
          <w:rStyle w:val="25"/>
          <w:rFonts w:ascii="仿宋" w:hAnsi="仿宋" w:eastAsia="仿宋"/>
          <w:b w:val="0"/>
          <w:bCs w:val="0"/>
        </w:rPr>
      </w:pPr>
      <w:bookmarkStart w:id="157" w:name="_Toc15396631"/>
      <w:bookmarkStart w:id="158" w:name="_Toc79163898"/>
      <w:bookmarkStart w:id="159" w:name="_Toc79163648"/>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有资本经营预算财政拨款支出决算表</w:t>
      </w:r>
      <w:bookmarkEnd w:id="157"/>
      <w:bookmarkEnd w:id="158"/>
      <w:bookmarkEnd w:id="159"/>
    </w:p>
    <w:p>
      <w:pPr>
        <w:pStyle w:val="6"/>
        <w:rPr>
          <w:rStyle w:val="25"/>
          <w:rFonts w:ascii="仿宋" w:hAnsi="仿宋" w:eastAsia="仿宋"/>
          <w:b w:val="0"/>
          <w:bCs w:val="0"/>
        </w:rPr>
      </w:pPr>
      <w:bookmarkStart w:id="160" w:name="_Toc79163649"/>
      <w:bookmarkStart w:id="161" w:name="_Toc79163899"/>
      <w:r>
        <w:rPr>
          <w:rStyle w:val="25"/>
          <w:rFonts w:hint="eastAsia" w:ascii="仿宋" w:hAnsi="仿宋" w:eastAsia="仿宋"/>
          <w:b w:val="0"/>
          <w:bCs w:val="0"/>
        </w:rPr>
        <w:t>十四、国有资本经营预算财政拨款支出决算表</w:t>
      </w:r>
      <w:bookmarkEnd w:id="160"/>
      <w:bookmarkEnd w:id="16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仿宋_GB2312"/>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等线 Light">
    <w:altName w:val="仿宋_GB2312"/>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等线">
    <w:altName w:val="仿宋_GB2312"/>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6</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C78AA"/>
    <w:multiLevelType w:val="singleLevel"/>
    <w:tmpl w:val="9DBC78AA"/>
    <w:lvl w:ilvl="0" w:tentative="0">
      <w:start w:val="3"/>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7F09F1CB"/>
    <w:multiLevelType w:val="singleLevel"/>
    <w:tmpl w:val="7F09F1CB"/>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3F7423"/>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6F49B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E676D"/>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2607"/>
    <w:rsid w:val="00FD3CC1"/>
    <w:rsid w:val="00FF1E02"/>
    <w:rsid w:val="00FF30B4"/>
    <w:rsid w:val="01142DE0"/>
    <w:rsid w:val="02442E73"/>
    <w:rsid w:val="029714EE"/>
    <w:rsid w:val="02C36428"/>
    <w:rsid w:val="03531868"/>
    <w:rsid w:val="03D370D9"/>
    <w:rsid w:val="040979FE"/>
    <w:rsid w:val="04205158"/>
    <w:rsid w:val="04515CB8"/>
    <w:rsid w:val="060B7AE4"/>
    <w:rsid w:val="06292157"/>
    <w:rsid w:val="06855B9B"/>
    <w:rsid w:val="06A041B8"/>
    <w:rsid w:val="06E22C04"/>
    <w:rsid w:val="07480E26"/>
    <w:rsid w:val="07576E83"/>
    <w:rsid w:val="077A2533"/>
    <w:rsid w:val="07960421"/>
    <w:rsid w:val="07BA1EDF"/>
    <w:rsid w:val="08014A03"/>
    <w:rsid w:val="084F29A9"/>
    <w:rsid w:val="0873702B"/>
    <w:rsid w:val="08BF297E"/>
    <w:rsid w:val="08CD205C"/>
    <w:rsid w:val="09053588"/>
    <w:rsid w:val="098A7ECF"/>
    <w:rsid w:val="0A122A23"/>
    <w:rsid w:val="0A2032A3"/>
    <w:rsid w:val="0A6460F0"/>
    <w:rsid w:val="0AAA35AA"/>
    <w:rsid w:val="0B164423"/>
    <w:rsid w:val="0B880C02"/>
    <w:rsid w:val="0C682252"/>
    <w:rsid w:val="0D1120FE"/>
    <w:rsid w:val="0D412A0B"/>
    <w:rsid w:val="0D567F6D"/>
    <w:rsid w:val="0EA16EBF"/>
    <w:rsid w:val="10260C3A"/>
    <w:rsid w:val="10703D06"/>
    <w:rsid w:val="10C055FF"/>
    <w:rsid w:val="11067B79"/>
    <w:rsid w:val="115C3D6D"/>
    <w:rsid w:val="118107EC"/>
    <w:rsid w:val="11BA51F7"/>
    <w:rsid w:val="11BE0B76"/>
    <w:rsid w:val="12522ED2"/>
    <w:rsid w:val="12D22718"/>
    <w:rsid w:val="12E11D01"/>
    <w:rsid w:val="13A84FB0"/>
    <w:rsid w:val="13AD59CC"/>
    <w:rsid w:val="14166C45"/>
    <w:rsid w:val="14E11C31"/>
    <w:rsid w:val="157F769C"/>
    <w:rsid w:val="159167A6"/>
    <w:rsid w:val="161754EE"/>
    <w:rsid w:val="16544CB2"/>
    <w:rsid w:val="169E3450"/>
    <w:rsid w:val="16BB723D"/>
    <w:rsid w:val="17127E14"/>
    <w:rsid w:val="17675F32"/>
    <w:rsid w:val="177F44B4"/>
    <w:rsid w:val="17820B58"/>
    <w:rsid w:val="17AC7BE8"/>
    <w:rsid w:val="17E326FE"/>
    <w:rsid w:val="18252EA5"/>
    <w:rsid w:val="183E2B2C"/>
    <w:rsid w:val="1957085D"/>
    <w:rsid w:val="195C009A"/>
    <w:rsid w:val="19634217"/>
    <w:rsid w:val="1A5F0E38"/>
    <w:rsid w:val="1A8D7051"/>
    <w:rsid w:val="1AC20598"/>
    <w:rsid w:val="1B5F4DD7"/>
    <w:rsid w:val="1BD17A96"/>
    <w:rsid w:val="1C1F774F"/>
    <w:rsid w:val="1C4F7CE7"/>
    <w:rsid w:val="1C7C6170"/>
    <w:rsid w:val="1CFC18F8"/>
    <w:rsid w:val="1D155CEE"/>
    <w:rsid w:val="1D432C2D"/>
    <w:rsid w:val="1ED022BD"/>
    <w:rsid w:val="1FFC7FC0"/>
    <w:rsid w:val="20152DBE"/>
    <w:rsid w:val="20517321"/>
    <w:rsid w:val="206A1E13"/>
    <w:rsid w:val="223B2D4A"/>
    <w:rsid w:val="22D51B00"/>
    <w:rsid w:val="231E10DD"/>
    <w:rsid w:val="23420F5F"/>
    <w:rsid w:val="239758A7"/>
    <w:rsid w:val="240371BF"/>
    <w:rsid w:val="24214595"/>
    <w:rsid w:val="24557CF9"/>
    <w:rsid w:val="246C49A2"/>
    <w:rsid w:val="25437C49"/>
    <w:rsid w:val="2775598A"/>
    <w:rsid w:val="2803716E"/>
    <w:rsid w:val="28335404"/>
    <w:rsid w:val="284F5577"/>
    <w:rsid w:val="28544272"/>
    <w:rsid w:val="285B5192"/>
    <w:rsid w:val="28927A2A"/>
    <w:rsid w:val="28A13A72"/>
    <w:rsid w:val="28F8074B"/>
    <w:rsid w:val="290E0194"/>
    <w:rsid w:val="291618B5"/>
    <w:rsid w:val="299F7949"/>
    <w:rsid w:val="29FD04D3"/>
    <w:rsid w:val="2B2F06DD"/>
    <w:rsid w:val="2B7217BD"/>
    <w:rsid w:val="2B7B52F3"/>
    <w:rsid w:val="2B8F478D"/>
    <w:rsid w:val="2B961B87"/>
    <w:rsid w:val="2BCF6A99"/>
    <w:rsid w:val="2C2C0D08"/>
    <w:rsid w:val="2C501A38"/>
    <w:rsid w:val="2C6B159E"/>
    <w:rsid w:val="2C83169B"/>
    <w:rsid w:val="2D3B119A"/>
    <w:rsid w:val="2E297F64"/>
    <w:rsid w:val="2E3E0952"/>
    <w:rsid w:val="2E3E1ED0"/>
    <w:rsid w:val="2EB212D1"/>
    <w:rsid w:val="2ECF4B12"/>
    <w:rsid w:val="2F451D57"/>
    <w:rsid w:val="2FEE0DBF"/>
    <w:rsid w:val="30703FBD"/>
    <w:rsid w:val="30BF7560"/>
    <w:rsid w:val="30D6229C"/>
    <w:rsid w:val="3127230E"/>
    <w:rsid w:val="318E6826"/>
    <w:rsid w:val="319F7F4E"/>
    <w:rsid w:val="328111F0"/>
    <w:rsid w:val="328F1924"/>
    <w:rsid w:val="329438FD"/>
    <w:rsid w:val="3297298A"/>
    <w:rsid w:val="32A40F7B"/>
    <w:rsid w:val="32FC306C"/>
    <w:rsid w:val="33015359"/>
    <w:rsid w:val="33A34B00"/>
    <w:rsid w:val="340215AB"/>
    <w:rsid w:val="348E46F3"/>
    <w:rsid w:val="358C7368"/>
    <w:rsid w:val="37595E63"/>
    <w:rsid w:val="3767594C"/>
    <w:rsid w:val="378E328A"/>
    <w:rsid w:val="37B64575"/>
    <w:rsid w:val="383B6E33"/>
    <w:rsid w:val="386C5AF0"/>
    <w:rsid w:val="38BB700E"/>
    <w:rsid w:val="38C71D66"/>
    <w:rsid w:val="38F06742"/>
    <w:rsid w:val="39BC0C6B"/>
    <w:rsid w:val="39E6712F"/>
    <w:rsid w:val="3A8D5013"/>
    <w:rsid w:val="3A9A044C"/>
    <w:rsid w:val="3AEA167E"/>
    <w:rsid w:val="3B1320B3"/>
    <w:rsid w:val="3BA9431A"/>
    <w:rsid w:val="3BF3385B"/>
    <w:rsid w:val="3C152000"/>
    <w:rsid w:val="3C59671C"/>
    <w:rsid w:val="3C5A2E7A"/>
    <w:rsid w:val="3D2C2178"/>
    <w:rsid w:val="3D5C29FC"/>
    <w:rsid w:val="3DD46E92"/>
    <w:rsid w:val="3DD96F6C"/>
    <w:rsid w:val="3FAB4024"/>
    <w:rsid w:val="3FB742A1"/>
    <w:rsid w:val="402D4B21"/>
    <w:rsid w:val="40771142"/>
    <w:rsid w:val="413A724D"/>
    <w:rsid w:val="426F0C8E"/>
    <w:rsid w:val="42E7751A"/>
    <w:rsid w:val="42F61899"/>
    <w:rsid w:val="434F44C0"/>
    <w:rsid w:val="43873F14"/>
    <w:rsid w:val="44DE6ACD"/>
    <w:rsid w:val="455642FD"/>
    <w:rsid w:val="46522EAE"/>
    <w:rsid w:val="468705F1"/>
    <w:rsid w:val="468D071C"/>
    <w:rsid w:val="475D2A9F"/>
    <w:rsid w:val="47B1257D"/>
    <w:rsid w:val="484F509B"/>
    <w:rsid w:val="48AC524B"/>
    <w:rsid w:val="48DF1690"/>
    <w:rsid w:val="48EA6538"/>
    <w:rsid w:val="490C131B"/>
    <w:rsid w:val="493652EE"/>
    <w:rsid w:val="4A4D32D1"/>
    <w:rsid w:val="4A7B4D91"/>
    <w:rsid w:val="4B712D51"/>
    <w:rsid w:val="4BDF7844"/>
    <w:rsid w:val="4CBD1B5B"/>
    <w:rsid w:val="4CC22167"/>
    <w:rsid w:val="4CD10505"/>
    <w:rsid w:val="4CE76594"/>
    <w:rsid w:val="4D2643AC"/>
    <w:rsid w:val="4D275544"/>
    <w:rsid w:val="4DF118F0"/>
    <w:rsid w:val="4E5237F2"/>
    <w:rsid w:val="4E942F32"/>
    <w:rsid w:val="4ECE2238"/>
    <w:rsid w:val="4F102931"/>
    <w:rsid w:val="4F3F6A5F"/>
    <w:rsid w:val="4F646E57"/>
    <w:rsid w:val="4FD13A59"/>
    <w:rsid w:val="500C62FC"/>
    <w:rsid w:val="50222C09"/>
    <w:rsid w:val="509B077B"/>
    <w:rsid w:val="51374612"/>
    <w:rsid w:val="5225747B"/>
    <w:rsid w:val="52E740A0"/>
    <w:rsid w:val="5363413C"/>
    <w:rsid w:val="536C176B"/>
    <w:rsid w:val="53C50EDF"/>
    <w:rsid w:val="540D0AFD"/>
    <w:rsid w:val="54143946"/>
    <w:rsid w:val="54E4781C"/>
    <w:rsid w:val="55097E4F"/>
    <w:rsid w:val="55C95CC5"/>
    <w:rsid w:val="563127B7"/>
    <w:rsid w:val="569A733F"/>
    <w:rsid w:val="57440E1F"/>
    <w:rsid w:val="57783EC4"/>
    <w:rsid w:val="57790FB8"/>
    <w:rsid w:val="5805534B"/>
    <w:rsid w:val="58577D57"/>
    <w:rsid w:val="58D225EE"/>
    <w:rsid w:val="58FB0D4C"/>
    <w:rsid w:val="5A3E09CD"/>
    <w:rsid w:val="5A6C7D4A"/>
    <w:rsid w:val="5B567755"/>
    <w:rsid w:val="5CDB557F"/>
    <w:rsid w:val="5D790AD4"/>
    <w:rsid w:val="5E256A47"/>
    <w:rsid w:val="5F1135BF"/>
    <w:rsid w:val="5FD669C2"/>
    <w:rsid w:val="5FE604D4"/>
    <w:rsid w:val="5FF63156"/>
    <w:rsid w:val="602D2252"/>
    <w:rsid w:val="612B7DF9"/>
    <w:rsid w:val="618A0518"/>
    <w:rsid w:val="618A4BD3"/>
    <w:rsid w:val="61B7216F"/>
    <w:rsid w:val="623E2D40"/>
    <w:rsid w:val="62403E0E"/>
    <w:rsid w:val="63512C0D"/>
    <w:rsid w:val="64013358"/>
    <w:rsid w:val="640767A3"/>
    <w:rsid w:val="6463787F"/>
    <w:rsid w:val="6493649B"/>
    <w:rsid w:val="64A3101C"/>
    <w:rsid w:val="655D37A7"/>
    <w:rsid w:val="65823AF3"/>
    <w:rsid w:val="659139C7"/>
    <w:rsid w:val="66724D19"/>
    <w:rsid w:val="66AD7F99"/>
    <w:rsid w:val="66DE4043"/>
    <w:rsid w:val="66EA5277"/>
    <w:rsid w:val="67133C6E"/>
    <w:rsid w:val="684D0835"/>
    <w:rsid w:val="687A721C"/>
    <w:rsid w:val="689B3ABD"/>
    <w:rsid w:val="68F543A5"/>
    <w:rsid w:val="69CC4FB1"/>
    <w:rsid w:val="6AE51B50"/>
    <w:rsid w:val="6B025890"/>
    <w:rsid w:val="6B7C4BA7"/>
    <w:rsid w:val="6C4A05C8"/>
    <w:rsid w:val="6C4C371F"/>
    <w:rsid w:val="6CE77377"/>
    <w:rsid w:val="6CFF34AB"/>
    <w:rsid w:val="6D156A6E"/>
    <w:rsid w:val="6D645F09"/>
    <w:rsid w:val="6D7E5E23"/>
    <w:rsid w:val="6DA53E64"/>
    <w:rsid w:val="6E20430D"/>
    <w:rsid w:val="6E9E0562"/>
    <w:rsid w:val="6E9E1027"/>
    <w:rsid w:val="6EC36115"/>
    <w:rsid w:val="6EFA1CA2"/>
    <w:rsid w:val="6F2A6EBB"/>
    <w:rsid w:val="6F4241C4"/>
    <w:rsid w:val="6F7039C5"/>
    <w:rsid w:val="6F8C36F7"/>
    <w:rsid w:val="6FBC1C32"/>
    <w:rsid w:val="717A63CD"/>
    <w:rsid w:val="71B056F4"/>
    <w:rsid w:val="71B42411"/>
    <w:rsid w:val="71B95E82"/>
    <w:rsid w:val="71BC022B"/>
    <w:rsid w:val="71E2568A"/>
    <w:rsid w:val="72256588"/>
    <w:rsid w:val="72734D90"/>
    <w:rsid w:val="74412835"/>
    <w:rsid w:val="74466C61"/>
    <w:rsid w:val="7483313A"/>
    <w:rsid w:val="74C52A90"/>
    <w:rsid w:val="7554377A"/>
    <w:rsid w:val="75B06A22"/>
    <w:rsid w:val="75D40F97"/>
    <w:rsid w:val="762B2ACE"/>
    <w:rsid w:val="768B16CE"/>
    <w:rsid w:val="771474FF"/>
    <w:rsid w:val="773E4F69"/>
    <w:rsid w:val="77C55873"/>
    <w:rsid w:val="781B5589"/>
    <w:rsid w:val="78987BC3"/>
    <w:rsid w:val="79221C7C"/>
    <w:rsid w:val="794174AE"/>
    <w:rsid w:val="79B80880"/>
    <w:rsid w:val="79C80AE0"/>
    <w:rsid w:val="7A603244"/>
    <w:rsid w:val="7A6D6C2F"/>
    <w:rsid w:val="7A95691D"/>
    <w:rsid w:val="7ABE689E"/>
    <w:rsid w:val="7AF703F9"/>
    <w:rsid w:val="7B026697"/>
    <w:rsid w:val="7B454BEC"/>
    <w:rsid w:val="7BA54337"/>
    <w:rsid w:val="7BB06D88"/>
    <w:rsid w:val="7C2A183D"/>
    <w:rsid w:val="7C7A4639"/>
    <w:rsid w:val="7D73650B"/>
    <w:rsid w:val="7DEC3897"/>
    <w:rsid w:val="7E3D3921"/>
    <w:rsid w:val="7F015CAD"/>
    <w:rsid w:val="7F552C13"/>
    <w:rsid w:val="7FAE0A72"/>
    <w:rsid w:val="7FBF4CD7"/>
    <w:rsid w:val="8FD78F2D"/>
    <w:rsid w:val="CB5F8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paragraph" w:styleId="7">
    <w:name w:val="heading 3"/>
    <w:basedOn w:val="1"/>
    <w:next w:val="1"/>
    <w:link w:val="26"/>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
    <w:basedOn w:val="3"/>
    <w:qFormat/>
    <w:uiPriority w:val="0"/>
    <w:pPr>
      <w:spacing w:before="100" w:beforeAutospacing="1" w:after="0"/>
      <w:ind w:firstLine="420" w:firstLineChars="100"/>
    </w:pPr>
    <w:rPr>
      <w:rFonts w:ascii="Times New Roman" w:hAnsi="Times New Roman" w:eastAsia="楷体_GB2312"/>
    </w:rPr>
  </w:style>
  <w:style w:type="paragraph" w:styleId="3">
    <w:name w:val="Body Text"/>
    <w:basedOn w:val="1"/>
    <w:next w:val="4"/>
    <w:link w:val="33"/>
    <w:qFormat/>
    <w:uiPriority w:val="99"/>
    <w:pPr>
      <w:spacing w:beforeLines="30"/>
    </w:pPr>
    <w:rPr>
      <w:rFonts w:ascii="仿宋_GB2312" w:eastAsia="仿宋_GB2312"/>
      <w:kern w:val="0"/>
      <w:sz w:val="24"/>
      <w:szCs w:val="20"/>
    </w:rPr>
  </w:style>
  <w:style w:type="paragraph" w:styleId="4">
    <w:name w:val="Body Text First Indent"/>
    <w:basedOn w:val="3"/>
    <w:qFormat/>
    <w:uiPriority w:val="0"/>
    <w:pPr>
      <w:ind w:firstLine="420" w:firstLineChars="100"/>
    </w:pPr>
    <w:rPr>
      <w:kern w:val="0"/>
      <w:sz w:val="20"/>
      <w:szCs w:val="20"/>
    </w:rPr>
  </w:style>
  <w:style w:type="paragraph" w:styleId="8">
    <w:name w:val="toc 7"/>
    <w:basedOn w:val="1"/>
    <w:next w:val="1"/>
    <w:unhideWhenUsed/>
    <w:qFormat/>
    <w:uiPriority w:val="39"/>
    <w:pPr>
      <w:ind w:left="1260"/>
      <w:jc w:val="left"/>
    </w:pPr>
    <w:rPr>
      <w:rFonts w:asciiTheme="minorHAnsi" w:eastAsiaTheme="minorHAnsi"/>
      <w:sz w:val="18"/>
      <w:szCs w:val="18"/>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28"/>
    <w:semiHidden/>
    <w:unhideWhenUsed/>
    <w:qFormat/>
    <w:uiPriority w:val="99"/>
    <w:rPr>
      <w:sz w:val="18"/>
      <w:szCs w:val="18"/>
    </w:rPr>
  </w:style>
  <w:style w:type="paragraph" w:styleId="13">
    <w:name w:val="footer"/>
    <w:basedOn w:val="1"/>
    <w:link w:val="32"/>
    <w:qFormat/>
    <w:uiPriority w:val="99"/>
    <w:pPr>
      <w:tabs>
        <w:tab w:val="center" w:pos="4153"/>
        <w:tab w:val="right" w:pos="8306"/>
      </w:tabs>
      <w:snapToGrid w:val="0"/>
      <w:jc w:val="left"/>
    </w:pPr>
    <w:rPr>
      <w:rFonts w:ascii="Calibri" w:hAnsi="Calibri"/>
      <w:kern w:val="0"/>
      <w:sz w:val="18"/>
      <w:szCs w:val="20"/>
    </w:rPr>
  </w:style>
  <w:style w:type="paragraph" w:styleId="14">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character" w:styleId="22">
    <w:name w:val="Strong"/>
    <w:basedOn w:val="21"/>
    <w:qFormat/>
    <w:uiPriority w:val="99"/>
    <w:rPr>
      <w:rFonts w:cs="Times New Roman"/>
      <w:b/>
    </w:rPr>
  </w:style>
  <w:style w:type="character" w:styleId="23">
    <w:name w:val="Hyperlink"/>
    <w:basedOn w:val="21"/>
    <w:unhideWhenUsed/>
    <w:qFormat/>
    <w:uiPriority w:val="99"/>
    <w:rPr>
      <w:rFonts w:cs="Times New Roman"/>
      <w:color w:val="0000FF"/>
      <w:u w:val="single"/>
    </w:rPr>
  </w:style>
  <w:style w:type="character" w:customStyle="1" w:styleId="24">
    <w:name w:val="标题 1 Char"/>
    <w:basedOn w:val="21"/>
    <w:link w:val="5"/>
    <w:qFormat/>
    <w:locked/>
    <w:uiPriority w:val="9"/>
    <w:rPr>
      <w:rFonts w:ascii="Times New Roman" w:hAnsi="Times New Roman" w:cs="Times New Roman"/>
      <w:b/>
      <w:bCs/>
      <w:kern w:val="44"/>
      <w:sz w:val="44"/>
      <w:szCs w:val="44"/>
    </w:rPr>
  </w:style>
  <w:style w:type="character" w:customStyle="1" w:styleId="25">
    <w:name w:val="标题 2 Char"/>
    <w:basedOn w:val="21"/>
    <w:link w:val="6"/>
    <w:qFormat/>
    <w:locked/>
    <w:uiPriority w:val="9"/>
    <w:rPr>
      <w:rFonts w:ascii="Cambria" w:hAnsi="Cambria" w:eastAsia="宋体" w:cs="Times New Roman"/>
      <w:b/>
      <w:bCs/>
      <w:kern w:val="2"/>
      <w:sz w:val="32"/>
      <w:szCs w:val="32"/>
    </w:rPr>
  </w:style>
  <w:style w:type="character" w:customStyle="1" w:styleId="26">
    <w:name w:val="标题 3 Char"/>
    <w:basedOn w:val="21"/>
    <w:link w:val="7"/>
    <w:qFormat/>
    <w:locked/>
    <w:uiPriority w:val="9"/>
    <w:rPr>
      <w:rFonts w:ascii="Times New Roman" w:hAnsi="Times New Roman" w:cs="Times New Roman"/>
      <w:b/>
      <w:bCs/>
      <w:kern w:val="2"/>
      <w:sz w:val="32"/>
      <w:szCs w:val="32"/>
    </w:rPr>
  </w:style>
  <w:style w:type="character" w:customStyle="1" w:styleId="27">
    <w:name w:val="Body Text Char"/>
    <w:basedOn w:val="21"/>
    <w:semiHidden/>
    <w:qFormat/>
    <w:uiPriority w:val="99"/>
    <w:rPr>
      <w:rFonts w:ascii="Times New Roman" w:hAnsi="Times New Roman" w:cs="Times New Roman"/>
      <w:sz w:val="24"/>
      <w:szCs w:val="24"/>
    </w:rPr>
  </w:style>
  <w:style w:type="character" w:customStyle="1" w:styleId="28">
    <w:name w:val="批注框文本 Char"/>
    <w:basedOn w:val="21"/>
    <w:link w:val="12"/>
    <w:semiHidden/>
    <w:qFormat/>
    <w:locked/>
    <w:uiPriority w:val="99"/>
    <w:rPr>
      <w:rFonts w:ascii="Times New Roman" w:hAnsi="Times New Roman" w:cs="Times New Roman"/>
      <w:kern w:val="2"/>
      <w:sz w:val="18"/>
      <w:szCs w:val="18"/>
    </w:rPr>
  </w:style>
  <w:style w:type="character" w:customStyle="1" w:styleId="29">
    <w:name w:val="Footer Char"/>
    <w:basedOn w:val="21"/>
    <w:semiHidden/>
    <w:qFormat/>
    <w:uiPriority w:val="99"/>
    <w:rPr>
      <w:rFonts w:ascii="Times New Roman" w:hAnsi="Times New Roman" w:cs="Times New Roman"/>
      <w:sz w:val="18"/>
      <w:szCs w:val="18"/>
    </w:rPr>
  </w:style>
  <w:style w:type="character" w:customStyle="1" w:styleId="30">
    <w:name w:val="Header Char"/>
    <w:basedOn w:val="21"/>
    <w:semiHidden/>
    <w:qFormat/>
    <w:uiPriority w:val="99"/>
    <w:rPr>
      <w:rFonts w:ascii="Times New Roman" w:hAnsi="Times New Roman" w:cs="Times New Roman"/>
      <w:sz w:val="18"/>
      <w:szCs w:val="18"/>
    </w:rPr>
  </w:style>
  <w:style w:type="character" w:customStyle="1" w:styleId="31">
    <w:name w:val="页眉 Char"/>
    <w:link w:val="14"/>
    <w:semiHidden/>
    <w:qFormat/>
    <w:locked/>
    <w:uiPriority w:val="99"/>
    <w:rPr>
      <w:sz w:val="18"/>
    </w:rPr>
  </w:style>
  <w:style w:type="character" w:customStyle="1" w:styleId="32">
    <w:name w:val="页脚 Char"/>
    <w:link w:val="13"/>
    <w:qFormat/>
    <w:locked/>
    <w:uiPriority w:val="99"/>
    <w:rPr>
      <w:sz w:val="18"/>
    </w:rPr>
  </w:style>
  <w:style w:type="character" w:customStyle="1" w:styleId="33">
    <w:name w:val="正文文本 Char"/>
    <w:link w:val="3"/>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5">
    <w:name w:val="列表段落1"/>
    <w:basedOn w:val="1"/>
    <w:qFormat/>
    <w:uiPriority w:val="34"/>
    <w:pPr>
      <w:ind w:firstLine="420" w:firstLineChars="200"/>
    </w:pPr>
  </w:style>
  <w:style w:type="paragraph" w:customStyle="1" w:styleId="36">
    <w:name w:val="TOC 标题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9">
    <w:name w:val="Heading 1 Char"/>
    <w:basedOn w:val="21"/>
    <w:link w:val="5"/>
    <w:qFormat/>
    <w:locked/>
    <w:uiPriority w:val="99"/>
    <w:rPr>
      <w:rFonts w:ascii="Times New Roman" w:hAnsi="Times New Roman" w:cs="Times New Roman"/>
      <w:b/>
      <w:bCs/>
      <w:kern w:val="44"/>
      <w:sz w:val="44"/>
      <w:szCs w:val="44"/>
    </w:rPr>
  </w:style>
  <w:style w:type="paragraph" w:styleId="40">
    <w:name w:val="List Paragraph"/>
    <w:basedOn w:val="1"/>
    <w:qFormat/>
    <w:uiPriority w:val="34"/>
    <w:pPr>
      <w:ind w:firstLine="420" w:firstLineChars="200"/>
    </w:pPr>
  </w:style>
  <w:style w:type="character" w:customStyle="1" w:styleId="41">
    <w:name w:val="Heading 2 Char"/>
    <w:basedOn w:val="21"/>
    <w:link w:val="6"/>
    <w:qFormat/>
    <w:locked/>
    <w:uiPriority w:val="99"/>
    <w:rPr>
      <w:rFonts w:ascii="Cambria" w:hAnsi="Cambria" w:eastAsia="宋体" w:cs="Cambria"/>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20(3).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20&#24037;&#20316;&#34920;%20(3).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20(3).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20&#24037;&#20316;&#34920;%20(3).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20&#24037;&#20316;&#34920;%20(3).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20(3).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XLS%20&#24037;&#20316;&#34920;%20(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charset="-122"/>
                <a:ea typeface="宋体" charset="-122"/>
                <a:cs typeface="宋体" charset="-122"/>
              </a:rPr>
              <a:t>收、支决算总计变动情况图</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              </a:t>
            </a:r>
            <a:endParaRPr lang="en-US" altLang="zh-CN" sz="1200" b="0" i="0" u="none" strike="noStrike" baseline="0">
              <a:solidFill>
                <a:srgbClr val="000000"/>
              </a:solidFill>
              <a:latin typeface="宋体" charset="-122"/>
              <a:ea typeface="宋体" charset="-122"/>
              <a:cs typeface="宋体" charset="-122"/>
            </a:endParaRPr>
          </a:p>
        </c:rich>
      </c:tx>
      <c:layout>
        <c:manualLayout>
          <c:xMode val="edge"/>
          <c:yMode val="edge"/>
          <c:x val="0.244482298918679"/>
          <c:y val="0.0331278890600925"/>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 (3).xls]Sheet1'!$A$2:$A$3</c:f>
              <c:strCache>
                <c:ptCount val="2"/>
                <c:pt idx="0">
                  <c:v>2019年</c:v>
                </c:pt>
                <c:pt idx="1">
                  <c:v>2020年</c:v>
                </c:pt>
              </c:strCache>
            </c:strRef>
          </c:cat>
          <c:val>
            <c:numRef>
              <c:f>'[新建 XLS 工作表 (3).xls]Sheet1'!$B$2:$B$3</c:f>
              <c:numCache>
                <c:formatCode>General</c:formatCode>
                <c:ptCount val="2"/>
                <c:pt idx="0">
                  <c:v>2117.77</c:v>
                </c:pt>
                <c:pt idx="1">
                  <c:v>2125.83</c:v>
                </c:pt>
              </c:numCache>
            </c:numRef>
          </c:val>
        </c:ser>
        <c:dLbls>
          <c:showLegendKey val="0"/>
          <c:showVal val="0"/>
          <c:showCatName val="0"/>
          <c:showSerName val="0"/>
          <c:showPercent val="0"/>
          <c:showBubbleSize val="0"/>
        </c:dLbls>
        <c:gapWidth val="219"/>
        <c:overlap val="-27"/>
        <c:axId val="812643555"/>
        <c:axId val="387967908"/>
      </c:barChart>
      <c:catAx>
        <c:axId val="81264355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7967908"/>
        <c:crosses val="autoZero"/>
        <c:auto val="1"/>
        <c:lblAlgn val="ctr"/>
        <c:lblOffset val="100"/>
        <c:noMultiLvlLbl val="0"/>
      </c:catAx>
      <c:valAx>
        <c:axId val="3879679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26435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(3).xls]Sheet2'!$A$2:$A$3</c:f>
              <c:strCache>
                <c:ptCount val="2"/>
                <c:pt idx="0">
                  <c:v>一般公共预算财政拨款收入</c:v>
                </c:pt>
                <c:pt idx="1">
                  <c:v>政府性基金预算财政拨款收入</c:v>
                </c:pt>
              </c:strCache>
            </c:strRef>
          </c:cat>
          <c:val>
            <c:numRef>
              <c:f>'[新建 XLS 工作表 (3).xls]Sheet2'!$B$2:$B$3</c:f>
              <c:numCache>
                <c:formatCode>General</c:formatCode>
                <c:ptCount val="2"/>
                <c:pt idx="0">
                  <c:v>1917.9</c:v>
                </c:pt>
                <c:pt idx="1">
                  <c:v>83.67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(3).xls]Sheet3'!$A$2:$A$3</c:f>
              <c:strCache>
                <c:ptCount val="2"/>
                <c:pt idx="0">
                  <c:v>基本支出</c:v>
                </c:pt>
                <c:pt idx="1">
                  <c:v>项目支出</c:v>
                </c:pt>
              </c:strCache>
            </c:strRef>
          </c:cat>
          <c:val>
            <c:numRef>
              <c:f>'[新建 XLS 工作表 (3).xls]Sheet3'!$B$2:$B$3</c:f>
              <c:numCache>
                <c:formatCode>General</c:formatCode>
                <c:ptCount val="2"/>
                <c:pt idx="0">
                  <c:v>948.9</c:v>
                </c:pt>
                <c:pt idx="1">
                  <c:v>948.89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(3).xls]Sheet1'!$A$2:$A$3</c:f>
              <c:strCache>
                <c:ptCount val="2"/>
                <c:pt idx="0">
                  <c:v>2019年</c:v>
                </c:pt>
                <c:pt idx="1">
                  <c:v>2020年</c:v>
                </c:pt>
              </c:strCache>
            </c:strRef>
          </c:cat>
          <c:val>
            <c:numRef>
              <c:f>'[新建 XLS 工作表 (3).xls]Sheet1'!$B$2:$B$3</c:f>
              <c:numCache>
                <c:formatCode>General</c:formatCode>
                <c:ptCount val="2"/>
                <c:pt idx="0">
                  <c:v>2117.77</c:v>
                </c:pt>
                <c:pt idx="1">
                  <c:v>2125.83</c:v>
                </c:pt>
              </c:numCache>
            </c:numRef>
          </c:val>
        </c:ser>
        <c:dLbls>
          <c:showLegendKey val="0"/>
          <c:showVal val="1"/>
          <c:showCatName val="0"/>
          <c:showSerName val="0"/>
          <c:showPercent val="0"/>
          <c:showBubbleSize val="0"/>
        </c:dLbls>
        <c:gapWidth val="219"/>
        <c:overlap val="-27"/>
        <c:axId val="522400356"/>
        <c:axId val="853151544"/>
      </c:barChart>
      <c:catAx>
        <c:axId val="5224003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3151544"/>
        <c:crosses val="autoZero"/>
        <c:auto val="1"/>
        <c:lblAlgn val="ctr"/>
        <c:lblOffset val="100"/>
        <c:noMultiLvlLbl val="0"/>
      </c:catAx>
      <c:valAx>
        <c:axId val="853151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24003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(3).xls]Sheet4'!$A$2:$A$3</c:f>
              <c:strCache>
                <c:ptCount val="2"/>
                <c:pt idx="0">
                  <c:v>2019年</c:v>
                </c:pt>
                <c:pt idx="1">
                  <c:v>2020年</c:v>
                </c:pt>
              </c:strCache>
            </c:strRef>
          </c:cat>
          <c:val>
            <c:numRef>
              <c:f>'[新建 XLS 工作表 (3).xls]Sheet4'!$B$2:$B$3</c:f>
              <c:numCache>
                <c:formatCode>General</c:formatCode>
                <c:ptCount val="2"/>
                <c:pt idx="0">
                  <c:v>1760.8</c:v>
                </c:pt>
                <c:pt idx="1">
                  <c:v>1814.12</c:v>
                </c:pt>
              </c:numCache>
            </c:numRef>
          </c:val>
        </c:ser>
        <c:dLbls>
          <c:showLegendKey val="0"/>
          <c:showVal val="1"/>
          <c:showCatName val="0"/>
          <c:showSerName val="0"/>
          <c:showPercent val="0"/>
          <c:showBubbleSize val="0"/>
        </c:dLbls>
        <c:gapWidth val="219"/>
        <c:overlap val="-27"/>
        <c:axId val="626142012"/>
        <c:axId val="508217025"/>
      </c:barChart>
      <c:catAx>
        <c:axId val="6261420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8217025"/>
        <c:crosses val="autoZero"/>
        <c:auto val="1"/>
        <c:lblAlgn val="ctr"/>
        <c:lblOffset val="100"/>
        <c:noMultiLvlLbl val="0"/>
      </c:catAx>
      <c:valAx>
        <c:axId val="50821702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61420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charset="-122"/>
              <a:ea typeface="宋体" charset="-122"/>
              <a:cs typeface="宋体"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Pt>
            <c:idx val="5"/>
            <c:bubble3D val="0"/>
            <c:explosion val="0"/>
            <c:spPr>
              <a:solidFill>
                <a:schemeClr val="accent6"/>
              </a:solidFill>
              <a:ln w="19050">
                <a:solidFill>
                  <a:schemeClr val="lt1"/>
                </a:solidFill>
              </a:ln>
              <a:effectLst/>
            </c:spPr>
          </c:dPt>
          <c:dPt>
            <c:idx val="6"/>
            <c:bubble3D val="0"/>
            <c:explosion val="0"/>
            <c:spPr>
              <a:solidFill>
                <a:schemeClr val="accent1">
                  <a:lumMod val="60000"/>
                </a:schemeClr>
              </a:solidFill>
              <a:ln w="19050">
                <a:solidFill>
                  <a:schemeClr val="lt1"/>
                </a:solidFill>
              </a:ln>
              <a:effectLst/>
            </c:spPr>
          </c:dPt>
          <c:dPt>
            <c:idx val="7"/>
            <c:bubble3D val="0"/>
            <c:explosion val="0"/>
            <c:spPr>
              <a:solidFill>
                <a:schemeClr val="accent2">
                  <a:lumMod val="60000"/>
                </a:schemeClr>
              </a:solidFill>
              <a:ln w="19050">
                <a:solidFill>
                  <a:schemeClr val="lt1"/>
                </a:solidFill>
              </a:ln>
              <a:effectLst/>
            </c:spPr>
          </c:dPt>
          <c:dLbls>
            <c:dLbl>
              <c:idx val="1"/>
              <c:layout>
                <c:manualLayout>
                  <c:x val="0.0336618169991708"/>
                  <c:y val="-0.030304201893950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772496743947835"/>
                  <c:y val="0.03564330053947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13766034936661"/>
                  <c:y val="0.059558260436969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821555703920167"/>
                  <c:y val="-0.0020364377902802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736548658708306"/>
                  <c:y val="-0.015886950708541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 (3).xls]Sheet5'!$A$2:$A$9</c:f>
              <c:strCache>
                <c:ptCount val="8"/>
                <c:pt idx="0">
                  <c:v>一般公共服务支出</c:v>
                </c:pt>
                <c:pt idx="1">
                  <c:v>国防支出</c:v>
                </c:pt>
                <c:pt idx="2">
                  <c:v>公共安全支出</c:v>
                </c:pt>
                <c:pt idx="3">
                  <c:v>社会保障和就业支出</c:v>
                </c:pt>
                <c:pt idx="4">
                  <c:v>卫生健康支出</c:v>
                </c:pt>
                <c:pt idx="5">
                  <c:v>农林水支出</c:v>
                </c:pt>
                <c:pt idx="6">
                  <c:v>住房保障支出</c:v>
                </c:pt>
                <c:pt idx="7">
                  <c:v>其他支出</c:v>
                </c:pt>
              </c:strCache>
            </c:strRef>
          </c:cat>
          <c:val>
            <c:numRef>
              <c:f>'[新建 XLS 工作表 (3).xls]Sheet5'!$B$2:$B$9</c:f>
              <c:numCache>
                <c:formatCode>General</c:formatCode>
                <c:ptCount val="8"/>
                <c:pt idx="0">
                  <c:v>629.39</c:v>
                </c:pt>
                <c:pt idx="1">
                  <c:v>4.94</c:v>
                </c:pt>
                <c:pt idx="2">
                  <c:v>2</c:v>
                </c:pt>
                <c:pt idx="3">
                  <c:v>118.06</c:v>
                </c:pt>
                <c:pt idx="4">
                  <c:v>53.86</c:v>
                </c:pt>
                <c:pt idx="5">
                  <c:v>917.61</c:v>
                </c:pt>
                <c:pt idx="6">
                  <c:v>75.02</c:v>
                </c:pt>
                <c:pt idx="7">
                  <c:v>13.24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(3).xls]Sheet6'!$A$2:$A$4</c:f>
              <c:strCache>
                <c:ptCount val="3"/>
                <c:pt idx="0">
                  <c:v>因公出国（境）费</c:v>
                </c:pt>
                <c:pt idx="1">
                  <c:v>公务用车购置及运行维护费</c:v>
                </c:pt>
                <c:pt idx="2">
                  <c:v>公务接待费</c:v>
                </c:pt>
              </c:strCache>
            </c:strRef>
          </c:cat>
          <c:val>
            <c:numRef>
              <c:f>'[新建 XLS 工作表 (3).xls]Sheet6'!$B$2:$B$4</c:f>
              <c:numCache>
                <c:formatCode>General</c:formatCode>
                <c:ptCount val="3"/>
                <c:pt idx="0">
                  <c:v>0</c:v>
                </c:pt>
                <c:pt idx="1">
                  <c:v>5.63</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38</Pages>
  <Words>12303</Words>
  <Characters>13462</Characters>
  <Lines>80</Lines>
  <Paragraphs>22</Paragraphs>
  <TotalTime>7</TotalTime>
  <ScaleCrop>false</ScaleCrop>
  <LinksUpToDate>false</LinksUpToDate>
  <CharactersWithSpaces>13580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2021-08-07T01:38:00Z</dcterms:created>
  <dc:creator>曹颖</dc:creator>
  <cp:lastModifiedBy>user</cp:lastModifiedBy>
  <cp:lastPrinted>2021-07-29T19:56:00Z</cp:lastPrinted>
  <dcterms:modified xsi:type="dcterms:W3CDTF">2026-05-09T16:49:44Z</dcterms:modified>
  <dc:title>阿坝州部门决算说明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2734CA942FFC4B0A9388BD27344E22EA</vt:lpwstr>
  </property>
</Properties>
</file>