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ascii="黑体" w:eastAsia="黑体"/>
          <w:sz w:val="32"/>
          <w:szCs w:val="32"/>
        </w:rPr>
        <w:t>附件</w:t>
      </w:r>
      <w:r>
        <w:rPr>
          <w:rFonts w:hint="eastAsia" w:ascii="黑体" w:eastAsia="黑体"/>
          <w:sz w:val="32"/>
          <w:szCs w:val="32"/>
        </w:rPr>
        <w:t>2</w:t>
      </w: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hint="eastAsia" w:ascii="黑体" w:eastAsia="黑体"/>
          <w:sz w:val="44"/>
          <w:szCs w:val="44"/>
          <w:lang w:eastAsia="zh-CN"/>
        </w:rPr>
      </w:pPr>
      <w:r>
        <w:rPr>
          <w:rFonts w:hint="eastAsia" w:ascii="黑体" w:eastAsia="黑体"/>
          <w:sz w:val="44"/>
          <w:szCs w:val="44"/>
        </w:rPr>
        <w:t>茂县</w:t>
      </w:r>
      <w:r>
        <w:rPr>
          <w:rFonts w:hint="eastAsia" w:ascii="黑体" w:eastAsia="黑体"/>
          <w:sz w:val="44"/>
          <w:szCs w:val="44"/>
          <w:lang w:eastAsia="zh-CN"/>
        </w:rPr>
        <w:t>富顺镇人民政府</w:t>
      </w:r>
    </w:p>
    <w:p>
      <w:pPr>
        <w:jc w:val="center"/>
        <w:rPr>
          <w:rFonts w:ascii="黑体" w:eastAsia="黑体"/>
          <w:sz w:val="44"/>
          <w:szCs w:val="44"/>
        </w:rPr>
      </w:pPr>
      <w:r>
        <w:rPr>
          <w:rFonts w:ascii="黑体" w:eastAsia="黑体"/>
          <w:sz w:val="44"/>
          <w:szCs w:val="44"/>
        </w:rPr>
        <w:t>2</w:t>
      </w:r>
      <w:r>
        <w:rPr>
          <w:rFonts w:hint="eastAsia" w:ascii="黑体" w:eastAsia="黑体"/>
          <w:sz w:val="44"/>
          <w:szCs w:val="44"/>
        </w:rPr>
        <w:t>02</w:t>
      </w:r>
      <w:r>
        <w:rPr>
          <w:rFonts w:hint="eastAsia" w:ascii="黑体" w:eastAsia="黑体"/>
          <w:sz w:val="44"/>
          <w:szCs w:val="44"/>
          <w:lang w:val="en-US" w:eastAsia="zh-CN"/>
        </w:rPr>
        <w:t>4</w:t>
      </w:r>
      <w:r>
        <w:rPr>
          <w:rFonts w:hint="eastAsia" w:ascii="黑体" w:eastAsia="黑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highlight w:val="none"/>
        </w:rPr>
      </w:pPr>
    </w:p>
    <w:p>
      <w:pPr>
        <w:ind w:firstLine="1760" w:firstLineChars="400"/>
        <w:rPr>
          <w:rFonts w:ascii="黑体" w:eastAsia="黑体"/>
          <w:sz w:val="44"/>
          <w:szCs w:val="44"/>
          <w:highlight w:val="none"/>
        </w:rPr>
      </w:pPr>
    </w:p>
    <w:p>
      <w:pPr>
        <w:ind w:firstLine="1760" w:firstLineChars="400"/>
        <w:rPr>
          <w:rFonts w:ascii="黑体" w:eastAsia="黑体"/>
          <w:sz w:val="44"/>
          <w:szCs w:val="44"/>
          <w:highlight w:val="none"/>
        </w:rPr>
      </w:pPr>
    </w:p>
    <w:p>
      <w:pPr>
        <w:ind w:firstLine="1760" w:firstLineChars="400"/>
        <w:rPr>
          <w:rFonts w:ascii="黑体" w:eastAsia="黑体"/>
          <w:sz w:val="44"/>
          <w:szCs w:val="44"/>
          <w:highlight w:val="none"/>
        </w:rPr>
      </w:pPr>
    </w:p>
    <w:p>
      <w:pPr>
        <w:ind w:firstLine="1760" w:firstLineChars="400"/>
        <w:rPr>
          <w:rFonts w:ascii="黑体" w:eastAsia="黑体"/>
          <w:sz w:val="44"/>
          <w:szCs w:val="44"/>
          <w:highlight w:val="none"/>
        </w:rPr>
      </w:pPr>
    </w:p>
    <w:p>
      <w:pPr>
        <w:ind w:firstLine="1760" w:firstLineChars="400"/>
        <w:rPr>
          <w:rFonts w:ascii="黑体" w:eastAsia="黑体"/>
          <w:sz w:val="44"/>
          <w:szCs w:val="44"/>
          <w:highlight w:val="none"/>
        </w:rPr>
      </w:pPr>
    </w:p>
    <w:p>
      <w:pPr>
        <w:ind w:firstLine="1760" w:firstLineChars="400"/>
        <w:rPr>
          <w:rFonts w:ascii="黑体" w:eastAsia="黑体"/>
          <w:sz w:val="44"/>
          <w:szCs w:val="44"/>
          <w:highlight w:val="none"/>
        </w:rPr>
      </w:pPr>
    </w:p>
    <w:p>
      <w:pPr>
        <w:ind w:firstLine="1760" w:firstLineChars="400"/>
        <w:rPr>
          <w:rFonts w:ascii="黑体" w:eastAsia="黑体"/>
          <w:sz w:val="44"/>
          <w:szCs w:val="44"/>
          <w:highlight w:val="none"/>
        </w:rPr>
      </w:pPr>
    </w:p>
    <w:p>
      <w:pPr>
        <w:ind w:firstLine="1760" w:firstLineChars="400"/>
        <w:rPr>
          <w:rFonts w:ascii="黑体" w:eastAsia="黑体"/>
          <w:sz w:val="44"/>
          <w:szCs w:val="44"/>
          <w:highlight w:val="none"/>
        </w:rPr>
      </w:pPr>
    </w:p>
    <w:p>
      <w:pPr>
        <w:rPr>
          <w:rFonts w:ascii="黑体" w:eastAsia="黑体"/>
          <w:sz w:val="44"/>
          <w:szCs w:val="44"/>
          <w:highlight w:val="none"/>
        </w:rPr>
      </w:pPr>
    </w:p>
    <w:p>
      <w:pPr>
        <w:ind w:firstLine="3120" w:firstLineChars="600"/>
        <w:rPr>
          <w:rFonts w:ascii="黑体" w:eastAsia="黑体"/>
          <w:sz w:val="52"/>
          <w:szCs w:val="52"/>
          <w:highlight w:val="none"/>
        </w:rPr>
      </w:pPr>
      <w:r>
        <w:rPr>
          <w:rFonts w:hint="eastAsia" w:ascii="黑体" w:eastAsia="黑体"/>
          <w:sz w:val="52"/>
          <w:szCs w:val="52"/>
          <w:highlight w:val="none"/>
        </w:rPr>
        <w:t>目录</w:t>
      </w:r>
    </w:p>
    <w:p>
      <w:pPr>
        <w:ind w:firstLine="3080" w:firstLineChars="700"/>
        <w:rPr>
          <w:rFonts w:ascii="黑体" w:eastAsia="黑体"/>
          <w:sz w:val="44"/>
          <w:szCs w:val="44"/>
          <w:highlight w:val="none"/>
        </w:rPr>
      </w:pPr>
    </w:p>
    <w:p>
      <w:pPr>
        <w:pStyle w:val="12"/>
        <w:ind w:firstLine="0" w:firstLineChars="0"/>
        <w:rPr>
          <w:rFonts w:ascii="黑体" w:eastAsia="黑体"/>
          <w:sz w:val="32"/>
          <w:szCs w:val="32"/>
          <w:highlight w:val="none"/>
        </w:rPr>
      </w:pPr>
      <w:r>
        <w:rPr>
          <w:rFonts w:hint="eastAsia" w:ascii="黑体" w:eastAsia="黑体"/>
          <w:sz w:val="32"/>
          <w:szCs w:val="32"/>
          <w:highlight w:val="none"/>
        </w:rPr>
        <w:t>一、基本职能及主要工作</w:t>
      </w:r>
    </w:p>
    <w:p>
      <w:pPr>
        <w:rPr>
          <w:rFonts w:ascii="楷体_GB2312" w:eastAsia="楷体_GB2312"/>
          <w:sz w:val="32"/>
          <w:szCs w:val="32"/>
          <w:highlight w:val="none"/>
        </w:rPr>
      </w:pPr>
      <w:r>
        <w:rPr>
          <w:rFonts w:hint="eastAsia" w:ascii="楷体_GB2312" w:eastAsia="楷体_GB2312"/>
          <w:sz w:val="32"/>
          <w:szCs w:val="32"/>
          <w:highlight w:val="none"/>
        </w:rPr>
        <w:t>（一）部门职能简介</w:t>
      </w:r>
    </w:p>
    <w:p>
      <w:pPr>
        <w:rPr>
          <w:rFonts w:ascii="楷体_GB2312" w:eastAsia="楷体_GB2312"/>
          <w:sz w:val="32"/>
          <w:szCs w:val="32"/>
          <w:highlight w:val="none"/>
        </w:rPr>
      </w:pPr>
      <w:r>
        <w:rPr>
          <w:rFonts w:hint="eastAsia" w:ascii="楷体_GB2312" w:eastAsia="楷体_GB2312"/>
          <w:sz w:val="32"/>
          <w:szCs w:val="32"/>
          <w:highlight w:val="none"/>
        </w:rPr>
        <w:t>（二）202</w:t>
      </w:r>
      <w:r>
        <w:rPr>
          <w:rFonts w:hint="eastAsia" w:ascii="楷体_GB2312" w:eastAsia="楷体_GB2312"/>
          <w:sz w:val="32"/>
          <w:szCs w:val="32"/>
          <w:highlight w:val="none"/>
          <w:lang w:val="en-US" w:eastAsia="zh-CN"/>
        </w:rPr>
        <w:t>4</w:t>
      </w:r>
      <w:r>
        <w:rPr>
          <w:rFonts w:hint="eastAsia" w:ascii="楷体_GB2312" w:eastAsia="楷体_GB2312"/>
          <w:sz w:val="32"/>
          <w:szCs w:val="32"/>
          <w:highlight w:val="none"/>
        </w:rPr>
        <w:t>年重点工作</w:t>
      </w:r>
    </w:p>
    <w:p>
      <w:pPr>
        <w:rPr>
          <w:rFonts w:ascii="黑体" w:eastAsia="黑体"/>
          <w:sz w:val="32"/>
          <w:szCs w:val="32"/>
          <w:highlight w:val="none"/>
        </w:rPr>
      </w:pPr>
      <w:r>
        <w:rPr>
          <w:rFonts w:hint="eastAsia" w:ascii="黑体" w:eastAsia="黑体"/>
          <w:sz w:val="32"/>
          <w:szCs w:val="32"/>
          <w:highlight w:val="none"/>
        </w:rPr>
        <w:t>二、部门预算单位构成</w:t>
      </w:r>
    </w:p>
    <w:p>
      <w:pPr>
        <w:rPr>
          <w:rFonts w:ascii="黑体" w:eastAsia="黑体"/>
          <w:sz w:val="32"/>
          <w:szCs w:val="32"/>
          <w:highlight w:val="none"/>
        </w:rPr>
      </w:pPr>
      <w:r>
        <w:rPr>
          <w:rFonts w:hint="eastAsia" w:ascii="黑体" w:eastAsia="黑体"/>
          <w:sz w:val="32"/>
          <w:szCs w:val="32"/>
          <w:highlight w:val="none"/>
        </w:rPr>
        <w:t>三、收支预算情况说明</w:t>
      </w:r>
    </w:p>
    <w:p>
      <w:pPr>
        <w:rPr>
          <w:rFonts w:ascii="楷体_GB2312" w:eastAsia="楷体_GB2312"/>
          <w:sz w:val="32"/>
          <w:szCs w:val="32"/>
          <w:highlight w:val="none"/>
        </w:rPr>
      </w:pPr>
      <w:r>
        <w:rPr>
          <w:rFonts w:hint="eastAsia" w:ascii="楷体_GB2312" w:eastAsia="楷体_GB2312"/>
          <w:sz w:val="32"/>
          <w:szCs w:val="32"/>
          <w:highlight w:val="none"/>
        </w:rPr>
        <w:t>（一）收入预算情况</w:t>
      </w:r>
    </w:p>
    <w:p>
      <w:pPr>
        <w:rPr>
          <w:rFonts w:ascii="楷体_GB2312" w:eastAsia="楷体_GB2312"/>
          <w:sz w:val="32"/>
          <w:szCs w:val="32"/>
          <w:highlight w:val="none"/>
        </w:rPr>
      </w:pPr>
      <w:r>
        <w:rPr>
          <w:rFonts w:hint="eastAsia" w:ascii="楷体_GB2312" w:eastAsia="楷体_GB2312"/>
          <w:sz w:val="32"/>
          <w:szCs w:val="32"/>
          <w:highlight w:val="none"/>
        </w:rPr>
        <w:t>（二）支出预算情况</w:t>
      </w:r>
    </w:p>
    <w:p>
      <w:pPr>
        <w:rPr>
          <w:rFonts w:ascii="黑体" w:eastAsia="黑体"/>
          <w:sz w:val="32"/>
          <w:szCs w:val="32"/>
          <w:highlight w:val="none"/>
        </w:rPr>
      </w:pPr>
      <w:r>
        <w:rPr>
          <w:rFonts w:hint="eastAsia" w:ascii="黑体" w:eastAsia="黑体"/>
          <w:sz w:val="32"/>
          <w:szCs w:val="32"/>
          <w:highlight w:val="none"/>
        </w:rPr>
        <w:t>四、财政拨款收支预算情况说明</w:t>
      </w:r>
    </w:p>
    <w:p>
      <w:pPr>
        <w:rPr>
          <w:rFonts w:ascii="黑体" w:eastAsia="黑体"/>
          <w:sz w:val="32"/>
          <w:szCs w:val="32"/>
          <w:highlight w:val="none"/>
        </w:rPr>
      </w:pPr>
      <w:r>
        <w:rPr>
          <w:rFonts w:hint="eastAsia" w:ascii="黑体" w:eastAsia="黑体"/>
          <w:sz w:val="32"/>
          <w:szCs w:val="32"/>
          <w:highlight w:val="none"/>
        </w:rPr>
        <w:t>五、一般公共预算当年拨款情况说明</w:t>
      </w:r>
    </w:p>
    <w:p>
      <w:pPr>
        <w:rPr>
          <w:rFonts w:hint="eastAsia" w:ascii="楷体_GB2312" w:eastAsia="楷体_GB2312"/>
          <w:sz w:val="32"/>
          <w:szCs w:val="32"/>
          <w:highlight w:val="none"/>
          <w:lang w:eastAsia="zh-CN"/>
        </w:rPr>
      </w:pPr>
      <w:r>
        <w:rPr>
          <w:rFonts w:hint="eastAsia" w:ascii="楷体_GB2312" w:eastAsia="楷体_GB2312"/>
          <w:sz w:val="32"/>
          <w:szCs w:val="32"/>
          <w:highlight w:val="none"/>
        </w:rPr>
        <w:t>（一）一般公共预算当年拨款规模变化情况</w:t>
      </w:r>
    </w:p>
    <w:p>
      <w:pPr>
        <w:rPr>
          <w:rFonts w:hint="eastAsia" w:ascii="楷体_GB2312" w:eastAsia="楷体_GB2312"/>
          <w:sz w:val="32"/>
          <w:szCs w:val="32"/>
          <w:highlight w:val="none"/>
          <w:lang w:eastAsia="zh-CN"/>
        </w:rPr>
      </w:pPr>
      <w:r>
        <w:rPr>
          <w:rFonts w:hint="eastAsia" w:ascii="楷体_GB2312" w:eastAsia="楷体_GB2312"/>
          <w:sz w:val="32"/>
          <w:szCs w:val="32"/>
          <w:highlight w:val="none"/>
        </w:rPr>
        <w:t>（二）一般公共预算当年拨款结构情况</w:t>
      </w:r>
    </w:p>
    <w:p>
      <w:pPr>
        <w:rPr>
          <w:rFonts w:hint="eastAsia" w:ascii="楷体_GB2312" w:eastAsia="楷体_GB2312"/>
          <w:sz w:val="32"/>
          <w:szCs w:val="32"/>
          <w:highlight w:val="none"/>
          <w:lang w:eastAsia="zh-CN"/>
        </w:rPr>
      </w:pPr>
      <w:r>
        <w:rPr>
          <w:rFonts w:hint="eastAsia" w:ascii="楷体_GB2312" w:eastAsia="楷体_GB2312"/>
          <w:sz w:val="32"/>
          <w:szCs w:val="32"/>
          <w:highlight w:val="none"/>
        </w:rPr>
        <w:t>（三）一般公共预算当年拨款具体使用情况</w:t>
      </w:r>
    </w:p>
    <w:p>
      <w:pPr>
        <w:rPr>
          <w:rFonts w:hint="eastAsia" w:ascii="黑体" w:eastAsia="黑体"/>
          <w:sz w:val="32"/>
          <w:szCs w:val="32"/>
          <w:highlight w:val="none"/>
          <w:lang w:eastAsia="zh-CN"/>
        </w:rPr>
      </w:pPr>
      <w:r>
        <w:rPr>
          <w:rFonts w:hint="eastAsia" w:ascii="黑体" w:eastAsia="黑体"/>
          <w:sz w:val="32"/>
          <w:szCs w:val="32"/>
          <w:highlight w:val="none"/>
        </w:rPr>
        <w:t>六、一般公共预算基本支出情况说明</w:t>
      </w:r>
    </w:p>
    <w:p>
      <w:pPr>
        <w:rPr>
          <w:rFonts w:hint="eastAsia" w:ascii="黑体" w:eastAsia="黑体"/>
          <w:sz w:val="32"/>
          <w:szCs w:val="32"/>
          <w:highlight w:val="none"/>
          <w:lang w:eastAsia="zh-CN"/>
        </w:rPr>
      </w:pPr>
      <w:r>
        <w:rPr>
          <w:rFonts w:hint="eastAsia" w:ascii="黑体" w:eastAsia="黑体"/>
          <w:sz w:val="32"/>
          <w:szCs w:val="32"/>
          <w:highlight w:val="none"/>
        </w:rPr>
        <w:t>七、“三公”经费财政拨款预算安排情况说明</w:t>
      </w:r>
    </w:p>
    <w:p>
      <w:pPr>
        <w:rPr>
          <w:rFonts w:hint="eastAsia" w:ascii="黑体" w:eastAsia="黑体"/>
          <w:sz w:val="32"/>
          <w:szCs w:val="32"/>
          <w:highlight w:val="none"/>
          <w:lang w:eastAsia="zh-CN"/>
        </w:rPr>
      </w:pPr>
      <w:r>
        <w:rPr>
          <w:rFonts w:hint="eastAsia" w:ascii="黑体" w:eastAsia="黑体"/>
          <w:sz w:val="32"/>
          <w:szCs w:val="32"/>
          <w:highlight w:val="none"/>
        </w:rPr>
        <w:t>八、政府性基金预算支出情况说明</w:t>
      </w:r>
    </w:p>
    <w:p>
      <w:pPr>
        <w:rPr>
          <w:rFonts w:hint="eastAsia" w:ascii="黑体" w:eastAsia="黑体"/>
          <w:sz w:val="32"/>
          <w:szCs w:val="32"/>
          <w:highlight w:val="none"/>
          <w:lang w:eastAsia="zh-CN"/>
        </w:rPr>
      </w:pPr>
      <w:r>
        <w:rPr>
          <w:rFonts w:hint="eastAsia" w:ascii="黑体" w:eastAsia="黑体"/>
          <w:sz w:val="32"/>
          <w:szCs w:val="32"/>
          <w:highlight w:val="none"/>
        </w:rPr>
        <w:t>九、其他重要事项的情况说明</w:t>
      </w:r>
    </w:p>
    <w:p>
      <w:pPr>
        <w:rPr>
          <w:rFonts w:ascii="黑体" w:eastAsia="黑体"/>
          <w:sz w:val="32"/>
          <w:szCs w:val="32"/>
          <w:highlight w:val="none"/>
        </w:rPr>
      </w:pPr>
      <w:r>
        <w:rPr>
          <w:rFonts w:hint="eastAsia" w:ascii="黑体" w:eastAsia="黑体"/>
          <w:sz w:val="32"/>
          <w:szCs w:val="32"/>
          <w:highlight w:val="none"/>
        </w:rPr>
        <w:t>十、名称解释</w:t>
      </w:r>
    </w:p>
    <w:p>
      <w:pPr>
        <w:rPr>
          <w:rFonts w:ascii="黑体" w:eastAsia="黑体"/>
          <w:sz w:val="32"/>
          <w:szCs w:val="32"/>
          <w:highlight w:val="none"/>
        </w:rPr>
      </w:pPr>
    </w:p>
    <w:p>
      <w:pPr>
        <w:widowControl/>
        <w:shd w:val="clear" w:color="auto" w:fill="FFFFFF"/>
        <w:spacing w:before="100" w:beforeAutospacing="1" w:after="100" w:afterAutospacing="1" w:line="290" w:lineRule="atLeast"/>
        <w:ind w:right="300"/>
        <w:jc w:val="left"/>
        <w:rPr>
          <w:rFonts w:ascii="??" w:hAnsi="??" w:cs="宋体"/>
          <w:kern w:val="0"/>
          <w:sz w:val="12"/>
          <w:szCs w:val="12"/>
          <w:highlight w:val="none"/>
        </w:rPr>
      </w:pPr>
    </w:p>
    <w:p>
      <w:pPr>
        <w:pStyle w:val="12"/>
        <w:rPr>
          <w:rFonts w:ascii="黑体" w:eastAsia="黑体"/>
          <w:sz w:val="32"/>
          <w:szCs w:val="32"/>
          <w:highlight w:val="none"/>
        </w:rPr>
      </w:pPr>
      <w:r>
        <w:rPr>
          <w:rFonts w:hint="eastAsia" w:ascii="黑体" w:eastAsia="黑体"/>
          <w:sz w:val="32"/>
          <w:szCs w:val="32"/>
          <w:highlight w:val="none"/>
        </w:rPr>
        <w:t>一、基本职能及主要工作</w:t>
      </w:r>
    </w:p>
    <w:p>
      <w:pPr>
        <w:ind w:firstLine="643" w:firstLineChars="200"/>
        <w:rPr>
          <w:rFonts w:ascii="楷体_GB2312" w:eastAsia="楷体_GB2312"/>
          <w:b/>
          <w:sz w:val="32"/>
          <w:szCs w:val="32"/>
          <w:highlight w:val="none"/>
        </w:rPr>
      </w:pPr>
      <w:r>
        <w:rPr>
          <w:rFonts w:hint="eastAsia" w:ascii="楷体_GB2312" w:eastAsia="楷体_GB2312"/>
          <w:b/>
          <w:sz w:val="32"/>
          <w:szCs w:val="32"/>
          <w:highlight w:val="none"/>
        </w:rPr>
        <w:t>（一）部门职能简介</w:t>
      </w:r>
    </w:p>
    <w:p>
      <w:pPr>
        <w:pStyle w:val="2"/>
        <w:adjustRightInd w:val="0"/>
        <w:snapToGrid w:val="0"/>
        <w:spacing w:line="576" w:lineRule="exact"/>
        <w:ind w:left="40" w:leftChars="0" w:firstLine="640" w:firstLineChars="200"/>
        <w:rPr>
          <w:rFonts w:hint="eastAsia" w:ascii="楷体_GB2312" w:eastAsia="楷体_GB2312"/>
          <w:b/>
          <w:sz w:val="32"/>
          <w:szCs w:val="32"/>
          <w:highlight w:val="none"/>
        </w:rPr>
      </w:pPr>
      <w:r>
        <w:rPr>
          <w:rFonts w:hint="eastAsia" w:ascii="仿宋_GB2312" w:eastAsia="仿宋_GB2312" w:cs="仿宋_GB2312"/>
          <w:sz w:val="32"/>
          <w:szCs w:val="32"/>
          <w:highlight w:val="none"/>
        </w:rPr>
        <w:t>负责草拟本</w:t>
      </w:r>
      <w:r>
        <w:rPr>
          <w:rFonts w:ascii="仿宋_GB2312" w:eastAsia="仿宋_GB2312" w:cs="仿宋_GB2312"/>
          <w:sz w:val="32"/>
          <w:szCs w:val="32"/>
          <w:highlight w:val="none"/>
        </w:rPr>
        <w:t>镇</w:t>
      </w:r>
      <w:r>
        <w:rPr>
          <w:rFonts w:hint="eastAsia" w:ascii="仿宋_GB2312" w:eastAsia="仿宋_GB2312" w:cs="仿宋_GB2312"/>
          <w:sz w:val="32"/>
          <w:szCs w:val="32"/>
          <w:highlight w:val="none"/>
        </w:rPr>
        <w:t>农业产业结构调整规划,建立健全合作组织的组织制度、民主管理制度、利益分配制度等;负责调查了解农业产业结构状况及市场走向,及时提供农业结构调整参考信息;做好计划生育宣传教育工作,落实国家计划生育政策,努力提高人口素质;宣传贯彻国土管理、城建规划的法律法规,拟定全镇国土、城建管理规划措施;宣传教育、文化、科技、卫生等方面的政策、知识;严格按规定做好财务管理工作。</w:t>
      </w:r>
    </w:p>
    <w:p>
      <w:pPr>
        <w:ind w:firstLine="643" w:firstLineChars="200"/>
        <w:rPr>
          <w:rFonts w:ascii="楷体_GB2312" w:eastAsia="楷体_GB2312"/>
          <w:b/>
          <w:sz w:val="32"/>
          <w:szCs w:val="32"/>
          <w:highlight w:val="none"/>
        </w:rPr>
      </w:pPr>
      <w:r>
        <w:rPr>
          <w:rFonts w:hint="eastAsia" w:ascii="楷体_GB2312" w:eastAsia="楷体_GB2312"/>
          <w:b/>
          <w:sz w:val="32"/>
          <w:szCs w:val="32"/>
          <w:highlight w:val="none"/>
        </w:rPr>
        <w:t>（二）202</w:t>
      </w:r>
      <w:r>
        <w:rPr>
          <w:rFonts w:hint="eastAsia" w:ascii="楷体_GB2312" w:eastAsia="楷体_GB2312"/>
          <w:b/>
          <w:sz w:val="32"/>
          <w:szCs w:val="32"/>
          <w:highlight w:val="none"/>
          <w:lang w:val="en-US" w:eastAsia="zh-CN"/>
        </w:rPr>
        <w:t>4</w:t>
      </w:r>
      <w:r>
        <w:rPr>
          <w:rFonts w:hint="eastAsia" w:ascii="楷体_GB2312" w:eastAsia="楷体_GB2312"/>
          <w:b/>
          <w:sz w:val="32"/>
          <w:szCs w:val="32"/>
          <w:highlight w:val="none"/>
        </w:rPr>
        <w:t>年重点工作</w:t>
      </w:r>
    </w:p>
    <w:p>
      <w:pPr>
        <w:keepNext w:val="0"/>
        <w:keepLines w:val="0"/>
        <w:pageBreakBefore w:val="0"/>
        <w:widowControl w:val="0"/>
        <w:kinsoku/>
        <w:wordWrap/>
        <w:overflowPunct/>
        <w:topLinePunct w:val="0"/>
        <w:autoSpaceDE/>
        <w:autoSpaceDN/>
        <w:bidi w:val="0"/>
        <w:adjustRightInd/>
        <w:snapToGrid/>
        <w:spacing w:after="0" w:line="576" w:lineRule="exact"/>
        <w:ind w:left="0" w:firstLine="643"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楷体_GB2312" w:eastAsia="楷体_GB2312" w:cs="楷体_GB2312"/>
          <w:b/>
          <w:bCs/>
          <w:color w:val="auto"/>
          <w:sz w:val="32"/>
          <w:szCs w:val="32"/>
          <w:highlight w:val="none"/>
          <w:lang w:val="en-US" w:eastAsia="zh-CN"/>
        </w:rPr>
        <w:t>一是高效化做好重点项目建设工作。</w:t>
      </w:r>
      <w:r>
        <w:rPr>
          <w:rFonts w:hint="eastAsia" w:ascii="Times New Roman" w:hAnsi="Times New Roman" w:eastAsia="仿宋_GB2312" w:cs="仿宋_GB2312"/>
          <w:b w:val="0"/>
          <w:bCs w:val="0"/>
          <w:color w:val="auto"/>
          <w:sz w:val="32"/>
          <w:szCs w:val="32"/>
          <w:highlight w:val="none"/>
          <w:lang w:val="en-US" w:eastAsia="zh-CN"/>
        </w:rPr>
        <w:t>继续做好脱贫攻坚成果与乡村振兴有效衔接相关工作，积极推进胜利村“三家园”标杆村创建工作，主动配合完善成兰铁路周边环境、商贸、物流等配套设施建设和治理工作。</w:t>
      </w:r>
    </w:p>
    <w:p>
      <w:pPr>
        <w:keepNext w:val="0"/>
        <w:keepLines w:val="0"/>
        <w:pageBreakBefore w:val="0"/>
        <w:widowControl w:val="0"/>
        <w:kinsoku/>
        <w:wordWrap/>
        <w:overflowPunct/>
        <w:topLinePunct w:val="0"/>
        <w:autoSpaceDE/>
        <w:autoSpaceDN/>
        <w:bidi w:val="0"/>
        <w:adjustRightInd w:val="0"/>
        <w:snapToGrid w:val="0"/>
        <w:spacing w:after="0" w:line="576" w:lineRule="exact"/>
        <w:ind w:left="0" w:firstLine="643" w:firstLineChars="200"/>
        <w:jc w:val="both"/>
        <w:textAlignment w:val="auto"/>
        <w:rPr>
          <w:rFonts w:hint="eastAsia" w:ascii="仿宋_GB2312" w:eastAsia="仿宋_GB2312"/>
          <w:color w:val="auto"/>
          <w:sz w:val="32"/>
          <w:szCs w:val="32"/>
          <w:highlight w:val="none"/>
        </w:rPr>
      </w:pPr>
      <w:r>
        <w:rPr>
          <w:rFonts w:hint="eastAsia" w:ascii="楷体_GB2312" w:eastAsia="楷体_GB2312" w:cs="楷体_GB2312"/>
          <w:b/>
          <w:bCs/>
          <w:color w:val="auto"/>
          <w:sz w:val="32"/>
          <w:szCs w:val="32"/>
          <w:highlight w:val="none"/>
          <w:lang w:val="en-US" w:eastAsia="zh-CN"/>
        </w:rPr>
        <w:t>二</w:t>
      </w:r>
      <w:r>
        <w:rPr>
          <w:rFonts w:hint="eastAsia" w:ascii="楷体_GB2312" w:eastAsia="楷体_GB2312" w:cs="楷体_GB2312"/>
          <w:b/>
          <w:bCs/>
          <w:color w:val="auto"/>
          <w:sz w:val="32"/>
          <w:szCs w:val="32"/>
          <w:highlight w:val="none"/>
          <w:lang w:eastAsia="zh-CN"/>
        </w:rPr>
        <w:t>是</w:t>
      </w:r>
      <w:r>
        <w:rPr>
          <w:rFonts w:hint="eastAsia" w:ascii="楷体_GB2312" w:eastAsia="楷体_GB2312" w:cs="楷体_GB2312"/>
          <w:b/>
          <w:bCs/>
          <w:color w:val="auto"/>
          <w:sz w:val="32"/>
          <w:szCs w:val="32"/>
          <w:highlight w:val="none"/>
          <w:lang w:val="en-US" w:eastAsia="zh-CN"/>
        </w:rPr>
        <w:t>兜住民生服务底线、政策更普惠、服务更优质。</w:t>
      </w:r>
      <w:r>
        <w:rPr>
          <w:rFonts w:hint="eastAsia" w:ascii="仿宋_GB2312" w:eastAsia="仿宋_GB2312" w:cs="仿宋_GB2312"/>
          <w:sz w:val="32"/>
          <w:szCs w:val="32"/>
          <w:highlight w:val="none"/>
          <w:lang w:val="en-US" w:eastAsia="zh-CN"/>
        </w:rPr>
        <w:t>加大帮扶力度，</w:t>
      </w:r>
      <w:r>
        <w:rPr>
          <w:rFonts w:hint="eastAsia" w:ascii="仿宋_GB2312" w:eastAsia="仿宋_GB2312" w:cs="仿宋_GB2312"/>
          <w:color w:val="auto"/>
          <w:sz w:val="32"/>
          <w:szCs w:val="32"/>
          <w:highlight w:val="none"/>
        </w:rPr>
        <w:t>按照群众期盼、惠及多数、尽力而为、突出重点的原则，做好</w:t>
      </w:r>
      <w:r>
        <w:rPr>
          <w:rFonts w:hint="eastAsia" w:ascii="仿宋_GB2312" w:eastAsia="仿宋_GB2312" w:cs="仿宋_GB2312"/>
          <w:color w:val="auto"/>
          <w:sz w:val="32"/>
          <w:szCs w:val="32"/>
          <w:highlight w:val="none"/>
          <w:lang w:eastAsia="zh-CN"/>
        </w:rPr>
        <w:t>各项民生工作，</w:t>
      </w:r>
      <w:r>
        <w:rPr>
          <w:rFonts w:hint="eastAsia" w:ascii="仿宋_GB2312" w:eastAsia="仿宋_GB2312"/>
          <w:color w:val="auto"/>
          <w:sz w:val="32"/>
          <w:szCs w:val="32"/>
          <w:highlight w:val="none"/>
        </w:rPr>
        <w:t>重点做好道路通畅通达建设工程，安保工程和安全饮水工程等。</w:t>
      </w:r>
    </w:p>
    <w:p>
      <w:pPr>
        <w:pStyle w:val="6"/>
        <w:keepNext w:val="0"/>
        <w:keepLines w:val="0"/>
        <w:pageBreakBefore w:val="0"/>
        <w:widowControl w:val="0"/>
        <w:kinsoku/>
        <w:wordWrap/>
        <w:overflowPunct/>
        <w:topLinePunct w:val="0"/>
        <w:autoSpaceDE/>
        <w:autoSpaceDN/>
        <w:bidi w:val="0"/>
        <w:adjustRightInd w:val="0"/>
        <w:snapToGrid w:val="0"/>
        <w:spacing w:after="0" w:line="576" w:lineRule="exact"/>
        <w:ind w:left="0" w:firstLine="643" w:firstLineChars="200"/>
        <w:jc w:val="both"/>
        <w:textAlignment w:val="auto"/>
        <w:rPr>
          <w:rFonts w:hint="eastAsia" w:ascii="仿宋_GB2312" w:eastAsia="仿宋_GB2312" w:cs="仿宋_GB2312"/>
          <w:color w:val="auto"/>
          <w:sz w:val="32"/>
          <w:szCs w:val="32"/>
          <w:highlight w:val="none"/>
        </w:rPr>
      </w:pPr>
      <w:r>
        <w:rPr>
          <w:rFonts w:hint="eastAsia" w:ascii="楷体_GB2312" w:eastAsia="楷体_GB2312" w:cs="楷体_GB2312"/>
          <w:b/>
          <w:bCs/>
          <w:color w:val="auto"/>
          <w:sz w:val="32"/>
          <w:szCs w:val="32"/>
          <w:highlight w:val="none"/>
          <w:lang w:val="en-US" w:eastAsia="zh-CN"/>
        </w:rPr>
        <w:t>三</w:t>
      </w:r>
      <w:r>
        <w:rPr>
          <w:rFonts w:hint="eastAsia" w:ascii="楷体_GB2312" w:eastAsia="楷体_GB2312" w:cs="楷体_GB2312"/>
          <w:b/>
          <w:bCs/>
          <w:color w:val="auto"/>
          <w:sz w:val="32"/>
          <w:szCs w:val="32"/>
          <w:highlight w:val="none"/>
          <w:lang w:eastAsia="zh-CN"/>
        </w:rPr>
        <w:t>是规范化做好“三防一安全”等工作。</w:t>
      </w:r>
      <w:r>
        <w:rPr>
          <w:rFonts w:hint="eastAsia" w:ascii="仿宋_GB2312" w:eastAsia="仿宋_GB2312" w:cs="仿宋_GB2312"/>
          <w:color w:val="auto"/>
          <w:sz w:val="32"/>
          <w:szCs w:val="32"/>
          <w:highlight w:val="none"/>
          <w:lang w:eastAsia="zh-CN"/>
        </w:rPr>
        <w:t>坚决做好森林草原防灭火专项整治和汛期防灾减灾工作。</w:t>
      </w:r>
      <w:r>
        <w:rPr>
          <w:rFonts w:hint="eastAsia" w:ascii="仿宋_GB2312" w:eastAsia="仿宋_GB2312" w:cs="仿宋_GB2312"/>
          <w:color w:val="auto"/>
          <w:sz w:val="32"/>
          <w:szCs w:val="32"/>
          <w:highlight w:val="none"/>
        </w:rPr>
        <w:t>坚持事故隐患排查制度</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重点对乡道村道进行安全检查，对存在的隐患及时采取措施，把安全隐患消灭在萌芽状态。</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eastAsia="仿宋_GB2312" w:cs="仿宋_GB2312"/>
          <w:sz w:val="32"/>
          <w:szCs w:val="32"/>
          <w:highlight w:val="none"/>
          <w:lang w:eastAsia="zh-CN"/>
        </w:rPr>
      </w:pPr>
      <w:r>
        <w:rPr>
          <w:rFonts w:hint="eastAsia" w:ascii="楷体_GB2312" w:eastAsia="楷体_GB2312" w:cs="楷体_GB2312"/>
          <w:b/>
          <w:bCs/>
          <w:color w:val="auto"/>
          <w:kern w:val="2"/>
          <w:sz w:val="32"/>
          <w:szCs w:val="32"/>
          <w:highlight w:val="none"/>
          <w:lang w:val="en-US" w:eastAsia="zh-CN" w:bidi="ar-SA"/>
        </w:rPr>
        <w:t>四是自身建设严律己，推动行政管理务实高效。</w:t>
      </w:r>
      <w:r>
        <w:rPr>
          <w:rFonts w:hint="eastAsia" w:ascii="仿宋_GB2312" w:eastAsia="仿宋_GB2312" w:cs="仿宋_GB2312"/>
          <w:sz w:val="32"/>
          <w:szCs w:val="32"/>
          <w:highlight w:val="none"/>
          <w:lang w:eastAsia="zh-CN"/>
        </w:rPr>
        <w:t>打造过硬干部队伍，加强执行力建设，突出重实干、重实绩、重担当导向，压实工作责任，深化考核结果运用，培育“马上就办”工作作风，营造唯实唯先良性氛围。</w:t>
      </w:r>
    </w:p>
    <w:p>
      <w:pPr>
        <w:pStyle w:val="12"/>
        <w:numPr>
          <w:ilvl w:val="0"/>
          <w:numId w:val="1"/>
        </w:numPr>
        <w:ind w:firstLineChars="0"/>
        <w:rPr>
          <w:rFonts w:ascii="黑体" w:eastAsia="黑体"/>
          <w:sz w:val="32"/>
          <w:szCs w:val="32"/>
          <w:highlight w:val="none"/>
        </w:rPr>
      </w:pPr>
      <w:r>
        <w:rPr>
          <w:rFonts w:hint="eastAsia" w:ascii="黑体" w:eastAsia="黑体"/>
          <w:sz w:val="32"/>
          <w:szCs w:val="32"/>
          <w:highlight w:val="none"/>
        </w:rPr>
        <w:t>部门预算单位构成</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eastAsia="zh-CN"/>
        </w:rPr>
        <w:t>茂县富顺镇人民政府</w:t>
      </w:r>
      <w:r>
        <w:rPr>
          <w:rFonts w:hint="eastAsia" w:ascii="仿宋_GB2312" w:eastAsia="仿宋_GB2312"/>
          <w:sz w:val="32"/>
          <w:szCs w:val="32"/>
          <w:highlight w:val="none"/>
        </w:rPr>
        <w:t>属一级预算单位，下属二级预算单位</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个，其中：参照公务员法管理的事业单位</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个，其他事业单位</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个。参照公务员法管理的事业单位分别是</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；其他事业单位分别是</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w:t>
      </w:r>
    </w:p>
    <w:p>
      <w:pPr>
        <w:pStyle w:val="12"/>
        <w:ind w:left="720" w:firstLine="0" w:firstLineChars="0"/>
        <w:rPr>
          <w:rFonts w:ascii="黑体" w:eastAsia="黑体"/>
          <w:sz w:val="32"/>
          <w:szCs w:val="32"/>
          <w:highlight w:val="none"/>
        </w:rPr>
      </w:pPr>
      <w:r>
        <w:rPr>
          <w:rFonts w:hint="eastAsia" w:ascii="黑体" w:eastAsia="黑体"/>
          <w:sz w:val="32"/>
          <w:szCs w:val="32"/>
          <w:highlight w:val="none"/>
        </w:rPr>
        <w:t>三、收支预算情况说明</w:t>
      </w:r>
    </w:p>
    <w:p>
      <w:pPr>
        <w:spacing w:line="560" w:lineRule="exact"/>
        <w:ind w:firstLine="640" w:firstLineChars="200"/>
        <w:rPr>
          <w:rFonts w:hint="eastAsia" w:cs="仿宋_GB2312"/>
          <w:kern w:val="2"/>
          <w:sz w:val="32"/>
          <w:szCs w:val="32"/>
          <w:highlight w:val="none"/>
        </w:rPr>
      </w:pPr>
      <w:r>
        <w:rPr>
          <w:rFonts w:ascii="仿宋_GB2312" w:eastAsia="仿宋_GB2312"/>
          <w:sz w:val="32"/>
          <w:szCs w:val="32"/>
          <w:highlight w:val="none"/>
        </w:rPr>
        <w:t>按照综合预算的原则，</w:t>
      </w:r>
      <w:r>
        <w:rPr>
          <w:rFonts w:hint="eastAsia" w:ascii="仿宋_GB2312" w:eastAsia="仿宋_GB2312"/>
          <w:sz w:val="32"/>
          <w:szCs w:val="32"/>
          <w:highlight w:val="none"/>
          <w:lang w:eastAsia="zh-CN"/>
        </w:rPr>
        <w:t>茂县富顺镇人民政府</w:t>
      </w:r>
      <w:r>
        <w:rPr>
          <w:rFonts w:ascii="仿宋_GB2312" w:eastAsia="仿宋_GB2312"/>
          <w:sz w:val="32"/>
          <w:szCs w:val="32"/>
          <w:highlight w:val="none"/>
        </w:rPr>
        <w:t>所有收入和支出均纳入部门预算管理。收入包括</w:t>
      </w:r>
      <w:r>
        <w:rPr>
          <w:rFonts w:hint="eastAsia" w:ascii="仿宋_GB2312" w:eastAsia="仿宋_GB2312"/>
          <w:sz w:val="32"/>
          <w:szCs w:val="32"/>
          <w:highlight w:val="none"/>
          <w:lang w:val="en-US" w:eastAsia="zh-CN"/>
        </w:rPr>
        <w:t>:</w:t>
      </w:r>
      <w:r>
        <w:rPr>
          <w:rFonts w:ascii="仿宋_GB2312" w:eastAsia="仿宋_GB2312"/>
          <w:sz w:val="32"/>
          <w:szCs w:val="32"/>
          <w:highlight w:val="none"/>
        </w:rPr>
        <w:t>一般公共预算拨款收</w:t>
      </w:r>
      <w:r>
        <w:rPr>
          <w:rFonts w:hint="eastAsia" w:ascii="仿宋_GB2312" w:eastAsia="仿宋_GB2312"/>
          <w:sz w:val="32"/>
          <w:szCs w:val="32"/>
          <w:highlight w:val="none"/>
          <w:lang w:eastAsia="zh-CN"/>
        </w:rPr>
        <w:t>入</w:t>
      </w:r>
      <w:r>
        <w:rPr>
          <w:rFonts w:hint="eastAsia" w:ascii="仿宋_GB2312" w:eastAsia="仿宋_GB2312"/>
          <w:sz w:val="32"/>
          <w:szCs w:val="32"/>
          <w:highlight w:val="none"/>
          <w:lang w:val="en-US" w:eastAsia="zh-CN"/>
        </w:rPr>
        <w:t>12269030.46</w:t>
      </w:r>
      <w:r>
        <w:rPr>
          <w:rFonts w:ascii="仿宋_GB2312" w:eastAsia="仿宋_GB2312"/>
          <w:sz w:val="32"/>
          <w:szCs w:val="32"/>
          <w:highlight w:val="none"/>
        </w:rPr>
        <w:t>元</w:t>
      </w:r>
      <w:r>
        <w:rPr>
          <w:rFonts w:hint="eastAsia" w:ascii="仿宋_GB2312" w:eastAsia="仿宋_GB2312"/>
          <w:sz w:val="32"/>
          <w:szCs w:val="32"/>
          <w:highlight w:val="none"/>
          <w:lang w:val="en-US" w:eastAsia="zh-CN"/>
        </w:rPr>
        <w:t>;</w:t>
      </w:r>
      <w:r>
        <w:rPr>
          <w:rFonts w:ascii="仿宋_GB2312" w:eastAsia="仿宋_GB2312"/>
          <w:sz w:val="32"/>
          <w:szCs w:val="32"/>
          <w:highlight w:val="none"/>
        </w:rPr>
        <w:t>支出包括</w:t>
      </w:r>
      <w:r>
        <w:rPr>
          <w:rFonts w:hint="eastAsia" w:ascii="仿宋_GB2312" w:eastAsia="仿宋_GB2312"/>
          <w:sz w:val="32"/>
          <w:szCs w:val="32"/>
          <w:highlight w:val="none"/>
          <w:lang w:val="en-US" w:eastAsia="zh-CN"/>
        </w:rPr>
        <w:t>:</w:t>
      </w:r>
      <w:r>
        <w:rPr>
          <w:rFonts w:ascii="仿宋_GB2312" w:eastAsia="仿宋_GB2312"/>
          <w:sz w:val="32"/>
          <w:szCs w:val="32"/>
          <w:highlight w:val="none"/>
        </w:rPr>
        <w:t>一般公共服务支出</w:t>
      </w:r>
      <w:r>
        <w:rPr>
          <w:rFonts w:hint="eastAsia" w:ascii="仿宋_GB2312" w:eastAsia="仿宋_GB2312"/>
          <w:sz w:val="32"/>
          <w:szCs w:val="32"/>
          <w:highlight w:val="none"/>
        </w:rPr>
        <w:t>4688640.21</w:t>
      </w:r>
      <w:r>
        <w:rPr>
          <w:rFonts w:ascii="仿宋_GB2312" w:eastAsia="仿宋_GB2312"/>
          <w:sz w:val="32"/>
          <w:szCs w:val="32"/>
          <w:highlight w:val="none"/>
        </w:rPr>
        <w:t>元</w:t>
      </w:r>
      <w:r>
        <w:rPr>
          <w:rFonts w:hint="eastAsia" w:ascii="仿宋_GB2312" w:eastAsia="仿宋_GB2312"/>
          <w:sz w:val="32"/>
          <w:szCs w:val="32"/>
          <w:highlight w:val="none"/>
          <w:lang w:eastAsia="zh-CN"/>
        </w:rPr>
        <w:t>，</w:t>
      </w:r>
      <w:r>
        <w:rPr>
          <w:rFonts w:ascii="仿宋_GB2312" w:eastAsia="仿宋_GB2312"/>
          <w:sz w:val="32"/>
          <w:szCs w:val="32"/>
          <w:highlight w:val="none"/>
        </w:rPr>
        <w:t>社会保障和就业支</w:t>
      </w:r>
      <w:r>
        <w:rPr>
          <w:rFonts w:hint="eastAsia" w:ascii="仿宋_GB2312" w:eastAsia="仿宋_GB2312"/>
          <w:sz w:val="32"/>
          <w:szCs w:val="32"/>
          <w:highlight w:val="none"/>
          <w:lang w:eastAsia="zh-CN"/>
        </w:rPr>
        <w:t>出</w:t>
      </w:r>
      <w:r>
        <w:rPr>
          <w:rFonts w:hint="eastAsia" w:ascii="仿宋_GB2312" w:eastAsia="仿宋_GB2312"/>
          <w:sz w:val="32"/>
          <w:szCs w:val="32"/>
          <w:highlight w:val="none"/>
        </w:rPr>
        <w:t>1141084.8</w:t>
      </w:r>
      <w:r>
        <w:rPr>
          <w:rFonts w:hint="eastAsia" w:ascii="仿宋_GB2312" w:eastAsia="仿宋_GB2312"/>
          <w:sz w:val="32"/>
          <w:szCs w:val="32"/>
          <w:highlight w:val="none"/>
          <w:lang w:val="en-US" w:eastAsia="zh-CN"/>
        </w:rPr>
        <w:t>8</w:t>
      </w:r>
      <w:r>
        <w:rPr>
          <w:rFonts w:ascii="仿宋_GB2312" w:eastAsia="仿宋_GB2312"/>
          <w:sz w:val="32"/>
          <w:szCs w:val="32"/>
          <w:highlight w:val="none"/>
        </w:rPr>
        <w:t>元</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卫生健康</w:t>
      </w:r>
      <w:r>
        <w:rPr>
          <w:rFonts w:ascii="仿宋_GB2312" w:eastAsia="仿宋_GB2312"/>
          <w:sz w:val="32"/>
          <w:szCs w:val="32"/>
          <w:highlight w:val="none"/>
        </w:rPr>
        <w:t>支出</w:t>
      </w:r>
      <w:r>
        <w:rPr>
          <w:rFonts w:hint="eastAsia" w:ascii="仿宋_GB2312" w:eastAsia="仿宋_GB2312"/>
          <w:sz w:val="32"/>
          <w:szCs w:val="32"/>
          <w:highlight w:val="none"/>
        </w:rPr>
        <w:t xml:space="preserve"> 596572.20</w:t>
      </w:r>
      <w:r>
        <w:rPr>
          <w:rFonts w:ascii="仿宋_GB2312" w:eastAsia="仿宋_GB2312"/>
          <w:sz w:val="32"/>
          <w:szCs w:val="32"/>
          <w:highlight w:val="none"/>
        </w:rPr>
        <w:t>元</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农林水支出5032265.1</w:t>
      </w:r>
      <w:r>
        <w:rPr>
          <w:rFonts w:hint="eastAsia" w:ascii="仿宋_GB2312" w:eastAsia="仿宋_GB2312"/>
          <w:sz w:val="32"/>
          <w:szCs w:val="32"/>
          <w:highlight w:val="none"/>
          <w:lang w:val="en-US" w:eastAsia="zh-CN"/>
        </w:rPr>
        <w:t>7元,</w:t>
      </w:r>
      <w:r>
        <w:rPr>
          <w:rFonts w:ascii="仿宋_GB2312" w:eastAsia="仿宋_GB2312"/>
          <w:sz w:val="32"/>
          <w:szCs w:val="32"/>
          <w:highlight w:val="none"/>
        </w:rPr>
        <w:t>住房保障支出</w:t>
      </w:r>
      <w:r>
        <w:rPr>
          <w:rFonts w:hint="eastAsia" w:ascii="仿宋_GB2312" w:eastAsia="仿宋_GB2312"/>
          <w:sz w:val="32"/>
          <w:szCs w:val="32"/>
          <w:highlight w:val="none"/>
        </w:rPr>
        <w:t>810468</w:t>
      </w:r>
      <w:r>
        <w:rPr>
          <w:rFonts w:ascii="仿宋_GB2312" w:eastAsia="仿宋_GB2312"/>
          <w:sz w:val="32"/>
          <w:szCs w:val="32"/>
          <w:highlight w:val="none"/>
        </w:rPr>
        <w:t>.00元。</w:t>
      </w:r>
      <w:r>
        <w:rPr>
          <w:rFonts w:hint="eastAsia" w:ascii="仿宋_GB2312" w:eastAsia="仿宋_GB2312"/>
          <w:sz w:val="32"/>
          <w:szCs w:val="32"/>
          <w:highlight w:val="none"/>
          <w:lang w:eastAsia="zh-CN"/>
        </w:rPr>
        <w:t>茂县富顺镇人民政府</w:t>
      </w:r>
      <w:r>
        <w:rPr>
          <w:rFonts w:ascii="仿宋_GB2312" w:eastAsia="仿宋_GB2312"/>
          <w:sz w:val="32"/>
          <w:szCs w:val="32"/>
          <w:highlight w:val="none"/>
        </w:rPr>
        <w:t>20</w:t>
      </w:r>
      <w:r>
        <w:rPr>
          <w:rFonts w:hint="eastAsia" w:ascii="仿宋_GB2312" w:eastAsia="仿宋_GB2312"/>
          <w:sz w:val="32"/>
          <w:szCs w:val="32"/>
          <w:highlight w:val="none"/>
        </w:rPr>
        <w:t>2</w:t>
      </w:r>
      <w:r>
        <w:rPr>
          <w:rFonts w:hint="eastAsia" w:ascii="仿宋_GB2312" w:eastAsia="仿宋_GB2312"/>
          <w:sz w:val="32"/>
          <w:szCs w:val="32"/>
          <w:highlight w:val="none"/>
          <w:lang w:val="en-US" w:eastAsia="zh-CN"/>
        </w:rPr>
        <w:t>4</w:t>
      </w:r>
      <w:r>
        <w:rPr>
          <w:rFonts w:ascii="仿宋_GB2312" w:eastAsia="仿宋_GB2312"/>
          <w:sz w:val="32"/>
          <w:szCs w:val="32"/>
          <w:highlight w:val="none"/>
        </w:rPr>
        <w:t>年收支总预算</w:t>
      </w:r>
      <w:r>
        <w:rPr>
          <w:rFonts w:hint="eastAsia" w:ascii="仿宋_GB2312" w:eastAsia="仿宋_GB2312"/>
          <w:sz w:val="32"/>
          <w:szCs w:val="32"/>
          <w:highlight w:val="none"/>
          <w:lang w:val="en-US" w:eastAsia="zh-CN"/>
        </w:rPr>
        <w:t>12269030.46</w:t>
      </w:r>
      <w:r>
        <w:rPr>
          <w:rFonts w:ascii="仿宋_GB2312" w:eastAsia="仿宋_GB2312"/>
          <w:sz w:val="32"/>
          <w:szCs w:val="32"/>
          <w:highlight w:val="none"/>
        </w:rPr>
        <w:t>元</w:t>
      </w:r>
      <w:r>
        <w:rPr>
          <w:rFonts w:hint="eastAsia" w:ascii="仿宋_GB2312" w:eastAsia="仿宋_GB2312"/>
          <w:sz w:val="32"/>
          <w:szCs w:val="32"/>
          <w:highlight w:val="none"/>
          <w:lang w:eastAsia="zh-CN"/>
        </w:rPr>
        <w:t>，</w:t>
      </w:r>
      <w:r>
        <w:rPr>
          <w:rFonts w:ascii="仿宋_GB2312" w:eastAsia="仿宋_GB2312"/>
          <w:sz w:val="32"/>
          <w:szCs w:val="32"/>
          <w:highlight w:val="none"/>
        </w:rPr>
        <w:t>比20</w:t>
      </w:r>
      <w:r>
        <w:rPr>
          <w:rFonts w:hint="eastAsia" w:ascii="仿宋_GB2312" w:eastAsia="仿宋_GB2312"/>
          <w:sz w:val="32"/>
          <w:szCs w:val="32"/>
          <w:highlight w:val="none"/>
        </w:rPr>
        <w:t>2</w:t>
      </w:r>
      <w:r>
        <w:rPr>
          <w:rFonts w:hint="eastAsia" w:ascii="仿宋_GB2312" w:eastAsia="仿宋_GB2312"/>
          <w:sz w:val="32"/>
          <w:szCs w:val="32"/>
          <w:highlight w:val="none"/>
          <w:lang w:val="en-US" w:eastAsia="zh-CN"/>
        </w:rPr>
        <w:t>3</w:t>
      </w:r>
      <w:r>
        <w:rPr>
          <w:rFonts w:ascii="仿宋_GB2312" w:eastAsia="仿宋_GB2312"/>
          <w:sz w:val="32"/>
          <w:szCs w:val="32"/>
          <w:highlight w:val="none"/>
        </w:rPr>
        <w:t>年收支预算总数增加</w:t>
      </w:r>
      <w:r>
        <w:rPr>
          <w:rFonts w:hint="eastAsia" w:ascii="仿宋_GB2312" w:eastAsia="仿宋_GB2312"/>
          <w:sz w:val="32"/>
          <w:szCs w:val="32"/>
          <w:highlight w:val="none"/>
          <w:lang w:val="en-US" w:eastAsia="zh-CN"/>
        </w:rPr>
        <w:t>280742.55</w:t>
      </w:r>
      <w:r>
        <w:rPr>
          <w:rFonts w:ascii="仿宋_GB2312" w:eastAsia="仿宋_GB2312"/>
          <w:sz w:val="32"/>
          <w:szCs w:val="32"/>
          <w:highlight w:val="none"/>
        </w:rPr>
        <w:t>元，主要原因</w:t>
      </w:r>
      <w:r>
        <w:rPr>
          <w:rFonts w:hint="eastAsia" w:ascii="仿宋_GB2312" w:eastAsia="仿宋_GB2312"/>
          <w:sz w:val="32"/>
          <w:szCs w:val="32"/>
          <w:highlight w:val="none"/>
          <w:lang w:eastAsia="zh-CN"/>
        </w:rPr>
        <w:t>是：人员经费及日常经费增加。</w:t>
      </w:r>
    </w:p>
    <w:p>
      <w:pPr>
        <w:spacing w:line="560" w:lineRule="exact"/>
        <w:ind w:firstLine="643" w:firstLineChars="200"/>
        <w:rPr>
          <w:rFonts w:ascii="楷体_GB2312" w:eastAsia="楷体_GB2312" w:cs="楷体_GB2312"/>
          <w:b/>
          <w:bCs/>
          <w:sz w:val="32"/>
          <w:szCs w:val="32"/>
          <w:highlight w:val="none"/>
        </w:rPr>
      </w:pPr>
      <w:r>
        <w:rPr>
          <w:rFonts w:hint="eastAsia" w:ascii="楷体_GB2312" w:eastAsia="楷体_GB2312"/>
          <w:b/>
          <w:sz w:val="32"/>
          <w:szCs w:val="32"/>
          <w:highlight w:val="none"/>
        </w:rPr>
        <w:t>（一）收入预算情况</w:t>
      </w:r>
    </w:p>
    <w:p>
      <w:pPr>
        <w:rPr>
          <w:rFonts w:ascii="仿宋_GB2312" w:eastAsia="仿宋_GB2312"/>
          <w:sz w:val="32"/>
          <w:szCs w:val="32"/>
          <w:highlight w:val="none"/>
        </w:rPr>
      </w:pPr>
      <w:r>
        <w:rPr>
          <w:rFonts w:ascii="仿宋_GB2312" w:eastAsia="仿宋_GB2312"/>
          <w:sz w:val="32"/>
          <w:szCs w:val="32"/>
          <w:highlight w:val="none"/>
        </w:rPr>
        <w:t>　　</w:t>
      </w: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4</w:t>
      </w:r>
      <w:r>
        <w:rPr>
          <w:rFonts w:ascii="仿宋_GB2312" w:eastAsia="仿宋_GB2312"/>
          <w:sz w:val="32"/>
          <w:szCs w:val="32"/>
          <w:highlight w:val="none"/>
        </w:rPr>
        <w:t>年收入预算</w:t>
      </w:r>
      <w:r>
        <w:rPr>
          <w:rFonts w:hint="eastAsia" w:ascii="仿宋_GB2312" w:eastAsia="仿宋_GB2312"/>
          <w:sz w:val="32"/>
          <w:szCs w:val="32"/>
          <w:highlight w:val="none"/>
        </w:rPr>
        <w:t>12269030.46</w:t>
      </w:r>
      <w:r>
        <w:rPr>
          <w:rFonts w:ascii="仿宋_GB2312" w:eastAsia="仿宋_GB2312"/>
          <w:sz w:val="32"/>
          <w:szCs w:val="32"/>
          <w:highlight w:val="none"/>
        </w:rPr>
        <w:t>元；一般公共预算拨款收入</w:t>
      </w:r>
      <w:r>
        <w:rPr>
          <w:rFonts w:hint="eastAsia" w:ascii="仿宋_GB2312" w:eastAsia="仿宋_GB2312"/>
          <w:sz w:val="32"/>
          <w:szCs w:val="32"/>
          <w:highlight w:val="none"/>
        </w:rPr>
        <w:t>12269030.46</w:t>
      </w:r>
      <w:r>
        <w:rPr>
          <w:rFonts w:ascii="仿宋_GB2312" w:eastAsia="仿宋_GB2312"/>
          <w:sz w:val="32"/>
          <w:szCs w:val="32"/>
          <w:highlight w:val="none"/>
        </w:rPr>
        <w:t>元，</w:t>
      </w:r>
      <w:r>
        <w:rPr>
          <w:rFonts w:hint="eastAsia" w:ascii="仿宋_GB2312" w:eastAsia="仿宋_GB2312"/>
          <w:sz w:val="32"/>
          <w:szCs w:val="32"/>
          <w:highlight w:val="none"/>
          <w:lang w:eastAsia="zh-CN"/>
        </w:rPr>
        <w:t>占</w:t>
      </w:r>
      <w:r>
        <w:rPr>
          <w:rFonts w:hint="eastAsia" w:ascii="仿宋_GB2312" w:eastAsia="仿宋_GB2312"/>
          <w:sz w:val="32"/>
          <w:szCs w:val="32"/>
          <w:highlight w:val="none"/>
          <w:lang w:val="en-US" w:eastAsia="zh-CN"/>
        </w:rPr>
        <w:t>100</w:t>
      </w:r>
      <w:r>
        <w:rPr>
          <w:rFonts w:ascii="仿宋_GB2312" w:eastAsia="仿宋_GB2312"/>
          <w:sz w:val="32"/>
          <w:szCs w:val="32"/>
          <w:highlight w:val="none"/>
        </w:rPr>
        <w:t>%。</w:t>
      </w:r>
    </w:p>
    <w:p>
      <w:pPr>
        <w:spacing w:line="560" w:lineRule="exact"/>
        <w:ind w:firstLine="643" w:firstLineChars="200"/>
        <w:rPr>
          <w:rFonts w:ascii="楷体_GB2312" w:eastAsia="楷体_GB2312" w:cs="楷体_GB2312"/>
          <w:b/>
          <w:bCs/>
          <w:sz w:val="32"/>
          <w:szCs w:val="32"/>
          <w:highlight w:val="none"/>
        </w:rPr>
      </w:pPr>
      <w:r>
        <w:rPr>
          <w:rFonts w:hint="eastAsia" w:ascii="楷体_GB2312" w:eastAsia="楷体_GB2312" w:cs="仿宋_GB2312"/>
          <w:b/>
          <w:sz w:val="32"/>
          <w:szCs w:val="32"/>
          <w:highlight w:val="none"/>
        </w:rPr>
        <w:t>（二）支出预算情况</w:t>
      </w:r>
    </w:p>
    <w:p>
      <w:pPr>
        <w:rPr>
          <w:rFonts w:ascii="仿宋_GB2312" w:eastAsia="仿宋_GB2312"/>
          <w:vanish/>
          <w:sz w:val="32"/>
          <w:szCs w:val="32"/>
          <w:highlight w:val="none"/>
        </w:rPr>
      </w:pPr>
      <w:r>
        <w:rPr>
          <w:rFonts w:ascii="仿宋_GB2312" w:eastAsia="仿宋_GB2312"/>
          <w:sz w:val="32"/>
          <w:szCs w:val="32"/>
          <w:highlight w:val="none"/>
        </w:rPr>
        <w:t>　　2</w:t>
      </w:r>
      <w:r>
        <w:rPr>
          <w:rFonts w:hint="eastAsia" w:ascii="仿宋_GB2312" w:eastAsia="仿宋_GB2312"/>
          <w:sz w:val="32"/>
          <w:szCs w:val="32"/>
          <w:highlight w:val="none"/>
        </w:rPr>
        <w:t>02</w:t>
      </w:r>
      <w:r>
        <w:rPr>
          <w:rFonts w:hint="eastAsia" w:ascii="仿宋_GB2312" w:eastAsia="仿宋_GB2312"/>
          <w:sz w:val="32"/>
          <w:szCs w:val="32"/>
          <w:highlight w:val="none"/>
          <w:lang w:val="en-US" w:eastAsia="zh-CN"/>
        </w:rPr>
        <w:t>4</w:t>
      </w:r>
      <w:r>
        <w:rPr>
          <w:rFonts w:ascii="仿宋_GB2312" w:eastAsia="仿宋_GB2312"/>
          <w:sz w:val="32"/>
          <w:szCs w:val="32"/>
          <w:highlight w:val="none"/>
        </w:rPr>
        <w:t>年支出预算</w:t>
      </w:r>
      <w:r>
        <w:rPr>
          <w:rFonts w:hint="eastAsia" w:ascii="仿宋_GB2312" w:eastAsia="仿宋_GB2312"/>
          <w:sz w:val="32"/>
          <w:szCs w:val="32"/>
          <w:highlight w:val="none"/>
        </w:rPr>
        <w:t>12269030</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46</w:t>
      </w:r>
      <w:r>
        <w:rPr>
          <w:rFonts w:ascii="仿宋_GB2312" w:eastAsia="仿宋_GB2312"/>
          <w:sz w:val="32"/>
          <w:szCs w:val="32"/>
          <w:highlight w:val="none"/>
        </w:rPr>
        <w:t>元，其中</w:t>
      </w:r>
      <w:r>
        <w:rPr>
          <w:rFonts w:hint="eastAsia" w:ascii="仿宋_GB2312" w:eastAsia="仿宋_GB2312"/>
          <w:sz w:val="32"/>
          <w:szCs w:val="32"/>
          <w:highlight w:val="none"/>
          <w:lang w:eastAsia="zh-CN"/>
        </w:rPr>
        <w:t>：</w:t>
      </w:r>
      <w:r>
        <w:rPr>
          <w:rFonts w:ascii="仿宋_GB2312" w:eastAsia="仿宋_GB2312"/>
          <w:sz w:val="32"/>
          <w:szCs w:val="32"/>
          <w:highlight w:val="none"/>
        </w:rPr>
        <w:t>基本支出</w:t>
      </w:r>
      <w:r>
        <w:rPr>
          <w:rFonts w:hint="eastAsia" w:ascii="仿宋_GB2312" w:eastAsia="仿宋_GB2312"/>
          <w:sz w:val="32"/>
          <w:szCs w:val="32"/>
          <w:highlight w:val="none"/>
        </w:rPr>
        <w:t>9886930.46</w:t>
      </w:r>
      <w:r>
        <w:rPr>
          <w:rFonts w:ascii="仿宋_GB2312" w:eastAsia="仿宋_GB2312"/>
          <w:sz w:val="32"/>
          <w:szCs w:val="32"/>
          <w:highlight w:val="none"/>
        </w:rPr>
        <w:t>元，占</w:t>
      </w:r>
      <w:r>
        <w:rPr>
          <w:rFonts w:hint="eastAsia" w:ascii="仿宋_GB2312" w:eastAsia="仿宋_GB2312"/>
          <w:sz w:val="32"/>
          <w:szCs w:val="32"/>
          <w:highlight w:val="none"/>
        </w:rPr>
        <w:t xml:space="preserve"> </w:t>
      </w:r>
      <w:r>
        <w:rPr>
          <w:rFonts w:hint="eastAsia" w:ascii="仿宋_GB2312" w:eastAsia="仿宋_GB2312"/>
          <w:sz w:val="32"/>
          <w:szCs w:val="32"/>
          <w:highlight w:val="none"/>
          <w:lang w:val="en-US" w:eastAsia="zh-CN"/>
        </w:rPr>
        <w:t>80.59</w:t>
      </w:r>
      <w:r>
        <w:rPr>
          <w:rFonts w:ascii="仿宋_GB2312" w:eastAsia="仿宋_GB2312"/>
          <w:sz w:val="32"/>
          <w:szCs w:val="32"/>
          <w:highlight w:val="none"/>
        </w:rPr>
        <w:t>%，项目支出</w:t>
      </w:r>
      <w:r>
        <w:rPr>
          <w:rFonts w:hint="eastAsia" w:ascii="仿宋_GB2312" w:eastAsia="仿宋_GB2312"/>
          <w:sz w:val="32"/>
          <w:szCs w:val="32"/>
          <w:highlight w:val="none"/>
        </w:rPr>
        <w:t>2382100</w:t>
      </w:r>
      <w:r>
        <w:rPr>
          <w:rFonts w:ascii="仿宋_GB2312" w:eastAsia="仿宋_GB2312"/>
          <w:sz w:val="32"/>
          <w:szCs w:val="32"/>
          <w:highlight w:val="none"/>
        </w:rPr>
        <w:t>.00元，占</w:t>
      </w:r>
      <w:r>
        <w:rPr>
          <w:rFonts w:hint="eastAsia" w:ascii="仿宋_GB2312" w:eastAsia="仿宋_GB2312"/>
          <w:sz w:val="32"/>
          <w:szCs w:val="32"/>
          <w:highlight w:val="none"/>
          <w:lang w:val="en-US" w:eastAsia="zh-CN"/>
        </w:rPr>
        <w:t>19.41</w:t>
      </w:r>
      <w:r>
        <w:rPr>
          <w:rFonts w:ascii="仿宋_GB2312" w:eastAsia="仿宋_GB2312"/>
          <w:sz w:val="32"/>
          <w:szCs w:val="32"/>
          <w:highlight w:val="none"/>
        </w:rPr>
        <w:t>%。</w:t>
      </w:r>
    </w:p>
    <w:p>
      <w:pPr>
        <w:spacing w:line="560" w:lineRule="exact"/>
        <w:ind w:firstLine="643" w:firstLineChars="200"/>
        <w:rPr>
          <w:rFonts w:ascii="黑体" w:eastAsia="黑体"/>
          <w:b/>
          <w:sz w:val="32"/>
          <w:szCs w:val="32"/>
          <w:highlight w:val="none"/>
        </w:rPr>
      </w:pPr>
      <w:r>
        <w:rPr>
          <w:rFonts w:ascii="黑体" w:eastAsia="黑体"/>
          <w:b/>
          <w:sz w:val="32"/>
          <w:szCs w:val="32"/>
          <w:highlight w:val="none"/>
        </w:rPr>
        <w:t xml:space="preserve"> </w:t>
      </w:r>
    </w:p>
    <w:p>
      <w:pPr>
        <w:spacing w:line="560" w:lineRule="exact"/>
        <w:ind w:firstLine="800" w:firstLineChars="250"/>
        <w:jc w:val="left"/>
        <w:rPr>
          <w:rFonts w:ascii="仿宋_GB2312" w:eastAsia="仿宋_GB2312"/>
          <w:sz w:val="32"/>
          <w:szCs w:val="32"/>
          <w:highlight w:val="none"/>
        </w:rPr>
      </w:pPr>
      <w:r>
        <w:rPr>
          <w:rFonts w:hint="eastAsia" w:ascii="黑体" w:eastAsia="黑体"/>
          <w:sz w:val="32"/>
          <w:szCs w:val="32"/>
          <w:highlight w:val="none"/>
        </w:rPr>
        <w:t>四、财政拨款收支预算情况说明</w:t>
      </w:r>
    </w:p>
    <w:p>
      <w:pPr>
        <w:spacing w:line="560" w:lineRule="exact"/>
        <w:ind w:firstLine="640" w:firstLineChars="200"/>
        <w:rPr>
          <w:rFonts w:hint="eastAsia" w:cs="仿宋_GB2312"/>
          <w:kern w:val="2"/>
          <w:sz w:val="32"/>
          <w:szCs w:val="32"/>
          <w:highlight w:val="none"/>
        </w:rPr>
      </w:pPr>
      <w:r>
        <w:rPr>
          <w:rFonts w:ascii="仿宋_GB2312" w:eastAsia="仿宋_GB2312"/>
          <w:sz w:val="32"/>
          <w:szCs w:val="32"/>
          <w:highlight w:val="none"/>
        </w:rPr>
        <w:t>20</w:t>
      </w:r>
      <w:r>
        <w:rPr>
          <w:rFonts w:hint="eastAsia" w:ascii="仿宋_GB2312" w:eastAsia="仿宋_GB2312"/>
          <w:sz w:val="32"/>
          <w:szCs w:val="32"/>
          <w:highlight w:val="none"/>
        </w:rPr>
        <w:t>2</w:t>
      </w:r>
      <w:r>
        <w:rPr>
          <w:rFonts w:hint="eastAsia" w:ascii="仿宋_GB2312" w:eastAsia="仿宋_GB2312"/>
          <w:sz w:val="32"/>
          <w:szCs w:val="32"/>
          <w:highlight w:val="none"/>
          <w:lang w:val="en-US" w:eastAsia="zh-CN"/>
        </w:rPr>
        <w:t>4</w:t>
      </w:r>
      <w:r>
        <w:rPr>
          <w:rFonts w:ascii="仿宋_GB2312" w:eastAsia="仿宋_GB2312"/>
          <w:sz w:val="32"/>
          <w:szCs w:val="32"/>
          <w:highlight w:val="none"/>
        </w:rPr>
        <w:t>年财政拨款收支总预算</w:t>
      </w:r>
      <w:r>
        <w:rPr>
          <w:rFonts w:hint="eastAsia" w:ascii="仿宋_GB2312" w:eastAsia="仿宋_GB2312"/>
          <w:sz w:val="32"/>
          <w:szCs w:val="32"/>
          <w:highlight w:val="none"/>
        </w:rPr>
        <w:t>12269030.46</w:t>
      </w:r>
      <w:r>
        <w:rPr>
          <w:rFonts w:ascii="仿宋_GB2312" w:eastAsia="仿宋_GB2312"/>
          <w:sz w:val="32"/>
          <w:szCs w:val="32"/>
          <w:highlight w:val="none"/>
        </w:rPr>
        <w:t>元</w:t>
      </w:r>
      <w:r>
        <w:rPr>
          <w:rFonts w:hint="eastAsia" w:ascii="仿宋_GB2312" w:eastAsia="仿宋_GB2312"/>
          <w:sz w:val="32"/>
          <w:szCs w:val="32"/>
          <w:highlight w:val="none"/>
          <w:lang w:eastAsia="zh-CN"/>
        </w:rPr>
        <w:t>，</w:t>
      </w:r>
      <w:r>
        <w:rPr>
          <w:rFonts w:ascii="仿宋_GB2312" w:eastAsia="仿宋_GB2312"/>
          <w:sz w:val="32"/>
          <w:szCs w:val="32"/>
          <w:highlight w:val="none"/>
        </w:rPr>
        <w:t>比20</w:t>
      </w:r>
      <w:r>
        <w:rPr>
          <w:rFonts w:hint="eastAsia" w:ascii="仿宋_GB2312" w:eastAsia="仿宋_GB2312"/>
          <w:sz w:val="32"/>
          <w:szCs w:val="32"/>
          <w:highlight w:val="none"/>
        </w:rPr>
        <w:t>2</w:t>
      </w:r>
      <w:r>
        <w:rPr>
          <w:rFonts w:hint="eastAsia" w:ascii="仿宋_GB2312" w:eastAsia="仿宋_GB2312"/>
          <w:sz w:val="32"/>
          <w:szCs w:val="32"/>
          <w:highlight w:val="none"/>
          <w:lang w:val="en-US" w:eastAsia="zh-CN"/>
        </w:rPr>
        <w:t>3</w:t>
      </w:r>
      <w:r>
        <w:rPr>
          <w:rFonts w:ascii="仿宋_GB2312" w:eastAsia="仿宋_GB2312"/>
          <w:sz w:val="32"/>
          <w:szCs w:val="32"/>
          <w:highlight w:val="none"/>
        </w:rPr>
        <w:t>年财政拨款收支总预算增加</w:t>
      </w:r>
      <w:r>
        <w:rPr>
          <w:rFonts w:hint="eastAsia" w:ascii="仿宋_GB2312" w:eastAsia="仿宋_GB2312"/>
          <w:sz w:val="32"/>
          <w:szCs w:val="32"/>
          <w:highlight w:val="none"/>
          <w:lang w:val="en-US" w:eastAsia="zh-CN"/>
        </w:rPr>
        <w:t>280742.55</w:t>
      </w:r>
      <w:r>
        <w:rPr>
          <w:rFonts w:ascii="仿宋_GB2312" w:eastAsia="仿宋_GB2312"/>
          <w:sz w:val="32"/>
          <w:szCs w:val="32"/>
          <w:highlight w:val="none"/>
        </w:rPr>
        <w:t>元，主要原因</w:t>
      </w:r>
      <w:r>
        <w:rPr>
          <w:rFonts w:hint="eastAsia" w:ascii="仿宋_GB2312" w:eastAsia="仿宋_GB2312"/>
          <w:sz w:val="32"/>
          <w:szCs w:val="32"/>
          <w:highlight w:val="none"/>
          <w:lang w:eastAsia="zh-CN"/>
        </w:rPr>
        <w:t>是：人员经费及日常经费增加。</w:t>
      </w:r>
    </w:p>
    <w:p>
      <w:pPr>
        <w:spacing w:line="560" w:lineRule="exact"/>
        <w:ind w:firstLine="640" w:firstLineChars="200"/>
        <w:jc w:val="left"/>
        <w:rPr>
          <w:rFonts w:ascii="仿宋_GB2312" w:eastAsia="仿宋_GB2312"/>
          <w:sz w:val="32"/>
          <w:szCs w:val="32"/>
          <w:highlight w:val="none"/>
        </w:rPr>
      </w:pPr>
      <w:r>
        <w:rPr>
          <w:rFonts w:ascii="仿宋_GB2312" w:eastAsia="仿宋_GB2312"/>
          <w:sz w:val="32"/>
          <w:szCs w:val="32"/>
          <w:highlight w:val="none"/>
        </w:rPr>
        <w:t>收入包括：本年一般公共预算拨款收入</w:t>
      </w:r>
      <w:r>
        <w:rPr>
          <w:rFonts w:hint="eastAsia" w:ascii="仿宋_GB2312" w:eastAsia="仿宋_GB2312"/>
          <w:sz w:val="32"/>
          <w:szCs w:val="32"/>
          <w:highlight w:val="none"/>
        </w:rPr>
        <w:t>12269030.4</w:t>
      </w:r>
      <w:r>
        <w:rPr>
          <w:rFonts w:hint="eastAsia" w:ascii="仿宋_GB2312" w:eastAsia="仿宋_GB2312"/>
          <w:sz w:val="32"/>
          <w:szCs w:val="32"/>
          <w:highlight w:val="none"/>
          <w:lang w:val="en-US" w:eastAsia="zh-CN"/>
        </w:rPr>
        <w:t>6</w:t>
      </w:r>
      <w:r>
        <w:rPr>
          <w:rFonts w:ascii="仿宋_GB2312" w:eastAsia="仿宋_GB2312"/>
          <w:sz w:val="32"/>
          <w:szCs w:val="32"/>
          <w:highlight w:val="none"/>
        </w:rPr>
        <w:t>元</w:t>
      </w:r>
      <w:r>
        <w:rPr>
          <w:rFonts w:hint="eastAsia" w:ascii="仿宋_GB2312" w:eastAsia="仿宋_GB2312"/>
          <w:sz w:val="32"/>
          <w:szCs w:val="32"/>
          <w:highlight w:val="none"/>
        </w:rPr>
        <w:t>。</w:t>
      </w:r>
    </w:p>
    <w:p>
      <w:pPr>
        <w:spacing w:line="560" w:lineRule="exact"/>
        <w:ind w:firstLine="640" w:firstLineChars="200"/>
        <w:jc w:val="left"/>
        <w:rPr>
          <w:rFonts w:ascii="仿宋_GB2312" w:eastAsia="仿宋_GB2312"/>
          <w:sz w:val="32"/>
          <w:szCs w:val="32"/>
          <w:highlight w:val="none"/>
        </w:rPr>
      </w:pPr>
      <w:r>
        <w:rPr>
          <w:rFonts w:ascii="仿宋_GB2312" w:eastAsia="仿宋_GB2312"/>
          <w:sz w:val="32"/>
          <w:szCs w:val="32"/>
          <w:highlight w:val="none"/>
        </w:rPr>
        <w:t>支出包括：一般公共预算拨款</w:t>
      </w:r>
      <w:r>
        <w:rPr>
          <w:rFonts w:hint="eastAsia" w:ascii="仿宋_GB2312" w:eastAsia="仿宋_GB2312"/>
          <w:sz w:val="32"/>
          <w:szCs w:val="32"/>
          <w:highlight w:val="none"/>
          <w:lang w:eastAsia="zh-CN"/>
        </w:rPr>
        <w:t>支出</w:t>
      </w:r>
      <w:r>
        <w:rPr>
          <w:rFonts w:hint="eastAsia" w:ascii="仿宋_GB2312" w:eastAsia="仿宋_GB2312"/>
          <w:sz w:val="32"/>
          <w:szCs w:val="32"/>
          <w:highlight w:val="none"/>
        </w:rPr>
        <w:t>12269030.4</w:t>
      </w:r>
      <w:r>
        <w:rPr>
          <w:rFonts w:hint="eastAsia" w:ascii="仿宋_GB2312" w:eastAsia="仿宋_GB2312"/>
          <w:sz w:val="32"/>
          <w:szCs w:val="32"/>
          <w:highlight w:val="none"/>
          <w:lang w:val="en-US" w:eastAsia="zh-CN"/>
        </w:rPr>
        <w:t>6</w:t>
      </w:r>
      <w:r>
        <w:rPr>
          <w:rFonts w:ascii="仿宋_GB2312" w:eastAsia="仿宋_GB2312"/>
          <w:sz w:val="32"/>
          <w:szCs w:val="32"/>
          <w:highlight w:val="none"/>
        </w:rPr>
        <w:t>元；</w:t>
      </w:r>
      <w:r>
        <w:rPr>
          <w:rFonts w:hint="eastAsia" w:ascii="仿宋_GB2312" w:eastAsia="仿宋_GB2312"/>
          <w:sz w:val="32"/>
          <w:szCs w:val="32"/>
          <w:highlight w:val="none"/>
          <w:lang w:eastAsia="zh-CN"/>
        </w:rPr>
        <w:t>其中：</w:t>
      </w:r>
      <w:r>
        <w:rPr>
          <w:rFonts w:ascii="仿宋_GB2312" w:eastAsia="仿宋_GB2312"/>
          <w:sz w:val="32"/>
          <w:szCs w:val="32"/>
          <w:highlight w:val="none"/>
        </w:rPr>
        <w:t>一般公共服务支出</w:t>
      </w:r>
      <w:r>
        <w:rPr>
          <w:rFonts w:hint="eastAsia" w:ascii="仿宋_GB2312" w:eastAsia="仿宋_GB2312"/>
          <w:sz w:val="32"/>
          <w:szCs w:val="32"/>
          <w:highlight w:val="none"/>
        </w:rPr>
        <w:t>4688640.2</w:t>
      </w:r>
      <w:r>
        <w:rPr>
          <w:rFonts w:hint="eastAsia" w:ascii="仿宋_GB2312" w:eastAsia="仿宋_GB2312"/>
          <w:sz w:val="32"/>
          <w:szCs w:val="32"/>
          <w:highlight w:val="none"/>
          <w:lang w:val="en-US" w:eastAsia="zh-CN"/>
        </w:rPr>
        <w:t>1</w:t>
      </w:r>
      <w:r>
        <w:rPr>
          <w:rFonts w:ascii="仿宋_GB2312" w:eastAsia="仿宋_GB2312"/>
          <w:sz w:val="32"/>
          <w:szCs w:val="32"/>
          <w:highlight w:val="none"/>
        </w:rPr>
        <w:t>元，社会保障和就业支出</w:t>
      </w:r>
      <w:r>
        <w:rPr>
          <w:rFonts w:hint="eastAsia" w:ascii="仿宋_GB2312" w:eastAsia="仿宋_GB2312"/>
          <w:sz w:val="32"/>
          <w:szCs w:val="32"/>
          <w:highlight w:val="none"/>
        </w:rPr>
        <w:t xml:space="preserve"> 1141084.8</w:t>
      </w:r>
      <w:r>
        <w:rPr>
          <w:rFonts w:hint="eastAsia" w:ascii="仿宋_GB2312" w:eastAsia="仿宋_GB2312"/>
          <w:sz w:val="32"/>
          <w:szCs w:val="32"/>
          <w:highlight w:val="none"/>
          <w:lang w:val="en-US" w:eastAsia="zh-CN"/>
        </w:rPr>
        <w:t>8</w:t>
      </w:r>
      <w:r>
        <w:rPr>
          <w:rFonts w:ascii="仿宋_GB2312" w:eastAsia="仿宋_GB2312"/>
          <w:sz w:val="32"/>
          <w:szCs w:val="32"/>
          <w:highlight w:val="none"/>
        </w:rPr>
        <w:t>元</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卫生健康</w:t>
      </w:r>
      <w:r>
        <w:rPr>
          <w:rFonts w:ascii="仿宋_GB2312" w:eastAsia="仿宋_GB2312"/>
          <w:sz w:val="32"/>
          <w:szCs w:val="32"/>
          <w:highlight w:val="none"/>
        </w:rPr>
        <w:t>支出</w:t>
      </w:r>
      <w:r>
        <w:rPr>
          <w:rFonts w:hint="eastAsia" w:ascii="仿宋_GB2312" w:eastAsia="仿宋_GB2312"/>
          <w:sz w:val="32"/>
          <w:szCs w:val="32"/>
          <w:highlight w:val="none"/>
        </w:rPr>
        <w:t xml:space="preserve"> 596572.20</w:t>
      </w:r>
      <w:r>
        <w:rPr>
          <w:rFonts w:ascii="仿宋_GB2312" w:eastAsia="仿宋_GB2312"/>
          <w:sz w:val="32"/>
          <w:szCs w:val="32"/>
          <w:highlight w:val="none"/>
        </w:rPr>
        <w:t>元</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农林水支出5032265.1</w:t>
      </w:r>
      <w:r>
        <w:rPr>
          <w:rFonts w:hint="eastAsia" w:ascii="仿宋_GB2312" w:eastAsia="仿宋_GB2312"/>
          <w:sz w:val="32"/>
          <w:szCs w:val="32"/>
          <w:highlight w:val="none"/>
          <w:lang w:val="en-US" w:eastAsia="zh-CN"/>
        </w:rPr>
        <w:t>7元，</w:t>
      </w:r>
      <w:r>
        <w:rPr>
          <w:rFonts w:ascii="仿宋_GB2312" w:eastAsia="仿宋_GB2312"/>
          <w:sz w:val="32"/>
          <w:szCs w:val="32"/>
          <w:highlight w:val="none"/>
        </w:rPr>
        <w:t>住房保障支出</w:t>
      </w:r>
      <w:r>
        <w:rPr>
          <w:rFonts w:hint="eastAsia" w:ascii="仿宋_GB2312" w:eastAsia="仿宋_GB2312"/>
          <w:sz w:val="32"/>
          <w:szCs w:val="32"/>
          <w:highlight w:val="none"/>
        </w:rPr>
        <w:t>810468</w:t>
      </w:r>
      <w:r>
        <w:rPr>
          <w:rFonts w:ascii="仿宋_GB2312" w:eastAsia="仿宋_GB2312"/>
          <w:sz w:val="32"/>
          <w:szCs w:val="32"/>
          <w:highlight w:val="none"/>
        </w:rPr>
        <w:t>.00元。</w:t>
      </w:r>
    </w:p>
    <w:p>
      <w:pPr>
        <w:spacing w:line="560" w:lineRule="exact"/>
        <w:ind w:firstLine="640" w:firstLineChars="200"/>
        <w:rPr>
          <w:rFonts w:ascii="黑体" w:eastAsia="黑体"/>
          <w:sz w:val="32"/>
          <w:szCs w:val="32"/>
          <w:highlight w:val="none"/>
        </w:rPr>
      </w:pPr>
      <w:r>
        <w:rPr>
          <w:rFonts w:hint="eastAsia" w:ascii="黑体" w:eastAsia="黑体"/>
          <w:sz w:val="32"/>
          <w:szCs w:val="32"/>
          <w:highlight w:val="none"/>
        </w:rPr>
        <w:t>五、一般公共预算当年拨款情况说明</w:t>
      </w:r>
    </w:p>
    <w:p>
      <w:pPr>
        <w:pStyle w:val="13"/>
        <w:spacing w:before="0" w:line="360" w:lineRule="auto"/>
        <w:ind w:firstLine="660"/>
        <w:rPr>
          <w:rFonts w:ascii="楷体_GB2312" w:eastAsia="楷体_GB2312" w:cs="仿宋_GB2312"/>
          <w:b/>
          <w:kern w:val="2"/>
          <w:sz w:val="32"/>
          <w:szCs w:val="32"/>
          <w:highlight w:val="none"/>
        </w:rPr>
      </w:pPr>
      <w:r>
        <w:rPr>
          <w:rFonts w:hint="eastAsia" w:ascii="楷体_GB2312" w:eastAsia="楷体_GB2312" w:cs="仿宋_GB2312"/>
          <w:b/>
          <w:kern w:val="2"/>
          <w:sz w:val="32"/>
          <w:szCs w:val="32"/>
          <w:highlight w:val="none"/>
        </w:rPr>
        <w:t>（一）一般公共预算当年拨款规模变化情况</w:t>
      </w:r>
    </w:p>
    <w:p>
      <w:pPr>
        <w:spacing w:line="560" w:lineRule="exact"/>
        <w:ind w:firstLine="640" w:firstLineChars="200"/>
        <w:rPr>
          <w:rFonts w:hint="eastAsia" w:cs="仿宋_GB2312"/>
          <w:kern w:val="2"/>
          <w:sz w:val="32"/>
          <w:szCs w:val="32"/>
          <w:highlight w:val="none"/>
        </w:rPr>
      </w:pPr>
      <w:r>
        <w:rPr>
          <w:rFonts w:ascii="仿宋_GB2312" w:eastAsia="仿宋_GB2312"/>
          <w:sz w:val="32"/>
          <w:szCs w:val="32"/>
          <w:highlight w:val="none"/>
        </w:rPr>
        <w:t>20</w:t>
      </w:r>
      <w:r>
        <w:rPr>
          <w:rFonts w:hint="eastAsia" w:ascii="仿宋_GB2312" w:eastAsia="仿宋_GB2312"/>
          <w:sz w:val="32"/>
          <w:szCs w:val="32"/>
          <w:highlight w:val="none"/>
        </w:rPr>
        <w:t>2</w:t>
      </w:r>
      <w:r>
        <w:rPr>
          <w:rFonts w:hint="eastAsia" w:ascii="仿宋_GB2312" w:eastAsia="仿宋_GB2312"/>
          <w:sz w:val="32"/>
          <w:szCs w:val="32"/>
          <w:highlight w:val="none"/>
          <w:lang w:val="en-US" w:eastAsia="zh-CN"/>
        </w:rPr>
        <w:t>4</w:t>
      </w:r>
      <w:r>
        <w:rPr>
          <w:rFonts w:ascii="仿宋_GB2312" w:eastAsia="仿宋_GB2312"/>
          <w:sz w:val="32"/>
          <w:szCs w:val="32"/>
          <w:highlight w:val="none"/>
        </w:rPr>
        <w:t>年一般公共预算当年拨款</w:t>
      </w:r>
      <w:r>
        <w:rPr>
          <w:rFonts w:hint="eastAsia" w:ascii="仿宋_GB2312" w:eastAsia="仿宋_GB2312"/>
          <w:sz w:val="32"/>
          <w:szCs w:val="32"/>
          <w:highlight w:val="none"/>
        </w:rPr>
        <w:t xml:space="preserve"> 12269030.46</w:t>
      </w:r>
      <w:r>
        <w:rPr>
          <w:rFonts w:ascii="仿宋_GB2312" w:eastAsia="仿宋_GB2312"/>
          <w:sz w:val="32"/>
          <w:szCs w:val="32"/>
          <w:highlight w:val="none"/>
        </w:rPr>
        <w:t>元,比20</w:t>
      </w:r>
      <w:r>
        <w:rPr>
          <w:rFonts w:hint="eastAsia" w:ascii="仿宋_GB2312" w:eastAsia="仿宋_GB2312"/>
          <w:sz w:val="32"/>
          <w:szCs w:val="32"/>
          <w:highlight w:val="none"/>
        </w:rPr>
        <w:t>2</w:t>
      </w:r>
      <w:r>
        <w:rPr>
          <w:rFonts w:hint="eastAsia" w:ascii="仿宋_GB2312" w:eastAsia="仿宋_GB2312"/>
          <w:sz w:val="32"/>
          <w:szCs w:val="32"/>
          <w:highlight w:val="none"/>
          <w:lang w:val="en-US" w:eastAsia="zh-CN"/>
        </w:rPr>
        <w:t>3</w:t>
      </w:r>
      <w:r>
        <w:rPr>
          <w:rFonts w:ascii="仿宋_GB2312" w:eastAsia="仿宋_GB2312"/>
          <w:sz w:val="32"/>
          <w:szCs w:val="32"/>
          <w:highlight w:val="none"/>
        </w:rPr>
        <w:t>年预算数</w:t>
      </w:r>
      <w:r>
        <w:rPr>
          <w:rFonts w:hint="eastAsia" w:ascii="仿宋_GB2312" w:eastAsia="仿宋_GB2312"/>
          <w:sz w:val="32"/>
          <w:szCs w:val="32"/>
          <w:highlight w:val="none"/>
          <w:lang w:eastAsia="zh-CN"/>
        </w:rPr>
        <w:t>增加</w:t>
      </w:r>
      <w:r>
        <w:rPr>
          <w:rFonts w:hint="eastAsia" w:ascii="仿宋_GB2312" w:eastAsia="仿宋_GB2312"/>
          <w:sz w:val="32"/>
          <w:szCs w:val="32"/>
          <w:highlight w:val="none"/>
          <w:lang w:val="en-US" w:eastAsia="zh-CN"/>
        </w:rPr>
        <w:t>280742.55</w:t>
      </w:r>
      <w:r>
        <w:rPr>
          <w:rFonts w:ascii="仿宋_GB2312" w:eastAsia="仿宋_GB2312"/>
          <w:sz w:val="32"/>
          <w:szCs w:val="32"/>
          <w:highlight w:val="none"/>
        </w:rPr>
        <w:t>元，主要原因</w:t>
      </w:r>
      <w:r>
        <w:rPr>
          <w:rFonts w:hint="eastAsia" w:ascii="仿宋_GB2312" w:eastAsia="仿宋_GB2312"/>
          <w:sz w:val="32"/>
          <w:szCs w:val="32"/>
          <w:highlight w:val="none"/>
          <w:lang w:eastAsia="zh-CN"/>
        </w:rPr>
        <w:t>是：人员经费及日常经费增加。</w:t>
      </w:r>
    </w:p>
    <w:p>
      <w:pPr>
        <w:spacing w:line="560" w:lineRule="exact"/>
        <w:ind w:firstLine="643" w:firstLineChars="200"/>
        <w:rPr>
          <w:rFonts w:ascii="仿宋_GB2312" w:eastAsia="仿宋_GB2312"/>
          <w:b/>
          <w:sz w:val="32"/>
          <w:szCs w:val="32"/>
          <w:highlight w:val="none"/>
        </w:rPr>
      </w:pPr>
      <w:r>
        <w:rPr>
          <w:rFonts w:hint="eastAsia" w:ascii="楷体_GB2312" w:eastAsia="楷体_GB2312" w:cs="宋体"/>
          <w:b/>
          <w:sz w:val="32"/>
          <w:szCs w:val="32"/>
          <w:highlight w:val="none"/>
        </w:rPr>
        <w:t>（二）一般公共预算当年拨款结构情况</w:t>
      </w:r>
    </w:p>
    <w:p>
      <w:pPr>
        <w:spacing w:line="560" w:lineRule="exact"/>
        <w:ind w:firstLine="640" w:firstLineChars="200"/>
        <w:jc w:val="left"/>
        <w:rPr>
          <w:rFonts w:ascii="仿宋_GB2312" w:eastAsia="仿宋_GB2312"/>
          <w:sz w:val="32"/>
          <w:szCs w:val="32"/>
          <w:highlight w:val="none"/>
        </w:rPr>
      </w:pPr>
      <w:r>
        <w:rPr>
          <w:rFonts w:ascii="仿宋_GB2312" w:eastAsia="仿宋_GB2312"/>
          <w:sz w:val="32"/>
          <w:szCs w:val="32"/>
          <w:highlight w:val="none"/>
        </w:rPr>
        <w:t>一般公共服务支出</w:t>
      </w:r>
      <w:r>
        <w:rPr>
          <w:rFonts w:hint="eastAsia" w:ascii="仿宋_GB2312" w:eastAsia="仿宋_GB2312"/>
          <w:sz w:val="32"/>
          <w:szCs w:val="32"/>
          <w:highlight w:val="none"/>
        </w:rPr>
        <w:t>4688640.21</w:t>
      </w:r>
      <w:r>
        <w:rPr>
          <w:rFonts w:ascii="仿宋_GB2312" w:eastAsia="仿宋_GB2312"/>
          <w:sz w:val="32"/>
          <w:szCs w:val="32"/>
          <w:highlight w:val="none"/>
        </w:rPr>
        <w:t>元，占</w:t>
      </w:r>
      <w:r>
        <w:rPr>
          <w:rFonts w:hint="eastAsia" w:ascii="仿宋_GB2312" w:eastAsia="仿宋_GB2312"/>
          <w:sz w:val="32"/>
          <w:szCs w:val="32"/>
          <w:highlight w:val="none"/>
          <w:lang w:val="en-US" w:eastAsia="zh-CN"/>
        </w:rPr>
        <w:t>38.22</w:t>
      </w:r>
      <w:r>
        <w:rPr>
          <w:rFonts w:ascii="仿宋_GB2312" w:eastAsia="仿宋_GB2312"/>
          <w:sz w:val="32"/>
          <w:szCs w:val="32"/>
          <w:highlight w:val="none"/>
        </w:rPr>
        <w:t>%；社会保障和就业支出</w:t>
      </w:r>
      <w:r>
        <w:rPr>
          <w:rFonts w:hint="eastAsia" w:ascii="仿宋_GB2312" w:eastAsia="仿宋_GB2312"/>
          <w:sz w:val="32"/>
          <w:szCs w:val="32"/>
          <w:highlight w:val="none"/>
        </w:rPr>
        <w:t>1141084.88</w:t>
      </w:r>
      <w:r>
        <w:rPr>
          <w:rFonts w:ascii="仿宋_GB2312" w:eastAsia="仿宋_GB2312"/>
          <w:sz w:val="32"/>
          <w:szCs w:val="32"/>
          <w:highlight w:val="none"/>
        </w:rPr>
        <w:t>元，占</w:t>
      </w:r>
      <w:r>
        <w:rPr>
          <w:rFonts w:hint="eastAsia" w:ascii="仿宋_GB2312" w:eastAsia="仿宋_GB2312"/>
          <w:sz w:val="32"/>
          <w:szCs w:val="32"/>
          <w:highlight w:val="none"/>
          <w:lang w:val="en-US" w:eastAsia="zh-CN"/>
        </w:rPr>
        <w:t>9.30</w:t>
      </w:r>
      <w:r>
        <w:rPr>
          <w:rFonts w:ascii="仿宋_GB2312" w:eastAsia="仿宋_GB2312"/>
          <w:sz w:val="32"/>
          <w:szCs w:val="32"/>
          <w:highlight w:val="none"/>
        </w:rPr>
        <w:t>%；</w:t>
      </w:r>
      <w:r>
        <w:rPr>
          <w:rFonts w:hint="eastAsia" w:ascii="仿宋_GB2312" w:eastAsia="仿宋_GB2312"/>
          <w:sz w:val="32"/>
          <w:szCs w:val="32"/>
          <w:highlight w:val="none"/>
        </w:rPr>
        <w:t>卫生健康</w:t>
      </w:r>
      <w:r>
        <w:rPr>
          <w:rFonts w:ascii="仿宋_GB2312" w:eastAsia="仿宋_GB2312"/>
          <w:sz w:val="32"/>
          <w:szCs w:val="32"/>
          <w:highlight w:val="none"/>
        </w:rPr>
        <w:t>支出</w:t>
      </w:r>
      <w:r>
        <w:rPr>
          <w:rFonts w:hint="eastAsia" w:ascii="仿宋_GB2312" w:eastAsia="仿宋_GB2312"/>
          <w:sz w:val="32"/>
          <w:szCs w:val="32"/>
          <w:highlight w:val="none"/>
        </w:rPr>
        <w:t>596572.2</w:t>
      </w:r>
      <w:r>
        <w:rPr>
          <w:rFonts w:ascii="仿宋_GB2312" w:eastAsia="仿宋_GB2312"/>
          <w:sz w:val="32"/>
          <w:szCs w:val="32"/>
          <w:highlight w:val="none"/>
        </w:rPr>
        <w:t>0元，占</w:t>
      </w:r>
      <w:r>
        <w:rPr>
          <w:rFonts w:hint="eastAsia" w:ascii="仿宋_GB2312" w:eastAsia="仿宋_GB2312"/>
          <w:sz w:val="32"/>
          <w:szCs w:val="32"/>
          <w:highlight w:val="none"/>
          <w:lang w:val="en-US" w:eastAsia="zh-CN"/>
        </w:rPr>
        <w:t>4.86</w:t>
      </w:r>
      <w:r>
        <w:rPr>
          <w:rFonts w:ascii="仿宋_GB2312" w:eastAsia="仿宋_GB2312"/>
          <w:sz w:val="32"/>
          <w:szCs w:val="32"/>
          <w:highlight w:val="none"/>
        </w:rPr>
        <w:t>%；</w:t>
      </w:r>
      <w:r>
        <w:rPr>
          <w:rFonts w:hint="eastAsia" w:ascii="仿宋_GB2312" w:eastAsia="仿宋_GB2312"/>
          <w:sz w:val="32"/>
          <w:szCs w:val="32"/>
          <w:highlight w:val="none"/>
        </w:rPr>
        <w:t>农林水支出5032265.1</w:t>
      </w:r>
      <w:r>
        <w:rPr>
          <w:rFonts w:hint="eastAsia" w:ascii="仿宋_GB2312" w:eastAsia="仿宋_GB2312"/>
          <w:sz w:val="32"/>
          <w:szCs w:val="32"/>
          <w:highlight w:val="none"/>
          <w:lang w:val="en-US" w:eastAsia="zh-CN"/>
        </w:rPr>
        <w:t>7元,</w:t>
      </w:r>
      <w:r>
        <w:rPr>
          <w:rFonts w:ascii="仿宋_GB2312" w:eastAsia="仿宋_GB2312"/>
          <w:sz w:val="32"/>
          <w:szCs w:val="32"/>
          <w:highlight w:val="none"/>
        </w:rPr>
        <w:t>占</w:t>
      </w:r>
      <w:r>
        <w:rPr>
          <w:rFonts w:hint="eastAsia" w:ascii="仿宋_GB2312" w:eastAsia="仿宋_GB2312"/>
          <w:sz w:val="32"/>
          <w:szCs w:val="32"/>
          <w:highlight w:val="none"/>
          <w:lang w:val="en-US" w:eastAsia="zh-CN"/>
        </w:rPr>
        <w:t>41.02</w:t>
      </w:r>
      <w:r>
        <w:rPr>
          <w:rFonts w:ascii="仿宋_GB2312" w:eastAsia="仿宋_GB2312"/>
          <w:sz w:val="32"/>
          <w:szCs w:val="32"/>
          <w:highlight w:val="none"/>
        </w:rPr>
        <w:t>%</w:t>
      </w:r>
      <w:r>
        <w:rPr>
          <w:rFonts w:hint="eastAsia" w:ascii="仿宋_GB2312" w:eastAsia="仿宋_GB2312"/>
          <w:sz w:val="32"/>
          <w:szCs w:val="32"/>
          <w:highlight w:val="none"/>
          <w:lang w:val="en-US" w:eastAsia="zh-CN"/>
        </w:rPr>
        <w:t>;</w:t>
      </w:r>
      <w:r>
        <w:rPr>
          <w:rFonts w:ascii="仿宋_GB2312" w:eastAsia="仿宋_GB2312"/>
          <w:sz w:val="32"/>
          <w:szCs w:val="32"/>
          <w:highlight w:val="none"/>
        </w:rPr>
        <w:t>住房保障支出</w:t>
      </w:r>
      <w:r>
        <w:rPr>
          <w:rFonts w:hint="eastAsia" w:ascii="仿宋_GB2312" w:eastAsia="仿宋_GB2312"/>
          <w:sz w:val="32"/>
          <w:szCs w:val="32"/>
          <w:highlight w:val="none"/>
        </w:rPr>
        <w:t>810468</w:t>
      </w:r>
      <w:r>
        <w:rPr>
          <w:rFonts w:ascii="仿宋_GB2312" w:eastAsia="仿宋_GB2312"/>
          <w:sz w:val="32"/>
          <w:szCs w:val="32"/>
          <w:highlight w:val="none"/>
        </w:rPr>
        <w:t>.00元，占</w:t>
      </w:r>
      <w:r>
        <w:rPr>
          <w:rFonts w:hint="eastAsia" w:ascii="仿宋_GB2312" w:eastAsia="仿宋_GB2312"/>
          <w:sz w:val="32"/>
          <w:szCs w:val="32"/>
          <w:highlight w:val="none"/>
          <w:lang w:val="en-US" w:eastAsia="zh-CN"/>
        </w:rPr>
        <w:t>6.60</w:t>
      </w:r>
      <w:r>
        <w:rPr>
          <w:rFonts w:ascii="仿宋_GB2312" w:eastAsia="仿宋_GB2312"/>
          <w:sz w:val="32"/>
          <w:szCs w:val="32"/>
          <w:highlight w:val="none"/>
        </w:rPr>
        <w:t>%。</w:t>
      </w:r>
    </w:p>
    <w:p>
      <w:pPr>
        <w:pStyle w:val="13"/>
        <w:spacing w:before="0" w:line="360" w:lineRule="auto"/>
        <w:ind w:left="651" w:leftChars="310"/>
        <w:jc w:val="left"/>
        <w:rPr>
          <w:rFonts w:ascii="楷体_GB2312" w:eastAsia="楷体_GB2312" w:cs="仿宋_GB2312"/>
          <w:b/>
          <w:kern w:val="2"/>
          <w:sz w:val="32"/>
          <w:szCs w:val="32"/>
          <w:highlight w:val="none"/>
        </w:rPr>
      </w:pPr>
      <w:r>
        <w:rPr>
          <w:rFonts w:hint="eastAsia" w:ascii="楷体_GB2312" w:eastAsia="楷体_GB2312" w:cs="仿宋_GB2312"/>
          <w:b/>
          <w:kern w:val="2"/>
          <w:sz w:val="32"/>
          <w:szCs w:val="32"/>
          <w:highlight w:val="none"/>
        </w:rPr>
        <w:t>（三）一般公共预算当年拨款具体使用情况</w:t>
      </w:r>
    </w:p>
    <w:p>
      <w:pPr>
        <w:pStyle w:val="13"/>
        <w:adjustRightInd w:val="0"/>
        <w:snapToGrid w:val="0"/>
        <w:spacing w:before="0" w:line="576" w:lineRule="exact"/>
        <w:ind w:firstLine="640" w:firstLineChars="200"/>
        <w:jc w:val="left"/>
        <w:rPr>
          <w:rFonts w:hint="eastAsia" w:ascii="仿宋_GB2312" w:eastAsia="仿宋_GB2312" w:cs="Times New Roman"/>
          <w:sz w:val="32"/>
          <w:szCs w:val="32"/>
          <w:highlight w:val="none"/>
        </w:rPr>
      </w:pPr>
      <w:r>
        <w:rPr>
          <w:rFonts w:hint="eastAsia" w:ascii="仿宋_GB2312" w:eastAsia="仿宋_GB2312" w:cs="Times New Roman"/>
          <w:sz w:val="32"/>
          <w:szCs w:val="32"/>
          <w:highlight w:val="none"/>
        </w:rPr>
        <w:t>1.一般公共服务（201）政府办公厅（室）及相关机构事务（03）行政运行（01）202</w:t>
      </w:r>
      <w:r>
        <w:rPr>
          <w:rFonts w:hint="eastAsia" w:cs="Times New Roman"/>
          <w:sz w:val="32"/>
          <w:szCs w:val="32"/>
          <w:highlight w:val="none"/>
          <w:lang w:val="en-US" w:eastAsia="zh-CN"/>
        </w:rPr>
        <w:t>4</w:t>
      </w:r>
      <w:r>
        <w:rPr>
          <w:rFonts w:hint="eastAsia" w:ascii="仿宋_GB2312" w:eastAsia="仿宋_GB2312" w:cs="Times New Roman"/>
          <w:sz w:val="32"/>
          <w:szCs w:val="32"/>
          <w:highlight w:val="none"/>
        </w:rPr>
        <w:t>年预算数为</w:t>
      </w:r>
      <w:r>
        <w:rPr>
          <w:rFonts w:hint="eastAsia" w:ascii="仿宋_GB2312" w:eastAsia="仿宋_GB2312"/>
          <w:sz w:val="32"/>
          <w:szCs w:val="32"/>
          <w:highlight w:val="none"/>
        </w:rPr>
        <w:t>4688640.21</w:t>
      </w:r>
      <w:r>
        <w:rPr>
          <w:rFonts w:hint="eastAsia" w:ascii="仿宋_GB2312" w:eastAsia="仿宋_GB2312" w:cs="Times New Roman"/>
          <w:sz w:val="32"/>
          <w:szCs w:val="32"/>
          <w:highlight w:val="none"/>
        </w:rPr>
        <w:t>元，主要用于:政府人员经费、办公费等方面的支出。</w:t>
      </w:r>
    </w:p>
    <w:p>
      <w:pPr>
        <w:pStyle w:val="13"/>
        <w:adjustRightInd w:val="0"/>
        <w:snapToGrid w:val="0"/>
        <w:spacing w:before="0" w:line="576" w:lineRule="exact"/>
        <w:ind w:firstLine="640" w:firstLineChars="200"/>
        <w:jc w:val="left"/>
        <w:rPr>
          <w:rFonts w:hint="eastAsia" w:ascii="仿宋_GB2312" w:eastAsia="仿宋_GB2312" w:cs="Times New Roman"/>
          <w:sz w:val="32"/>
          <w:szCs w:val="32"/>
          <w:highlight w:val="none"/>
        </w:rPr>
      </w:pPr>
      <w:r>
        <w:rPr>
          <w:rFonts w:hint="eastAsia" w:ascii="仿宋_GB2312" w:eastAsia="仿宋_GB2312" w:cs="Times New Roman"/>
          <w:sz w:val="32"/>
          <w:szCs w:val="32"/>
          <w:highlight w:val="none"/>
        </w:rPr>
        <w:t>2</w:t>
      </w:r>
      <w:r>
        <w:rPr>
          <w:rFonts w:hint="eastAsia" w:cs="Times New Roman"/>
          <w:sz w:val="32"/>
          <w:szCs w:val="32"/>
          <w:highlight w:val="none"/>
          <w:lang w:val="en-US" w:eastAsia="zh-CN"/>
        </w:rPr>
        <w:t>.</w:t>
      </w:r>
      <w:r>
        <w:rPr>
          <w:rFonts w:hint="eastAsia" w:ascii="仿宋_GB2312" w:eastAsia="仿宋_GB2312" w:cs="Times New Roman"/>
          <w:sz w:val="32"/>
          <w:szCs w:val="32"/>
          <w:highlight w:val="none"/>
        </w:rPr>
        <w:t>社会保障和就业支出（208）行政事业单位养老支出（05）机关事业单位基本养老保险缴费支出（05）202</w:t>
      </w:r>
      <w:r>
        <w:rPr>
          <w:rFonts w:hint="eastAsia" w:cs="Times New Roman"/>
          <w:sz w:val="32"/>
          <w:szCs w:val="32"/>
          <w:highlight w:val="none"/>
          <w:lang w:val="en-US" w:eastAsia="zh-CN"/>
        </w:rPr>
        <w:t>4</w:t>
      </w:r>
      <w:r>
        <w:rPr>
          <w:rFonts w:hint="eastAsia" w:ascii="仿宋_GB2312" w:eastAsia="仿宋_GB2312" w:cs="Times New Roman"/>
          <w:sz w:val="32"/>
          <w:szCs w:val="32"/>
          <w:highlight w:val="none"/>
        </w:rPr>
        <w:t>年预算数为</w:t>
      </w:r>
      <w:r>
        <w:rPr>
          <w:rFonts w:hint="eastAsia" w:cs="Times New Roman"/>
          <w:sz w:val="32"/>
          <w:szCs w:val="32"/>
          <w:highlight w:val="none"/>
          <w:lang w:val="en-US" w:eastAsia="zh-CN"/>
        </w:rPr>
        <w:t>760723.28</w:t>
      </w:r>
      <w:r>
        <w:rPr>
          <w:rFonts w:hint="eastAsia" w:ascii="仿宋_GB2312" w:eastAsia="仿宋_GB2312" w:cs="Times New Roman"/>
          <w:sz w:val="32"/>
          <w:szCs w:val="32"/>
          <w:highlight w:val="none"/>
        </w:rPr>
        <w:t>元，主要用于单位缴纳基本养老保险费。</w:t>
      </w:r>
    </w:p>
    <w:p>
      <w:pPr>
        <w:pStyle w:val="13"/>
        <w:adjustRightInd w:val="0"/>
        <w:snapToGrid w:val="0"/>
        <w:spacing w:before="0" w:line="576" w:lineRule="exact"/>
        <w:ind w:firstLine="640" w:firstLineChars="200"/>
        <w:jc w:val="left"/>
        <w:rPr>
          <w:rFonts w:hint="eastAsia" w:ascii="仿宋_GB2312" w:eastAsia="仿宋_GB2312" w:cs="Times New Roman"/>
          <w:sz w:val="32"/>
          <w:szCs w:val="32"/>
          <w:highlight w:val="none"/>
        </w:rPr>
      </w:pPr>
      <w:r>
        <w:rPr>
          <w:rFonts w:hint="eastAsia" w:ascii="仿宋_GB2312" w:eastAsia="仿宋_GB2312" w:cs="Times New Roman"/>
          <w:sz w:val="32"/>
          <w:szCs w:val="32"/>
          <w:highlight w:val="none"/>
        </w:rPr>
        <w:t>3．社会保障和就业支出（208）行政事业单位养老支出（05）机关事业单位职业年金缴费支出（06）202</w:t>
      </w:r>
      <w:r>
        <w:rPr>
          <w:rFonts w:hint="eastAsia" w:cs="Times New Roman"/>
          <w:sz w:val="32"/>
          <w:szCs w:val="32"/>
          <w:highlight w:val="none"/>
          <w:lang w:val="en-US" w:eastAsia="zh-CN"/>
        </w:rPr>
        <w:t>4</w:t>
      </w:r>
      <w:r>
        <w:rPr>
          <w:rFonts w:hint="eastAsia" w:ascii="仿宋_GB2312" w:eastAsia="仿宋_GB2312" w:cs="Times New Roman"/>
          <w:sz w:val="32"/>
          <w:szCs w:val="32"/>
          <w:highlight w:val="none"/>
        </w:rPr>
        <w:t>年预算数为</w:t>
      </w:r>
      <w:r>
        <w:rPr>
          <w:rFonts w:hint="eastAsia" w:cs="Times New Roman"/>
          <w:sz w:val="32"/>
          <w:szCs w:val="32"/>
          <w:highlight w:val="none"/>
          <w:lang w:val="en-US" w:eastAsia="zh-CN"/>
        </w:rPr>
        <w:t>380361.60</w:t>
      </w:r>
      <w:r>
        <w:rPr>
          <w:rFonts w:hint="eastAsia" w:ascii="仿宋_GB2312" w:eastAsia="仿宋_GB2312" w:cs="Times New Roman"/>
          <w:sz w:val="32"/>
          <w:szCs w:val="32"/>
          <w:highlight w:val="none"/>
        </w:rPr>
        <w:t>元，主要用于单位缴纳职业年金。</w:t>
      </w:r>
    </w:p>
    <w:p>
      <w:pPr>
        <w:pStyle w:val="13"/>
        <w:adjustRightInd w:val="0"/>
        <w:snapToGrid w:val="0"/>
        <w:spacing w:before="0" w:line="576" w:lineRule="exact"/>
        <w:ind w:firstLine="640" w:firstLineChars="200"/>
        <w:jc w:val="left"/>
        <w:rPr>
          <w:rFonts w:hint="eastAsia" w:ascii="仿宋_GB2312" w:eastAsia="仿宋_GB2312" w:cs="Times New Roman"/>
          <w:sz w:val="32"/>
          <w:szCs w:val="32"/>
          <w:highlight w:val="none"/>
        </w:rPr>
      </w:pPr>
      <w:r>
        <w:rPr>
          <w:rFonts w:hint="eastAsia" w:ascii="仿宋_GB2312" w:eastAsia="仿宋_GB2312" w:cs="Times New Roman"/>
          <w:sz w:val="32"/>
          <w:szCs w:val="32"/>
          <w:highlight w:val="none"/>
        </w:rPr>
        <w:t>4．卫生健康支出（210）行政事业单位医疗（11）行政单位医疗（01）202</w:t>
      </w:r>
      <w:r>
        <w:rPr>
          <w:rFonts w:hint="eastAsia" w:cs="Times New Roman"/>
          <w:sz w:val="32"/>
          <w:szCs w:val="32"/>
          <w:highlight w:val="none"/>
          <w:lang w:val="en-US" w:eastAsia="zh-CN"/>
        </w:rPr>
        <w:t>4</w:t>
      </w:r>
      <w:r>
        <w:rPr>
          <w:rFonts w:hint="eastAsia" w:ascii="仿宋_GB2312" w:eastAsia="仿宋_GB2312" w:cs="Times New Roman"/>
          <w:sz w:val="32"/>
          <w:szCs w:val="32"/>
          <w:highlight w:val="none"/>
        </w:rPr>
        <w:t>年预算数为</w:t>
      </w:r>
      <w:r>
        <w:rPr>
          <w:rFonts w:hint="eastAsia" w:cs="Times New Roman"/>
          <w:sz w:val="32"/>
          <w:szCs w:val="32"/>
          <w:highlight w:val="none"/>
          <w:lang w:val="en-US" w:eastAsia="zh-CN"/>
        </w:rPr>
        <w:t>375985.77</w:t>
      </w:r>
      <w:r>
        <w:rPr>
          <w:rFonts w:hint="eastAsia" w:ascii="仿宋_GB2312" w:eastAsia="仿宋_GB2312" w:cs="Times New Roman"/>
          <w:sz w:val="32"/>
          <w:szCs w:val="32"/>
          <w:highlight w:val="none"/>
        </w:rPr>
        <w:t>元，主要用于行政单位缴纳基本医疗保险。</w:t>
      </w:r>
    </w:p>
    <w:p>
      <w:pPr>
        <w:pStyle w:val="13"/>
        <w:adjustRightInd w:val="0"/>
        <w:snapToGrid w:val="0"/>
        <w:spacing w:before="0" w:line="576" w:lineRule="exact"/>
        <w:ind w:firstLine="640" w:firstLineChars="200"/>
        <w:jc w:val="left"/>
        <w:rPr>
          <w:rFonts w:ascii="仿宋_GB2312" w:eastAsia="仿宋_GB2312" w:cs="Times New Roman"/>
          <w:sz w:val="32"/>
          <w:szCs w:val="32"/>
          <w:highlight w:val="none"/>
          <w:lang w:val="en-US" w:eastAsia="zh-CN"/>
        </w:rPr>
      </w:pPr>
      <w:r>
        <w:rPr>
          <w:rFonts w:hint="eastAsia" w:ascii="仿宋_GB2312" w:eastAsia="仿宋_GB2312" w:cs="Times New Roman"/>
          <w:sz w:val="32"/>
          <w:szCs w:val="32"/>
          <w:highlight w:val="none"/>
        </w:rPr>
        <w:t>5．卫生健康支出（210）行政事业单位医疗（11）事业单位医疗（02）202</w:t>
      </w:r>
      <w:r>
        <w:rPr>
          <w:rFonts w:hint="eastAsia" w:cs="Times New Roman"/>
          <w:sz w:val="32"/>
          <w:szCs w:val="32"/>
          <w:highlight w:val="none"/>
          <w:lang w:val="en-US" w:eastAsia="zh-CN"/>
        </w:rPr>
        <w:t>4</w:t>
      </w:r>
      <w:r>
        <w:rPr>
          <w:rFonts w:hint="eastAsia" w:ascii="仿宋_GB2312" w:eastAsia="仿宋_GB2312" w:cs="Times New Roman"/>
          <w:sz w:val="32"/>
          <w:szCs w:val="32"/>
          <w:highlight w:val="none"/>
        </w:rPr>
        <w:t>年预算数为</w:t>
      </w:r>
      <w:r>
        <w:rPr>
          <w:rFonts w:hint="eastAsia" w:cs="Times New Roman"/>
          <w:sz w:val="32"/>
          <w:szCs w:val="32"/>
          <w:highlight w:val="none"/>
          <w:lang w:val="en-US" w:eastAsia="zh-CN"/>
        </w:rPr>
        <w:t>220586.43元</w:t>
      </w:r>
      <w:r>
        <w:rPr>
          <w:rFonts w:hint="eastAsia" w:ascii="仿宋_GB2312" w:eastAsia="仿宋_GB2312" w:cs="Times New Roman"/>
          <w:sz w:val="32"/>
          <w:szCs w:val="32"/>
          <w:highlight w:val="none"/>
        </w:rPr>
        <w:t>，主要用于事业单位缴纳基本医疗保险。</w:t>
      </w:r>
      <w:r>
        <w:rPr>
          <w:rFonts w:hint="eastAsia" w:cs="Times New Roman"/>
          <w:sz w:val="32"/>
          <w:szCs w:val="32"/>
          <w:highlight w:val="none"/>
          <w:lang w:val="en-US" w:eastAsia="zh-CN"/>
        </w:rPr>
        <w:t xml:space="preserve">                                                         </w:t>
      </w:r>
    </w:p>
    <w:p>
      <w:pPr>
        <w:pStyle w:val="13"/>
        <w:adjustRightInd w:val="0"/>
        <w:snapToGrid w:val="0"/>
        <w:spacing w:before="0" w:line="576" w:lineRule="exact"/>
        <w:ind w:firstLine="640" w:firstLineChars="200"/>
        <w:jc w:val="left"/>
        <w:rPr>
          <w:rFonts w:hint="eastAsia" w:ascii="仿宋_GB2312" w:eastAsia="仿宋_GB2312" w:cs="Times New Roman"/>
          <w:sz w:val="32"/>
          <w:szCs w:val="32"/>
          <w:highlight w:val="none"/>
          <w:lang w:val="en-US" w:eastAsia="zh-CN"/>
        </w:rPr>
      </w:pPr>
      <w:r>
        <w:rPr>
          <w:rFonts w:hint="eastAsia" w:ascii="仿宋_GB2312" w:eastAsia="仿宋_GB2312" w:cs="Times New Roman"/>
          <w:sz w:val="32"/>
          <w:szCs w:val="32"/>
          <w:highlight w:val="none"/>
        </w:rPr>
        <w:t>6．农林水支出（213）农业农村（01）事业运行（04）202</w:t>
      </w:r>
      <w:r>
        <w:rPr>
          <w:rFonts w:hint="eastAsia" w:cs="Times New Roman"/>
          <w:sz w:val="32"/>
          <w:szCs w:val="32"/>
          <w:highlight w:val="none"/>
          <w:lang w:val="en-US" w:eastAsia="zh-CN"/>
        </w:rPr>
        <w:t>4</w:t>
      </w:r>
      <w:r>
        <w:rPr>
          <w:rFonts w:hint="eastAsia" w:ascii="仿宋_GB2312" w:eastAsia="仿宋_GB2312" w:cs="Times New Roman"/>
          <w:sz w:val="32"/>
          <w:szCs w:val="32"/>
          <w:highlight w:val="none"/>
        </w:rPr>
        <w:t>年预算数为</w:t>
      </w:r>
      <w:r>
        <w:rPr>
          <w:rFonts w:hint="eastAsia" w:cs="Times New Roman"/>
          <w:sz w:val="32"/>
          <w:szCs w:val="32"/>
          <w:highlight w:val="none"/>
          <w:lang w:val="en-US" w:eastAsia="zh-CN"/>
        </w:rPr>
        <w:t>2650165.17</w:t>
      </w:r>
      <w:r>
        <w:rPr>
          <w:rFonts w:hint="eastAsia" w:ascii="仿宋_GB2312" w:eastAsia="仿宋_GB2312" w:cs="Times New Roman"/>
          <w:sz w:val="32"/>
          <w:szCs w:val="32"/>
          <w:highlight w:val="none"/>
        </w:rPr>
        <w:t>元，主要用于事业人员经费、办公费等支出。</w:t>
      </w:r>
      <w:r>
        <w:rPr>
          <w:rFonts w:hint="eastAsia" w:cs="Times New Roman"/>
          <w:sz w:val="32"/>
          <w:szCs w:val="32"/>
          <w:highlight w:val="none"/>
          <w:lang w:val="en-US" w:eastAsia="zh-CN"/>
        </w:rPr>
        <w:t xml:space="preserve"> </w:t>
      </w:r>
    </w:p>
    <w:p>
      <w:pPr>
        <w:pStyle w:val="13"/>
        <w:adjustRightInd w:val="0"/>
        <w:snapToGrid w:val="0"/>
        <w:spacing w:before="0" w:line="576" w:lineRule="exact"/>
        <w:ind w:firstLine="640" w:firstLineChars="200"/>
        <w:jc w:val="left"/>
        <w:rPr>
          <w:rFonts w:hint="eastAsia" w:ascii="仿宋_GB2312" w:eastAsia="仿宋_GB2312" w:cs="Times New Roman"/>
          <w:sz w:val="32"/>
          <w:szCs w:val="32"/>
          <w:highlight w:val="none"/>
        </w:rPr>
      </w:pPr>
      <w:r>
        <w:rPr>
          <w:rFonts w:hint="eastAsia" w:ascii="仿宋_GB2312" w:eastAsia="仿宋_GB2312" w:cs="Times New Roman"/>
          <w:sz w:val="32"/>
          <w:szCs w:val="32"/>
          <w:highlight w:val="none"/>
        </w:rPr>
        <w:t>7.农林水支出（213）农村综合改革（07）对村民委员会和村党支部的补助（05）202</w:t>
      </w:r>
      <w:r>
        <w:rPr>
          <w:rFonts w:hint="eastAsia" w:cs="Times New Roman"/>
          <w:sz w:val="32"/>
          <w:szCs w:val="32"/>
          <w:highlight w:val="none"/>
          <w:lang w:val="en-US" w:eastAsia="zh-CN"/>
        </w:rPr>
        <w:t>4</w:t>
      </w:r>
      <w:r>
        <w:rPr>
          <w:rFonts w:hint="eastAsia" w:ascii="仿宋_GB2312" w:eastAsia="仿宋_GB2312" w:cs="Times New Roman"/>
          <w:sz w:val="32"/>
          <w:szCs w:val="32"/>
          <w:highlight w:val="none"/>
        </w:rPr>
        <w:t>年预算数为</w:t>
      </w:r>
      <w:r>
        <w:rPr>
          <w:rFonts w:hint="eastAsia" w:cs="Times New Roman"/>
          <w:sz w:val="32"/>
          <w:szCs w:val="32"/>
          <w:highlight w:val="none"/>
          <w:lang w:val="en-US" w:eastAsia="zh-CN"/>
        </w:rPr>
        <w:t>2382100</w:t>
      </w:r>
      <w:r>
        <w:rPr>
          <w:rFonts w:cs="Times New Roman"/>
          <w:sz w:val="32"/>
          <w:szCs w:val="32"/>
          <w:highlight w:val="none"/>
          <w:lang w:val="en-US" w:eastAsia="zh-CN"/>
        </w:rPr>
        <w:t>.00</w:t>
      </w:r>
      <w:r>
        <w:rPr>
          <w:rFonts w:hint="eastAsia" w:ascii="仿宋_GB2312" w:eastAsia="仿宋_GB2312" w:cs="Times New Roman"/>
          <w:sz w:val="32"/>
          <w:szCs w:val="32"/>
          <w:highlight w:val="none"/>
        </w:rPr>
        <w:t>元，主要用于村组干部误工补助、村</w:t>
      </w:r>
      <w:r>
        <w:rPr>
          <w:rFonts w:hint="eastAsia" w:cs="Times New Roman"/>
          <w:sz w:val="32"/>
          <w:szCs w:val="32"/>
          <w:highlight w:val="none"/>
          <w:lang w:eastAsia="zh-CN"/>
        </w:rPr>
        <w:t>级运行维护费</w:t>
      </w:r>
      <w:r>
        <w:rPr>
          <w:rFonts w:hint="eastAsia" w:ascii="仿宋_GB2312" w:eastAsia="仿宋_GB2312" w:cs="Times New Roman"/>
          <w:sz w:val="32"/>
          <w:szCs w:val="32"/>
          <w:highlight w:val="none"/>
        </w:rPr>
        <w:t>。</w:t>
      </w:r>
    </w:p>
    <w:p>
      <w:pPr>
        <w:pStyle w:val="13"/>
        <w:adjustRightInd w:val="0"/>
        <w:snapToGrid w:val="0"/>
        <w:spacing w:before="0" w:line="576" w:lineRule="exact"/>
        <w:ind w:firstLine="640" w:firstLineChars="200"/>
        <w:jc w:val="left"/>
        <w:rPr>
          <w:rFonts w:hint="eastAsia" w:ascii="仿宋_GB2312" w:eastAsia="仿宋_GB2312" w:cs="Times New Roman"/>
          <w:sz w:val="32"/>
          <w:szCs w:val="32"/>
          <w:highlight w:val="none"/>
        </w:rPr>
      </w:pPr>
      <w:r>
        <w:rPr>
          <w:rFonts w:hint="eastAsia" w:ascii="仿宋_GB2312" w:eastAsia="仿宋_GB2312" w:cs="Times New Roman"/>
          <w:sz w:val="32"/>
          <w:szCs w:val="32"/>
          <w:highlight w:val="none"/>
        </w:rPr>
        <w:t>8．住房保障（221）住房改革（02）住房公积金（01）202</w:t>
      </w:r>
      <w:r>
        <w:rPr>
          <w:rFonts w:hint="eastAsia" w:cs="Times New Roman"/>
          <w:sz w:val="32"/>
          <w:szCs w:val="32"/>
          <w:highlight w:val="none"/>
          <w:lang w:val="en-US" w:eastAsia="zh-CN"/>
        </w:rPr>
        <w:t>4</w:t>
      </w:r>
      <w:r>
        <w:rPr>
          <w:rFonts w:hint="eastAsia" w:ascii="仿宋_GB2312" w:eastAsia="仿宋_GB2312" w:cs="Times New Roman"/>
          <w:sz w:val="32"/>
          <w:szCs w:val="32"/>
          <w:highlight w:val="none"/>
        </w:rPr>
        <w:t>年预算数为</w:t>
      </w:r>
      <w:r>
        <w:rPr>
          <w:rFonts w:hint="eastAsia" w:cs="Times New Roman"/>
          <w:sz w:val="32"/>
          <w:szCs w:val="32"/>
          <w:highlight w:val="none"/>
          <w:lang w:val="en-US" w:eastAsia="zh-CN"/>
        </w:rPr>
        <w:t>810468</w:t>
      </w:r>
      <w:r>
        <w:rPr>
          <w:rFonts w:cs="Times New Roman"/>
          <w:sz w:val="32"/>
          <w:szCs w:val="32"/>
          <w:highlight w:val="none"/>
          <w:lang w:val="en-US" w:eastAsia="zh-CN"/>
        </w:rPr>
        <w:t>.00</w:t>
      </w:r>
      <w:r>
        <w:rPr>
          <w:rFonts w:hint="eastAsia" w:ascii="仿宋_GB2312" w:eastAsia="仿宋_GB2312" w:cs="Times New Roman"/>
          <w:sz w:val="32"/>
          <w:szCs w:val="32"/>
          <w:highlight w:val="none"/>
        </w:rPr>
        <w:t>元，主要用于单位为职工缴纳住房公积金。</w:t>
      </w:r>
    </w:p>
    <w:p>
      <w:pPr>
        <w:spacing w:line="560" w:lineRule="exact"/>
        <w:ind w:firstLine="640" w:firstLineChars="200"/>
        <w:rPr>
          <w:rFonts w:ascii="黑体" w:eastAsia="黑体"/>
          <w:sz w:val="32"/>
          <w:szCs w:val="32"/>
          <w:highlight w:val="none"/>
        </w:rPr>
      </w:pPr>
      <w:r>
        <w:rPr>
          <w:rFonts w:hint="eastAsia" w:ascii="黑体" w:eastAsia="黑体"/>
          <w:sz w:val="32"/>
          <w:szCs w:val="32"/>
          <w:highlight w:val="none"/>
        </w:rPr>
        <w:t>六、一般公共预算基本支出情况说明</w:t>
      </w:r>
    </w:p>
    <w:p>
      <w:pPr>
        <w:pStyle w:val="13"/>
        <w:spacing w:before="0" w:line="360" w:lineRule="auto"/>
        <w:ind w:firstLine="640" w:firstLineChars="200"/>
        <w:rPr>
          <w:rFonts w:cs="仿宋_GB2312"/>
          <w:kern w:val="2"/>
          <w:sz w:val="32"/>
          <w:szCs w:val="32"/>
          <w:highlight w:val="none"/>
        </w:rPr>
      </w:pPr>
      <w:bookmarkStart w:id="0" w:name="_GoBack"/>
      <w:bookmarkEnd w:id="0"/>
      <w:r>
        <w:rPr>
          <w:rFonts w:hint="eastAsia" w:cs="仿宋_GB2312"/>
          <w:kern w:val="2"/>
          <w:sz w:val="32"/>
          <w:szCs w:val="32"/>
          <w:highlight w:val="none"/>
        </w:rPr>
        <w:t>202</w:t>
      </w:r>
      <w:r>
        <w:rPr>
          <w:rFonts w:hint="eastAsia" w:cs="仿宋_GB2312"/>
          <w:kern w:val="2"/>
          <w:sz w:val="32"/>
          <w:szCs w:val="32"/>
          <w:highlight w:val="none"/>
          <w:lang w:val="en-US" w:eastAsia="zh-CN"/>
        </w:rPr>
        <w:t>4</w:t>
      </w:r>
      <w:r>
        <w:rPr>
          <w:rFonts w:hint="eastAsia" w:cs="仿宋_GB2312"/>
          <w:kern w:val="2"/>
          <w:sz w:val="32"/>
          <w:szCs w:val="32"/>
          <w:highlight w:val="none"/>
        </w:rPr>
        <w:t>年一般公共预算基本支出</w:t>
      </w:r>
      <w:r>
        <w:rPr>
          <w:rFonts w:hint="eastAsia" w:ascii="仿宋_GB2312" w:eastAsia="仿宋_GB2312"/>
          <w:sz w:val="32"/>
          <w:szCs w:val="32"/>
          <w:highlight w:val="none"/>
        </w:rPr>
        <w:t>12269030.46</w:t>
      </w:r>
      <w:r>
        <w:rPr>
          <w:rFonts w:hint="eastAsia" w:cs="仿宋_GB2312"/>
          <w:kern w:val="2"/>
          <w:sz w:val="32"/>
          <w:szCs w:val="32"/>
          <w:highlight w:val="none"/>
        </w:rPr>
        <w:t>元，其中：人员经费9406930.46元，主要包括：基本工资、津贴补贴、奖金、其他社会保障缴费、绩效工资、机关事业单位基本养老保险缴费、职业年金缴费、其他工资福利支出、离休费、奖励金、住房公积金、其他对个人和家庭的补助支出。</w:t>
      </w:r>
    </w:p>
    <w:p>
      <w:pPr>
        <w:pStyle w:val="13"/>
        <w:spacing w:before="0" w:line="360" w:lineRule="auto"/>
        <w:ind w:firstLine="640" w:firstLineChars="200"/>
        <w:rPr>
          <w:rFonts w:hint="eastAsia" w:cs="仿宋_GB2312"/>
          <w:kern w:val="2"/>
          <w:sz w:val="32"/>
          <w:szCs w:val="32"/>
          <w:highlight w:val="none"/>
        </w:rPr>
      </w:pPr>
      <w:r>
        <w:rPr>
          <w:rFonts w:hint="eastAsia" w:cs="仿宋_GB2312"/>
          <w:kern w:val="2"/>
          <w:sz w:val="32"/>
          <w:szCs w:val="32"/>
          <w:highlight w:val="none"/>
        </w:rPr>
        <w:t>公用经费480000.00元，主要包括：办公费、印刷费、手续费、水费、电费、邮电费、差旅费、维修（护）费、租赁费、会议费、培训费、劳务费、工会经费、福利费、其他交通工具运行维护费、其他商品和服务支出。</w:t>
      </w:r>
    </w:p>
    <w:p>
      <w:pPr>
        <w:pStyle w:val="13"/>
        <w:numPr>
          <w:ilvl w:val="0"/>
          <w:numId w:val="2"/>
        </w:numPr>
        <w:spacing w:before="0" w:line="360" w:lineRule="auto"/>
        <w:ind w:left="0" w:firstLine="640" w:firstLineChars="200"/>
        <w:rPr>
          <w:rFonts w:hint="eastAsia" w:ascii="黑体" w:eastAsia="黑体"/>
          <w:sz w:val="32"/>
          <w:szCs w:val="32"/>
          <w:highlight w:val="none"/>
        </w:rPr>
      </w:pPr>
      <w:r>
        <w:rPr>
          <w:rFonts w:hint="eastAsia" w:ascii="黑体" w:eastAsia="黑体"/>
          <w:sz w:val="32"/>
          <w:szCs w:val="32"/>
          <w:highlight w:val="none"/>
        </w:rPr>
        <w:t>“三公”经费财政拨款预算安排情况说明</w:t>
      </w:r>
    </w:p>
    <w:p>
      <w:pPr>
        <w:pStyle w:val="13"/>
        <w:spacing w:before="0" w:line="360" w:lineRule="auto"/>
        <w:ind w:left="0" w:firstLine="640" w:firstLineChars="200"/>
        <w:rPr>
          <w:rFonts w:cs="仿宋_GB2312"/>
          <w:kern w:val="2"/>
          <w:sz w:val="32"/>
          <w:szCs w:val="32"/>
          <w:highlight w:val="none"/>
        </w:rPr>
      </w:pPr>
      <w:r>
        <w:rPr>
          <w:rFonts w:hint="eastAsia" w:cs="仿宋_GB2312"/>
          <w:kern w:val="2"/>
          <w:sz w:val="32"/>
          <w:szCs w:val="32"/>
          <w:highlight w:val="none"/>
        </w:rPr>
        <w:t>202</w:t>
      </w:r>
      <w:r>
        <w:rPr>
          <w:rFonts w:hint="eastAsia" w:cs="仿宋_GB2312"/>
          <w:kern w:val="2"/>
          <w:sz w:val="32"/>
          <w:szCs w:val="32"/>
          <w:highlight w:val="none"/>
          <w:lang w:val="en-US" w:eastAsia="zh-CN"/>
        </w:rPr>
        <w:t>4</w:t>
      </w:r>
      <w:r>
        <w:rPr>
          <w:rFonts w:hint="eastAsia" w:cs="仿宋_GB2312"/>
          <w:kern w:val="2"/>
          <w:sz w:val="32"/>
          <w:szCs w:val="32"/>
          <w:highlight w:val="none"/>
        </w:rPr>
        <w:t>年“三公”经费财政拨款预算数4</w:t>
      </w:r>
      <w:r>
        <w:rPr>
          <w:rFonts w:hint="eastAsia" w:cs="仿宋_GB2312"/>
          <w:kern w:val="2"/>
          <w:sz w:val="32"/>
          <w:szCs w:val="32"/>
          <w:highlight w:val="none"/>
          <w:lang w:val="en-US" w:eastAsia="zh-CN"/>
        </w:rPr>
        <w:t>8800</w:t>
      </w:r>
      <w:r>
        <w:rPr>
          <w:rFonts w:cs="仿宋_GB2312"/>
          <w:kern w:val="2"/>
          <w:sz w:val="32"/>
          <w:szCs w:val="32"/>
          <w:highlight w:val="none"/>
          <w:lang w:val="en-US" w:eastAsia="zh-CN"/>
        </w:rPr>
        <w:t>.00</w:t>
      </w:r>
      <w:r>
        <w:rPr>
          <w:rFonts w:hint="eastAsia" w:cs="仿宋_GB2312"/>
          <w:kern w:val="2"/>
          <w:sz w:val="32"/>
          <w:szCs w:val="32"/>
          <w:highlight w:val="none"/>
        </w:rPr>
        <w:t>元，其中：</w:t>
      </w:r>
      <w:r>
        <w:rPr>
          <w:sz w:val="32"/>
          <w:szCs w:val="32"/>
          <w:highlight w:val="none"/>
        </w:rPr>
        <w:t>无因公出国（境）经费，</w:t>
      </w:r>
      <w:r>
        <w:rPr>
          <w:rFonts w:hint="eastAsia" w:cs="仿宋_GB2312"/>
          <w:kern w:val="2"/>
          <w:sz w:val="32"/>
          <w:szCs w:val="32"/>
          <w:highlight w:val="none"/>
        </w:rPr>
        <w:t xml:space="preserve">公务接待费 </w:t>
      </w:r>
      <w:r>
        <w:rPr>
          <w:rFonts w:hint="eastAsia" w:cs="仿宋_GB2312"/>
          <w:kern w:val="2"/>
          <w:sz w:val="32"/>
          <w:szCs w:val="32"/>
          <w:highlight w:val="none"/>
          <w:lang w:val="en-US" w:eastAsia="zh-CN"/>
        </w:rPr>
        <w:t>8800</w:t>
      </w:r>
      <w:r>
        <w:rPr>
          <w:rFonts w:cs="仿宋_GB2312"/>
          <w:kern w:val="2"/>
          <w:sz w:val="32"/>
          <w:szCs w:val="32"/>
          <w:highlight w:val="none"/>
          <w:lang w:val="en-US" w:eastAsia="zh-CN"/>
        </w:rPr>
        <w:t>.00</w:t>
      </w:r>
      <w:r>
        <w:rPr>
          <w:rFonts w:hint="eastAsia" w:cs="仿宋_GB2312"/>
          <w:kern w:val="2"/>
          <w:sz w:val="32"/>
          <w:szCs w:val="32"/>
          <w:highlight w:val="none"/>
        </w:rPr>
        <w:t>元，公务用车购置及运行维护40000</w:t>
      </w:r>
      <w:r>
        <w:rPr>
          <w:rFonts w:cs="仿宋_GB2312"/>
          <w:kern w:val="2"/>
          <w:sz w:val="32"/>
          <w:szCs w:val="32"/>
          <w:highlight w:val="none"/>
        </w:rPr>
        <w:t>.00</w:t>
      </w:r>
      <w:r>
        <w:rPr>
          <w:rFonts w:hint="eastAsia" w:cs="仿宋_GB2312"/>
          <w:kern w:val="2"/>
          <w:sz w:val="32"/>
          <w:szCs w:val="32"/>
          <w:highlight w:val="none"/>
        </w:rPr>
        <w:t>元。</w:t>
      </w:r>
    </w:p>
    <w:p>
      <w:pPr>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（一）</w:t>
      </w: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4</w:t>
      </w:r>
      <w:r>
        <w:rPr>
          <w:rFonts w:ascii="仿宋_GB2312" w:eastAsia="仿宋_GB2312"/>
          <w:sz w:val="32"/>
          <w:szCs w:val="32"/>
          <w:highlight w:val="none"/>
        </w:rPr>
        <w:t>年无因公出国（境）经费。</w:t>
      </w:r>
    </w:p>
    <w:p>
      <w:pPr>
        <w:pStyle w:val="13"/>
        <w:spacing w:before="0" w:line="360" w:lineRule="auto"/>
        <w:ind w:firstLine="640" w:firstLineChars="200"/>
        <w:rPr>
          <w:rFonts w:hint="eastAsia" w:eastAsia="仿宋_GB2312"/>
          <w:sz w:val="32"/>
          <w:szCs w:val="32"/>
          <w:highlight w:val="none"/>
          <w:lang w:eastAsia="zh-CN"/>
        </w:rPr>
      </w:pPr>
      <w:r>
        <w:rPr>
          <w:rFonts w:hint="eastAsia" w:cs="仿宋_GB2312"/>
          <w:kern w:val="2"/>
          <w:sz w:val="32"/>
          <w:szCs w:val="32"/>
          <w:highlight w:val="none"/>
        </w:rPr>
        <w:t>（二）</w:t>
      </w:r>
      <w:r>
        <w:rPr>
          <w:rFonts w:hint="eastAsia" w:cs="仿宋_GB2312"/>
          <w:color w:val="000000"/>
          <w:kern w:val="2"/>
          <w:sz w:val="32"/>
          <w:szCs w:val="32"/>
          <w:highlight w:val="none"/>
        </w:rPr>
        <w:t>202</w:t>
      </w:r>
      <w:r>
        <w:rPr>
          <w:rFonts w:hint="eastAsia" w:cs="仿宋_GB2312"/>
          <w:color w:val="000000"/>
          <w:kern w:val="2"/>
          <w:sz w:val="32"/>
          <w:szCs w:val="32"/>
          <w:highlight w:val="none"/>
          <w:lang w:val="en-US" w:eastAsia="zh-CN"/>
        </w:rPr>
        <w:t>4</w:t>
      </w:r>
      <w:r>
        <w:rPr>
          <w:rFonts w:hint="eastAsia" w:cs="仿宋_GB2312"/>
          <w:color w:val="000000"/>
          <w:kern w:val="2"/>
          <w:sz w:val="32"/>
          <w:szCs w:val="32"/>
          <w:highlight w:val="none"/>
        </w:rPr>
        <w:t>年公务接待经费</w:t>
      </w:r>
      <w:r>
        <w:rPr>
          <w:rFonts w:hint="eastAsia" w:cs="仿宋_GB2312"/>
          <w:color w:val="000000"/>
          <w:kern w:val="2"/>
          <w:sz w:val="32"/>
          <w:szCs w:val="32"/>
          <w:highlight w:val="none"/>
          <w:lang w:val="en-US" w:eastAsia="zh-CN"/>
        </w:rPr>
        <w:t>8800</w:t>
      </w:r>
      <w:r>
        <w:rPr>
          <w:rFonts w:cs="仿宋_GB2312"/>
          <w:color w:val="000000"/>
          <w:kern w:val="2"/>
          <w:sz w:val="32"/>
          <w:szCs w:val="32"/>
          <w:highlight w:val="none"/>
          <w:lang w:val="en-US" w:eastAsia="zh-CN"/>
        </w:rPr>
        <w:t>.00</w:t>
      </w:r>
      <w:r>
        <w:rPr>
          <w:rFonts w:hint="eastAsia" w:cs="仿宋_GB2312"/>
          <w:color w:val="000000"/>
          <w:kern w:val="2"/>
          <w:sz w:val="32"/>
          <w:szCs w:val="32"/>
          <w:highlight w:val="none"/>
        </w:rPr>
        <w:t>元。较202</w:t>
      </w:r>
      <w:r>
        <w:rPr>
          <w:rFonts w:hint="eastAsia" w:cs="仿宋_GB2312"/>
          <w:color w:val="000000"/>
          <w:kern w:val="2"/>
          <w:sz w:val="32"/>
          <w:szCs w:val="32"/>
          <w:highlight w:val="none"/>
          <w:lang w:val="en-US" w:eastAsia="zh-CN"/>
        </w:rPr>
        <w:t>3</w:t>
      </w:r>
      <w:r>
        <w:rPr>
          <w:rFonts w:hint="eastAsia" w:cs="仿宋_GB2312"/>
          <w:color w:val="000000"/>
          <w:kern w:val="2"/>
          <w:sz w:val="32"/>
          <w:szCs w:val="32"/>
          <w:highlight w:val="none"/>
        </w:rPr>
        <w:t>年预算经费</w:t>
      </w:r>
      <w:r>
        <w:rPr>
          <w:rFonts w:hint="eastAsia" w:cs="宋体"/>
          <w:sz w:val="32"/>
          <w:szCs w:val="32"/>
          <w:highlight w:val="none"/>
        </w:rPr>
        <w:t>增加</w:t>
      </w:r>
      <w:r>
        <w:rPr>
          <w:rFonts w:hint="eastAsia" w:cs="宋体"/>
          <w:sz w:val="32"/>
          <w:szCs w:val="32"/>
          <w:highlight w:val="none"/>
          <w:lang w:val="en-US" w:eastAsia="zh-CN"/>
        </w:rPr>
        <w:t>160</w:t>
      </w:r>
      <w:r>
        <w:rPr>
          <w:rFonts w:cs="宋体"/>
          <w:sz w:val="32"/>
          <w:szCs w:val="32"/>
          <w:highlight w:val="none"/>
          <w:lang w:val="en-US" w:eastAsia="zh-CN"/>
        </w:rPr>
        <w:t>.00</w:t>
      </w:r>
      <w:r>
        <w:rPr>
          <w:rFonts w:hint="eastAsia" w:cs="仿宋_GB2312"/>
          <w:color w:val="000000"/>
          <w:kern w:val="2"/>
          <w:sz w:val="32"/>
          <w:szCs w:val="32"/>
          <w:highlight w:val="none"/>
        </w:rPr>
        <w:t>元，</w:t>
      </w:r>
      <w:r>
        <w:rPr>
          <w:rFonts w:hint="eastAsia" w:cs="宋体"/>
          <w:sz w:val="32"/>
          <w:szCs w:val="32"/>
          <w:highlight w:val="none"/>
        </w:rPr>
        <w:t>增长</w:t>
      </w:r>
      <w:r>
        <w:rPr>
          <w:rFonts w:hint="eastAsia" w:cs="宋体"/>
          <w:sz w:val="32"/>
          <w:szCs w:val="32"/>
          <w:highlight w:val="none"/>
          <w:lang w:val="en-US" w:eastAsia="zh-CN"/>
        </w:rPr>
        <w:t>0.2</w:t>
      </w:r>
      <w:r>
        <w:rPr>
          <w:rFonts w:cs="宋体"/>
          <w:sz w:val="32"/>
          <w:szCs w:val="32"/>
          <w:highlight w:val="none"/>
          <w:lang w:val="en-US" w:eastAsia="zh-CN"/>
        </w:rPr>
        <w:t>0</w:t>
      </w:r>
      <w:r>
        <w:rPr>
          <w:rFonts w:hint="eastAsia" w:cs="仿宋_GB2312"/>
          <w:color w:val="000000"/>
          <w:kern w:val="2"/>
          <w:sz w:val="32"/>
          <w:szCs w:val="32"/>
          <w:highlight w:val="none"/>
        </w:rPr>
        <w:t>%，</w:t>
      </w:r>
      <w:r>
        <w:rPr>
          <w:sz w:val="32"/>
          <w:szCs w:val="32"/>
          <w:highlight w:val="none"/>
        </w:rPr>
        <w:t>主要原因是：</w:t>
      </w:r>
      <w:r>
        <w:rPr>
          <w:rFonts w:hint="eastAsia"/>
          <w:sz w:val="32"/>
          <w:szCs w:val="32"/>
          <w:highlight w:val="none"/>
          <w:lang w:eastAsia="zh-CN"/>
        </w:rPr>
        <w:t>人员增加。</w:t>
      </w:r>
    </w:p>
    <w:p>
      <w:pPr>
        <w:pStyle w:val="13"/>
        <w:spacing w:before="0" w:line="360" w:lineRule="auto"/>
        <w:ind w:firstLine="640" w:firstLineChars="200"/>
        <w:rPr>
          <w:rFonts w:hint="eastAsia" w:cs="仿宋_GB2312"/>
          <w:color w:val="000000"/>
          <w:kern w:val="2"/>
          <w:sz w:val="32"/>
          <w:szCs w:val="32"/>
          <w:lang w:eastAsia="zh-CN"/>
        </w:rPr>
      </w:pPr>
      <w:r>
        <w:rPr>
          <w:rFonts w:hint="eastAsia" w:cs="仿宋_GB2312"/>
          <w:color w:val="000000"/>
          <w:kern w:val="2"/>
          <w:sz w:val="32"/>
          <w:szCs w:val="32"/>
        </w:rPr>
        <w:t>（三）202</w:t>
      </w:r>
      <w:r>
        <w:rPr>
          <w:rFonts w:hint="eastAsia" w:cs="仿宋_GB2312"/>
          <w:color w:val="000000"/>
          <w:kern w:val="2"/>
          <w:sz w:val="32"/>
          <w:szCs w:val="32"/>
          <w:lang w:val="en-US" w:eastAsia="zh-CN"/>
        </w:rPr>
        <w:t>4</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40000</w:t>
      </w:r>
      <w:r>
        <w:rPr>
          <w:rFonts w:hint="eastAsia" w:cs="仿宋_GB2312"/>
          <w:color w:val="000000"/>
          <w:kern w:val="2"/>
          <w:sz w:val="32"/>
          <w:szCs w:val="32"/>
        </w:rPr>
        <w:t>元。较202</w:t>
      </w:r>
      <w:r>
        <w:rPr>
          <w:rFonts w:hint="eastAsia" w:cs="仿宋_GB2312"/>
          <w:color w:val="000000"/>
          <w:kern w:val="2"/>
          <w:sz w:val="32"/>
          <w:szCs w:val="32"/>
          <w:lang w:val="en-US" w:eastAsia="zh-CN"/>
        </w:rPr>
        <w:t>3</w:t>
      </w:r>
      <w:r>
        <w:rPr>
          <w:rFonts w:hint="eastAsia" w:cs="仿宋_GB2312"/>
          <w:color w:val="000000"/>
          <w:kern w:val="2"/>
          <w:sz w:val="32"/>
          <w:szCs w:val="32"/>
        </w:rPr>
        <w:t>年</w:t>
      </w:r>
      <w:r>
        <w:rPr>
          <w:rFonts w:hint="eastAsia" w:cs="仿宋_GB2312"/>
          <w:color w:val="000000"/>
          <w:kern w:val="2"/>
          <w:sz w:val="32"/>
          <w:szCs w:val="32"/>
          <w:lang w:eastAsia="zh-CN"/>
        </w:rPr>
        <w:t>预算经费同比无增减。（</w:t>
      </w:r>
      <w:r>
        <w:rPr>
          <w:rFonts w:hint="eastAsia" w:cs="仿宋_GB2312"/>
          <w:color w:val="000000"/>
          <w:kern w:val="2"/>
          <w:sz w:val="32"/>
          <w:szCs w:val="32"/>
          <w:lang w:val="en-US" w:eastAsia="zh-CN"/>
        </w:rPr>
        <w:t>其中：公务用车购置0元，</w:t>
      </w:r>
      <w:r>
        <w:rPr>
          <w:rFonts w:hint="eastAsia" w:cs="仿宋_GB2312"/>
          <w:color w:val="000000"/>
          <w:kern w:val="2"/>
          <w:sz w:val="32"/>
          <w:szCs w:val="32"/>
        </w:rPr>
        <w:t>较202</w:t>
      </w:r>
      <w:r>
        <w:rPr>
          <w:rFonts w:hint="eastAsia" w:cs="仿宋_GB2312"/>
          <w:color w:val="000000"/>
          <w:kern w:val="2"/>
          <w:sz w:val="32"/>
          <w:szCs w:val="32"/>
          <w:lang w:val="en-US" w:eastAsia="zh-CN"/>
        </w:rPr>
        <w:t>3</w:t>
      </w:r>
      <w:r>
        <w:rPr>
          <w:rFonts w:hint="eastAsia" w:cs="仿宋_GB2312"/>
          <w:color w:val="000000"/>
          <w:kern w:val="2"/>
          <w:sz w:val="32"/>
          <w:szCs w:val="32"/>
        </w:rPr>
        <w:t>年</w:t>
      </w:r>
      <w:r>
        <w:rPr>
          <w:rFonts w:hint="eastAsia" w:cs="仿宋_GB2312"/>
          <w:color w:val="000000"/>
          <w:kern w:val="2"/>
          <w:sz w:val="32"/>
          <w:szCs w:val="32"/>
          <w:lang w:eastAsia="zh-CN"/>
        </w:rPr>
        <w:t>预算经费同比无增减</w:t>
      </w:r>
      <w:r>
        <w:rPr>
          <w:rFonts w:hint="eastAsia" w:cs="仿宋_GB2312"/>
          <w:color w:val="000000"/>
          <w:kern w:val="2"/>
          <w:sz w:val="32"/>
          <w:szCs w:val="32"/>
          <w:lang w:val="en-US" w:eastAsia="zh-CN"/>
        </w:rPr>
        <w:t>；公务运行维护费40000元，</w:t>
      </w:r>
      <w:r>
        <w:rPr>
          <w:rFonts w:hint="eastAsia" w:cs="仿宋_GB2312"/>
          <w:color w:val="000000"/>
          <w:kern w:val="2"/>
          <w:sz w:val="32"/>
          <w:szCs w:val="32"/>
        </w:rPr>
        <w:t>较202</w:t>
      </w:r>
      <w:r>
        <w:rPr>
          <w:rFonts w:hint="eastAsia" w:cs="仿宋_GB2312"/>
          <w:color w:val="000000"/>
          <w:kern w:val="2"/>
          <w:sz w:val="32"/>
          <w:szCs w:val="32"/>
          <w:lang w:val="en-US" w:eastAsia="zh-CN"/>
        </w:rPr>
        <w:t>3</w:t>
      </w:r>
      <w:r>
        <w:rPr>
          <w:rFonts w:hint="eastAsia" w:cs="仿宋_GB2312"/>
          <w:color w:val="000000"/>
          <w:kern w:val="2"/>
          <w:sz w:val="32"/>
          <w:szCs w:val="32"/>
        </w:rPr>
        <w:t>年</w:t>
      </w:r>
      <w:r>
        <w:rPr>
          <w:rFonts w:hint="eastAsia" w:cs="仿宋_GB2312"/>
          <w:color w:val="000000"/>
          <w:kern w:val="2"/>
          <w:sz w:val="32"/>
          <w:szCs w:val="32"/>
          <w:lang w:eastAsia="zh-CN"/>
        </w:rPr>
        <w:t>预算经费同比无增减</w:t>
      </w:r>
      <w:r>
        <w:rPr>
          <w:rFonts w:hint="eastAsia" w:cs="仿宋_GB2312"/>
          <w:color w:val="000000"/>
          <w:kern w:val="2"/>
          <w:sz w:val="32"/>
          <w:szCs w:val="32"/>
          <w:lang w:val="en-US" w:eastAsia="zh-CN"/>
        </w:rPr>
        <w:t>)</w:t>
      </w:r>
      <w:r>
        <w:rPr>
          <w:rFonts w:hint="eastAsia" w:cs="仿宋_GB2312"/>
          <w:color w:val="000000"/>
          <w:kern w:val="2"/>
          <w:sz w:val="32"/>
          <w:szCs w:val="32"/>
          <w:lang w:eastAsia="zh-CN"/>
        </w:rPr>
        <w:t>。</w:t>
      </w:r>
    </w:p>
    <w:p>
      <w:pPr>
        <w:pStyle w:val="13"/>
        <w:spacing w:before="0" w:line="360" w:lineRule="auto"/>
        <w:ind w:firstLine="640" w:firstLineChars="200"/>
        <w:rPr>
          <w:rFonts w:hint="eastAsia" w:eastAsia="仿宋_GB2312" w:cs="仿宋_GB2312"/>
          <w:color w:val="000000"/>
          <w:kern w:val="2"/>
          <w:sz w:val="32"/>
          <w:szCs w:val="32"/>
          <w:highlight w:val="none"/>
          <w:lang w:val="en-US" w:eastAsia="zh-CN"/>
        </w:rPr>
      </w:pPr>
      <w:r>
        <w:rPr>
          <w:rFonts w:hint="eastAsia" w:cs="仿宋_GB2312"/>
          <w:color w:val="000000"/>
          <w:kern w:val="2"/>
          <w:sz w:val="32"/>
          <w:szCs w:val="32"/>
          <w:lang w:val="en-US" w:eastAsia="zh-CN"/>
        </w:rPr>
        <w:t>我镇无政府性基金预算安排“三公”经费。</w:t>
      </w:r>
    </w:p>
    <w:p>
      <w:pPr>
        <w:spacing w:line="560" w:lineRule="exact"/>
        <w:ind w:firstLine="640" w:firstLineChars="200"/>
        <w:rPr>
          <w:rFonts w:ascii="黑体" w:eastAsia="黑体"/>
          <w:sz w:val="32"/>
          <w:szCs w:val="32"/>
          <w:highlight w:val="none"/>
        </w:rPr>
      </w:pPr>
      <w:r>
        <w:rPr>
          <w:rFonts w:hint="eastAsia" w:ascii="黑体" w:eastAsia="黑体"/>
          <w:sz w:val="32"/>
          <w:szCs w:val="32"/>
          <w:highlight w:val="none"/>
        </w:rPr>
        <w:t>八、政府性基金</w:t>
      </w:r>
      <w:r>
        <w:rPr>
          <w:rFonts w:hint="eastAsia" w:ascii="黑体" w:eastAsia="黑体" w:cs="仿宋_GB2312"/>
          <w:sz w:val="32"/>
          <w:szCs w:val="32"/>
          <w:highlight w:val="none"/>
        </w:rPr>
        <w:t>预算</w:t>
      </w:r>
      <w:r>
        <w:rPr>
          <w:rFonts w:hint="eastAsia" w:ascii="黑体" w:eastAsia="黑体"/>
          <w:sz w:val="32"/>
          <w:szCs w:val="32"/>
          <w:highlight w:val="none"/>
        </w:rPr>
        <w:t>支出情况说明</w:t>
      </w:r>
    </w:p>
    <w:p>
      <w:pPr>
        <w:pStyle w:val="13"/>
        <w:spacing w:before="0" w:line="360" w:lineRule="auto"/>
        <w:ind w:firstLine="640" w:firstLineChars="200"/>
        <w:rPr>
          <w:highlight w:val="none"/>
        </w:rPr>
      </w:pPr>
      <w:r>
        <w:rPr>
          <w:sz w:val="32"/>
          <w:szCs w:val="32"/>
          <w:highlight w:val="none"/>
        </w:rPr>
        <w:t>20</w:t>
      </w:r>
      <w:r>
        <w:rPr>
          <w:rFonts w:hint="eastAsia"/>
          <w:sz w:val="32"/>
          <w:szCs w:val="32"/>
          <w:highlight w:val="none"/>
        </w:rPr>
        <w:t>2</w:t>
      </w:r>
      <w:r>
        <w:rPr>
          <w:rFonts w:hint="eastAsia"/>
          <w:sz w:val="32"/>
          <w:szCs w:val="32"/>
          <w:highlight w:val="none"/>
          <w:lang w:val="en-US" w:eastAsia="zh-CN"/>
        </w:rPr>
        <w:t>4</w:t>
      </w:r>
      <w:r>
        <w:rPr>
          <w:sz w:val="32"/>
          <w:szCs w:val="32"/>
          <w:highlight w:val="none"/>
        </w:rPr>
        <w:t>年政府性基金预算拨款安排的支出</w:t>
      </w:r>
      <w:r>
        <w:rPr>
          <w:rFonts w:hint="eastAsia"/>
          <w:sz w:val="32"/>
          <w:szCs w:val="32"/>
          <w:highlight w:val="none"/>
          <w:lang w:val="en-US" w:eastAsia="zh-CN"/>
        </w:rPr>
        <w:t>0元，</w:t>
      </w:r>
      <w:r>
        <w:rPr>
          <w:rFonts w:hint="eastAsia" w:cs="仿宋_GB2312"/>
          <w:color w:val="000000"/>
          <w:kern w:val="2"/>
          <w:sz w:val="32"/>
          <w:szCs w:val="32"/>
        </w:rPr>
        <w:t>较202</w:t>
      </w:r>
      <w:r>
        <w:rPr>
          <w:rFonts w:hint="eastAsia" w:cs="仿宋_GB2312"/>
          <w:color w:val="000000"/>
          <w:kern w:val="2"/>
          <w:sz w:val="32"/>
          <w:szCs w:val="32"/>
          <w:lang w:val="en-US" w:eastAsia="zh-CN"/>
        </w:rPr>
        <w:t>3</w:t>
      </w:r>
      <w:r>
        <w:rPr>
          <w:rFonts w:hint="eastAsia" w:cs="仿宋_GB2312"/>
          <w:color w:val="000000"/>
          <w:kern w:val="2"/>
          <w:sz w:val="32"/>
          <w:szCs w:val="32"/>
        </w:rPr>
        <w:t>年</w:t>
      </w:r>
      <w:r>
        <w:rPr>
          <w:sz w:val="32"/>
          <w:szCs w:val="32"/>
        </w:rPr>
        <w:t>政府性基金预算</w:t>
      </w:r>
      <w:r>
        <w:rPr>
          <w:rFonts w:hint="eastAsia" w:cs="仿宋_GB2312"/>
          <w:color w:val="000000"/>
          <w:kern w:val="2"/>
          <w:sz w:val="32"/>
          <w:szCs w:val="32"/>
          <w:lang w:eastAsia="zh-CN"/>
        </w:rPr>
        <w:t>同比无增减</w:t>
      </w:r>
      <w:r>
        <w:rPr>
          <w:highlight w:val="none"/>
        </w:rPr>
        <w:t>。</w:t>
      </w:r>
    </w:p>
    <w:p>
      <w:pPr>
        <w:pStyle w:val="13"/>
        <w:spacing w:before="0" w:line="360" w:lineRule="auto"/>
        <w:ind w:firstLine="640" w:firstLineChars="200"/>
        <w:rPr>
          <w:rFonts w:ascii="黑体" w:eastAsia="黑体"/>
          <w:sz w:val="32"/>
          <w:szCs w:val="32"/>
          <w:highlight w:val="none"/>
        </w:rPr>
      </w:pPr>
      <w:r>
        <w:rPr>
          <w:rFonts w:hint="eastAsia" w:ascii="黑体" w:eastAsia="黑体"/>
          <w:sz w:val="32"/>
          <w:szCs w:val="32"/>
          <w:highlight w:val="none"/>
        </w:rPr>
        <w:t>九、其他重要事项的情况说明</w:t>
      </w:r>
    </w:p>
    <w:p>
      <w:pPr>
        <w:spacing w:line="560" w:lineRule="exact"/>
        <w:ind w:firstLine="643" w:firstLineChars="200"/>
        <w:rPr>
          <w:rFonts w:ascii="楷体_GB2312" w:eastAsia="楷体_GB2312"/>
          <w:b/>
          <w:sz w:val="32"/>
          <w:szCs w:val="32"/>
          <w:highlight w:val="none"/>
        </w:rPr>
      </w:pPr>
      <w:r>
        <w:rPr>
          <w:rFonts w:hint="eastAsia" w:ascii="楷体_GB2312" w:eastAsia="楷体_GB2312" w:cs="仿宋_GB2312"/>
          <w:b/>
          <w:sz w:val="32"/>
          <w:szCs w:val="32"/>
          <w:highlight w:val="none"/>
        </w:rPr>
        <w:t>（一）机关运行经费</w:t>
      </w:r>
    </w:p>
    <w:p>
      <w:pPr>
        <w:pStyle w:val="13"/>
        <w:spacing w:before="0" w:line="360" w:lineRule="auto"/>
        <w:ind w:firstLine="640" w:firstLineChars="200"/>
        <w:rPr>
          <w:rFonts w:ascii="仿宋_GB2312" w:eastAsia="仿宋_GB2312"/>
          <w:sz w:val="32"/>
          <w:szCs w:val="32"/>
          <w:highlight w:val="none"/>
        </w:rPr>
      </w:pPr>
      <w:r>
        <w:rPr>
          <w:rFonts w:ascii="仿宋_GB2312" w:eastAsia="仿宋_GB2312"/>
          <w:sz w:val="32"/>
          <w:szCs w:val="32"/>
          <w:highlight w:val="none"/>
        </w:rPr>
        <w:t>20</w:t>
      </w:r>
      <w:r>
        <w:rPr>
          <w:rFonts w:hint="eastAsia" w:ascii="仿宋_GB2312" w:eastAsia="仿宋_GB2312"/>
          <w:sz w:val="32"/>
          <w:szCs w:val="32"/>
          <w:highlight w:val="none"/>
        </w:rPr>
        <w:t>2</w:t>
      </w:r>
      <w:r>
        <w:rPr>
          <w:rFonts w:hint="eastAsia" w:ascii="仿宋_GB2312" w:eastAsia="仿宋_GB2312"/>
          <w:sz w:val="32"/>
          <w:szCs w:val="32"/>
          <w:highlight w:val="none"/>
          <w:lang w:val="en-US" w:eastAsia="zh-CN"/>
        </w:rPr>
        <w:t>4</w:t>
      </w:r>
      <w:r>
        <w:rPr>
          <w:rFonts w:ascii="仿宋_GB2312" w:eastAsia="仿宋_GB2312"/>
          <w:sz w:val="32"/>
          <w:szCs w:val="32"/>
          <w:highlight w:val="none"/>
        </w:rPr>
        <w:t>年机关运行经费财政拨款预算</w:t>
      </w:r>
      <w:r>
        <w:rPr>
          <w:rFonts w:hint="eastAsia"/>
          <w:sz w:val="32"/>
          <w:szCs w:val="32"/>
          <w:highlight w:val="none"/>
          <w:lang w:eastAsia="zh-CN"/>
        </w:rPr>
        <w:t>数</w:t>
      </w:r>
      <w:r>
        <w:rPr>
          <w:rFonts w:ascii="仿宋_GB2312" w:eastAsia="仿宋_GB2312"/>
          <w:sz w:val="32"/>
          <w:szCs w:val="32"/>
          <w:highlight w:val="none"/>
        </w:rPr>
        <w:t>为</w:t>
      </w:r>
      <w:r>
        <w:rPr>
          <w:rFonts w:hint="eastAsia"/>
          <w:sz w:val="32"/>
          <w:szCs w:val="32"/>
          <w:highlight w:val="none"/>
          <w:lang w:val="en-US" w:eastAsia="zh-CN"/>
        </w:rPr>
        <w:t>304000</w:t>
      </w:r>
      <w:r>
        <w:rPr>
          <w:sz w:val="32"/>
          <w:szCs w:val="32"/>
          <w:highlight w:val="none"/>
          <w:lang w:val="en-US" w:eastAsia="zh-CN"/>
        </w:rPr>
        <w:t>.00</w:t>
      </w:r>
      <w:r>
        <w:rPr>
          <w:rFonts w:ascii="仿宋_GB2312" w:eastAsia="仿宋_GB2312"/>
          <w:sz w:val="32"/>
          <w:szCs w:val="32"/>
          <w:highlight w:val="none"/>
        </w:rPr>
        <w:t>元</w:t>
      </w:r>
      <w:r>
        <w:rPr>
          <w:rFonts w:hint="eastAsia" w:cs="仿宋_GB2312"/>
          <w:color w:val="000000"/>
          <w:kern w:val="2"/>
          <w:sz w:val="32"/>
          <w:szCs w:val="32"/>
          <w:highlight w:val="none"/>
          <w:lang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3</w:t>
      </w:r>
      <w:r>
        <w:rPr>
          <w:rFonts w:hint="eastAsia" w:cs="仿宋_GB2312"/>
          <w:color w:val="000000"/>
          <w:kern w:val="2"/>
          <w:sz w:val="32"/>
          <w:szCs w:val="32"/>
        </w:rPr>
        <w:t>年</w:t>
      </w:r>
      <w:r>
        <w:rPr>
          <w:rFonts w:ascii="仿宋_GB2312" w:eastAsia="仿宋_GB2312"/>
          <w:sz w:val="32"/>
          <w:szCs w:val="32"/>
          <w:highlight w:val="none"/>
        </w:rPr>
        <w:t>机关运行经费</w:t>
      </w:r>
      <w:r>
        <w:rPr>
          <w:rFonts w:hint="eastAsia" w:cs="仿宋_GB2312"/>
          <w:color w:val="000000"/>
          <w:kern w:val="2"/>
          <w:sz w:val="32"/>
          <w:szCs w:val="32"/>
          <w:lang w:eastAsia="zh-CN"/>
        </w:rPr>
        <w:t>同比无增减</w:t>
      </w:r>
      <w:r>
        <w:rPr>
          <w:rFonts w:ascii="仿宋_GB2312" w:eastAsia="仿宋_GB2312"/>
          <w:sz w:val="32"/>
          <w:szCs w:val="32"/>
          <w:highlight w:val="none"/>
        </w:rPr>
        <w:t>。</w:t>
      </w:r>
    </w:p>
    <w:p>
      <w:pPr>
        <w:pStyle w:val="13"/>
        <w:spacing w:before="0" w:line="360" w:lineRule="auto"/>
        <w:ind w:firstLine="643" w:firstLineChars="200"/>
        <w:rPr>
          <w:rFonts w:hint="eastAsia" w:ascii="楷体_GB2312" w:eastAsia="楷体_GB2312" w:cs="仿宋_GB2312"/>
          <w:b/>
          <w:kern w:val="2"/>
          <w:sz w:val="32"/>
          <w:szCs w:val="32"/>
          <w:highlight w:val="none"/>
          <w:lang w:eastAsia="zh-CN"/>
        </w:rPr>
      </w:pPr>
      <w:r>
        <w:rPr>
          <w:rFonts w:hint="eastAsia" w:ascii="楷体_GB2312" w:eastAsia="楷体_GB2312" w:cs="仿宋_GB2312"/>
          <w:b/>
          <w:kern w:val="2"/>
          <w:sz w:val="32"/>
          <w:szCs w:val="32"/>
          <w:highlight w:val="none"/>
        </w:rPr>
        <w:t>（二）政府采购情况</w:t>
      </w:r>
    </w:p>
    <w:p>
      <w:pPr>
        <w:pStyle w:val="13"/>
        <w:spacing w:before="0" w:line="360" w:lineRule="auto"/>
        <w:ind w:firstLine="640" w:firstLineChars="200"/>
        <w:rPr>
          <w:rFonts w:hint="eastAsia" w:eastAsia="仿宋_GB2312" w:cs="仿宋_GB2312"/>
          <w:kern w:val="2"/>
          <w:sz w:val="32"/>
          <w:szCs w:val="32"/>
          <w:highlight w:val="none"/>
          <w:lang w:eastAsia="zh-CN"/>
        </w:rPr>
      </w:pPr>
      <w:r>
        <w:rPr>
          <w:rFonts w:hint="eastAsia" w:cs="仿宋_GB2312"/>
          <w:color w:val="000000"/>
          <w:kern w:val="2"/>
          <w:sz w:val="32"/>
          <w:szCs w:val="32"/>
          <w:highlight w:val="none"/>
        </w:rPr>
        <w:t>202</w:t>
      </w:r>
      <w:r>
        <w:rPr>
          <w:rFonts w:hint="eastAsia" w:cs="仿宋_GB2312"/>
          <w:color w:val="000000"/>
          <w:kern w:val="2"/>
          <w:sz w:val="32"/>
          <w:szCs w:val="32"/>
          <w:highlight w:val="none"/>
          <w:lang w:val="en-US" w:eastAsia="zh-CN"/>
        </w:rPr>
        <w:t>4</w:t>
      </w:r>
      <w:r>
        <w:rPr>
          <w:rFonts w:hint="eastAsia" w:cs="仿宋_GB2312"/>
          <w:color w:val="000000"/>
          <w:kern w:val="2"/>
          <w:sz w:val="32"/>
          <w:szCs w:val="32"/>
          <w:highlight w:val="none"/>
        </w:rPr>
        <w:t>年安排政府采购预算</w:t>
      </w:r>
      <w:r>
        <w:rPr>
          <w:rFonts w:hint="eastAsia" w:cs="仿宋_GB2312"/>
          <w:color w:val="000000"/>
          <w:kern w:val="2"/>
          <w:sz w:val="32"/>
          <w:szCs w:val="32"/>
          <w:highlight w:val="none"/>
          <w:lang w:val="en-US" w:eastAsia="zh-CN"/>
        </w:rPr>
        <w:t>0元</w:t>
      </w:r>
      <w:r>
        <w:rPr>
          <w:rFonts w:hint="eastAsia" w:cs="仿宋_GB2312"/>
          <w:color w:val="000000"/>
          <w:kern w:val="2"/>
          <w:sz w:val="32"/>
          <w:szCs w:val="32"/>
          <w:highlight w:val="none"/>
          <w:lang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3</w:t>
      </w:r>
      <w:r>
        <w:rPr>
          <w:rFonts w:hint="eastAsia" w:cs="仿宋_GB2312"/>
          <w:color w:val="000000"/>
          <w:kern w:val="2"/>
          <w:sz w:val="32"/>
          <w:szCs w:val="32"/>
        </w:rPr>
        <w:t>年</w:t>
      </w:r>
      <w:r>
        <w:rPr>
          <w:sz w:val="32"/>
          <w:szCs w:val="32"/>
        </w:rPr>
        <w:t>政府性基金预算</w:t>
      </w:r>
      <w:r>
        <w:rPr>
          <w:rFonts w:hint="eastAsia" w:cs="仿宋_GB2312"/>
          <w:color w:val="000000"/>
          <w:kern w:val="2"/>
          <w:sz w:val="32"/>
          <w:szCs w:val="32"/>
          <w:lang w:eastAsia="zh-CN"/>
        </w:rPr>
        <w:t>同比无增减</w:t>
      </w:r>
      <w:r>
        <w:rPr>
          <w:rFonts w:hint="eastAsia" w:cs="仿宋_GB2312"/>
          <w:color w:val="000000"/>
          <w:kern w:val="2"/>
          <w:sz w:val="32"/>
          <w:szCs w:val="32"/>
          <w:highlight w:val="none"/>
          <w:lang w:eastAsia="zh-CN"/>
        </w:rPr>
        <w:t>。</w:t>
      </w:r>
    </w:p>
    <w:p>
      <w:pPr>
        <w:pStyle w:val="13"/>
        <w:spacing w:before="0" w:line="360" w:lineRule="auto"/>
        <w:ind w:firstLine="643" w:firstLineChars="200"/>
        <w:rPr>
          <w:rFonts w:ascii="楷体_GB2312" w:eastAsia="楷体_GB2312" w:cs="仿宋_GB2312"/>
          <w:b/>
          <w:kern w:val="2"/>
          <w:sz w:val="32"/>
          <w:szCs w:val="32"/>
          <w:highlight w:val="none"/>
        </w:rPr>
      </w:pPr>
      <w:r>
        <w:rPr>
          <w:rFonts w:hint="eastAsia" w:ascii="楷体_GB2312" w:eastAsia="楷体_GB2312" w:cs="仿宋_GB2312"/>
          <w:b/>
          <w:kern w:val="2"/>
          <w:sz w:val="32"/>
          <w:szCs w:val="32"/>
          <w:highlight w:val="none"/>
        </w:rPr>
        <w:t>（三）国有资产占有使用情况</w:t>
      </w:r>
    </w:p>
    <w:p>
      <w:pPr>
        <w:spacing w:line="560" w:lineRule="exact"/>
        <w:ind w:firstLine="640" w:firstLineChars="200"/>
        <w:rPr>
          <w:highlight w:val="none"/>
        </w:rPr>
      </w:pPr>
      <w:r>
        <w:rPr>
          <w:rFonts w:ascii="仿宋_GB2312" w:eastAsia="仿宋_GB2312"/>
          <w:sz w:val="32"/>
          <w:szCs w:val="32"/>
          <w:highlight w:val="none"/>
        </w:rPr>
        <w:t>截止20</w:t>
      </w:r>
      <w:r>
        <w:rPr>
          <w:rFonts w:hint="eastAsia" w:ascii="仿宋_GB2312" w:eastAsia="仿宋_GB2312"/>
          <w:sz w:val="32"/>
          <w:szCs w:val="32"/>
          <w:highlight w:val="none"/>
        </w:rPr>
        <w:t>2</w:t>
      </w:r>
      <w:r>
        <w:rPr>
          <w:rFonts w:hint="eastAsia" w:ascii="仿宋_GB2312" w:eastAsia="仿宋_GB2312"/>
          <w:sz w:val="32"/>
          <w:szCs w:val="32"/>
          <w:highlight w:val="none"/>
          <w:lang w:val="en-US" w:eastAsia="zh-CN"/>
        </w:rPr>
        <w:t>3</w:t>
      </w:r>
      <w:r>
        <w:rPr>
          <w:rFonts w:ascii="仿宋_GB2312" w:eastAsia="仿宋_GB2312"/>
          <w:sz w:val="32"/>
          <w:szCs w:val="32"/>
          <w:highlight w:val="none"/>
        </w:rPr>
        <w:t>年12月31日，</w:t>
      </w:r>
      <w:r>
        <w:rPr>
          <w:rFonts w:hint="eastAsia" w:ascii="仿宋_GB2312" w:eastAsia="仿宋_GB2312"/>
          <w:sz w:val="32"/>
          <w:szCs w:val="32"/>
          <w:highlight w:val="none"/>
        </w:rPr>
        <w:t>我单位</w:t>
      </w:r>
      <w:r>
        <w:rPr>
          <w:rFonts w:ascii="仿宋_GB2312" w:eastAsia="仿宋_GB2312"/>
          <w:sz w:val="32"/>
          <w:szCs w:val="32"/>
          <w:highlight w:val="none"/>
        </w:rPr>
        <w:t>固定资产总额</w:t>
      </w:r>
      <w:r>
        <w:rPr>
          <w:rFonts w:hint="eastAsia" w:ascii="仿宋_GB2312" w:eastAsia="仿宋_GB2312"/>
          <w:sz w:val="32"/>
          <w:szCs w:val="32"/>
          <w:highlight w:val="none"/>
          <w:lang w:val="en-US" w:eastAsia="zh-CN"/>
        </w:rPr>
        <w:t>3761719.93</w:t>
      </w:r>
      <w:r>
        <w:rPr>
          <w:rFonts w:ascii="仿宋_GB2312" w:eastAsia="仿宋_GB2312"/>
          <w:sz w:val="32"/>
          <w:szCs w:val="32"/>
          <w:highlight w:val="none"/>
        </w:rPr>
        <w:t>元，其中：房屋</w:t>
      </w:r>
      <w:r>
        <w:rPr>
          <w:rFonts w:hint="eastAsia" w:ascii="仿宋_GB2312" w:eastAsia="仿宋_GB2312"/>
          <w:sz w:val="32"/>
          <w:szCs w:val="32"/>
          <w:highlight w:val="none"/>
          <w:lang w:val="en-US" w:eastAsia="zh-CN"/>
        </w:rPr>
        <w:t>4706.71</w:t>
      </w:r>
      <w:r>
        <w:rPr>
          <w:rFonts w:ascii="仿宋_GB2312" w:eastAsia="仿宋_GB2312"/>
          <w:sz w:val="32"/>
          <w:szCs w:val="32"/>
          <w:highlight w:val="none"/>
        </w:rPr>
        <w:t>平方米，价值</w:t>
      </w:r>
      <w:r>
        <w:rPr>
          <w:rFonts w:hint="eastAsia" w:ascii="仿宋_GB2312" w:eastAsia="仿宋_GB2312"/>
          <w:sz w:val="32"/>
          <w:szCs w:val="32"/>
          <w:highlight w:val="none"/>
          <w:lang w:val="en-US" w:eastAsia="zh-CN"/>
        </w:rPr>
        <w:t>1727214.43</w:t>
      </w:r>
      <w:r>
        <w:rPr>
          <w:rFonts w:ascii="仿宋_GB2312" w:eastAsia="仿宋_GB2312"/>
          <w:sz w:val="32"/>
          <w:szCs w:val="32"/>
          <w:highlight w:val="none"/>
        </w:rPr>
        <w:t>元；公务用车</w:t>
      </w:r>
      <w:r>
        <w:rPr>
          <w:rFonts w:hint="eastAsia" w:ascii="仿宋_GB2312" w:eastAsia="仿宋_GB2312"/>
          <w:sz w:val="32"/>
          <w:szCs w:val="32"/>
          <w:highlight w:val="none"/>
          <w:lang w:val="en-US" w:eastAsia="zh-CN"/>
        </w:rPr>
        <w:t>3</w:t>
      </w:r>
      <w:r>
        <w:rPr>
          <w:rFonts w:ascii="仿宋_GB2312" w:eastAsia="仿宋_GB2312"/>
          <w:sz w:val="32"/>
          <w:szCs w:val="32"/>
          <w:highlight w:val="none"/>
        </w:rPr>
        <w:t>辆，价值</w:t>
      </w:r>
      <w:r>
        <w:rPr>
          <w:rFonts w:hint="eastAsia" w:ascii="仿宋_GB2312" w:eastAsia="仿宋_GB2312"/>
          <w:sz w:val="32"/>
          <w:szCs w:val="32"/>
          <w:highlight w:val="none"/>
          <w:lang w:val="en-US" w:eastAsia="zh-CN"/>
        </w:rPr>
        <w:t>400565</w:t>
      </w:r>
      <w:r>
        <w:rPr>
          <w:rFonts w:ascii="仿宋_GB2312" w:eastAsia="仿宋_GB2312"/>
          <w:sz w:val="32"/>
          <w:szCs w:val="32"/>
          <w:highlight w:val="none"/>
          <w:lang w:val="en-US" w:eastAsia="zh-CN"/>
        </w:rPr>
        <w:t>.00</w:t>
      </w:r>
      <w:r>
        <w:rPr>
          <w:rFonts w:ascii="仿宋_GB2312" w:eastAsia="仿宋_GB2312"/>
          <w:sz w:val="32"/>
          <w:szCs w:val="32"/>
          <w:highlight w:val="none"/>
        </w:rPr>
        <w:t>元</w:t>
      </w:r>
      <w:r>
        <w:rPr>
          <w:rFonts w:hint="eastAsia" w:ascii="仿宋_GB2312" w:eastAsia="仿宋_GB2312"/>
          <w:sz w:val="32"/>
          <w:szCs w:val="32"/>
          <w:highlight w:val="none"/>
          <w:lang w:eastAsia="zh-CN"/>
        </w:rPr>
        <w:t>；</w:t>
      </w:r>
      <w:r>
        <w:rPr>
          <w:rFonts w:ascii="仿宋_GB2312" w:eastAsia="仿宋_GB2312"/>
          <w:sz w:val="32"/>
          <w:szCs w:val="32"/>
          <w:highlight w:val="none"/>
        </w:rPr>
        <w:t>其他固定资产</w:t>
      </w:r>
      <w:r>
        <w:rPr>
          <w:rFonts w:hint="eastAsia" w:ascii="仿宋_GB2312" w:eastAsia="仿宋_GB2312"/>
          <w:sz w:val="32"/>
          <w:szCs w:val="32"/>
          <w:highlight w:val="none"/>
          <w:lang w:val="en-US" w:eastAsia="zh-CN"/>
        </w:rPr>
        <w:t>1633940.5</w:t>
      </w:r>
      <w:r>
        <w:rPr>
          <w:rFonts w:ascii="仿宋_GB2312" w:eastAsia="仿宋_GB2312"/>
          <w:sz w:val="32"/>
          <w:szCs w:val="32"/>
          <w:highlight w:val="none"/>
          <w:lang w:val="en-US" w:eastAsia="zh-CN"/>
        </w:rPr>
        <w:t>0</w:t>
      </w:r>
      <w:r>
        <w:rPr>
          <w:rFonts w:ascii="仿宋_GB2312" w:eastAsia="仿宋_GB2312"/>
          <w:sz w:val="32"/>
          <w:szCs w:val="32"/>
          <w:highlight w:val="none"/>
        </w:rPr>
        <w:t>元。</w:t>
      </w:r>
    </w:p>
    <w:p>
      <w:pPr>
        <w:spacing w:line="560" w:lineRule="exact"/>
        <w:ind w:firstLine="643" w:firstLineChars="200"/>
        <w:rPr>
          <w:rFonts w:hint="eastAsia" w:ascii="楷体_GB2312" w:eastAsia="楷体_GB2312" w:cs="仿宋_GB2312"/>
          <w:b/>
          <w:sz w:val="32"/>
          <w:szCs w:val="32"/>
          <w:highlight w:val="none"/>
          <w:lang w:eastAsia="zh-CN"/>
        </w:rPr>
      </w:pPr>
      <w:r>
        <w:rPr>
          <w:rFonts w:hint="eastAsia" w:ascii="楷体_GB2312" w:eastAsia="楷体_GB2312" w:cs="仿宋_GB2312"/>
          <w:b/>
          <w:sz w:val="32"/>
          <w:szCs w:val="32"/>
          <w:highlight w:val="none"/>
        </w:rPr>
        <w:t>（四）绩效目标设置情况</w:t>
      </w:r>
    </w:p>
    <w:p>
      <w:pPr>
        <w:spacing w:line="560" w:lineRule="exact"/>
        <w:ind w:firstLine="640" w:firstLineChars="200"/>
        <w:rPr>
          <w:highlight w:val="none"/>
        </w:rPr>
      </w:pP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年</w:t>
      </w:r>
      <w:r>
        <w:rPr>
          <w:rFonts w:hint="eastAsia" w:ascii="仿宋_GB2312" w:eastAsia="仿宋_GB2312"/>
          <w:sz w:val="32"/>
          <w:szCs w:val="32"/>
        </w:rPr>
        <w:t>项目支出均按要求实行绩效目标管理，涉及项目</w:t>
      </w:r>
      <w:r>
        <w:rPr>
          <w:rFonts w:hint="eastAsia" w:ascii="仿宋_GB2312" w:eastAsia="仿宋_GB2312"/>
          <w:sz w:val="32"/>
          <w:szCs w:val="32"/>
          <w:lang w:val="en-US" w:eastAsia="zh-CN"/>
        </w:rPr>
        <w:t>35</w:t>
      </w:r>
      <w:r>
        <w:rPr>
          <w:rFonts w:hint="eastAsia" w:ascii="仿宋_GB2312" w:eastAsia="仿宋_GB2312"/>
          <w:sz w:val="32"/>
          <w:szCs w:val="32"/>
        </w:rPr>
        <w:t>个，</w:t>
      </w:r>
      <w:r>
        <w:rPr>
          <w:rFonts w:hint="eastAsia" w:ascii="仿宋_GB2312" w:eastAsia="仿宋_GB2312"/>
          <w:sz w:val="32"/>
          <w:szCs w:val="32"/>
          <w:lang w:val="en-US" w:eastAsia="zh-CN"/>
        </w:rPr>
        <w:t>涉及预算资金12269030.46元。其中：人员类项目28个，涉及预算资金9406930.46元，运转类项目3个，涉及资金480000元，特定目标类项目4个，涉及资金2382100元</w:t>
      </w:r>
      <w:r>
        <w:rPr>
          <w:rFonts w:hint="eastAsia" w:ascii="仿宋_GB2312" w:eastAsia="仿宋_GB2312"/>
          <w:sz w:val="32"/>
          <w:szCs w:val="32"/>
          <w:highlight w:val="none"/>
        </w:rPr>
        <w:t>。</w:t>
      </w:r>
    </w:p>
    <w:p>
      <w:pPr>
        <w:pStyle w:val="13"/>
        <w:spacing w:before="0" w:line="360" w:lineRule="auto"/>
        <w:ind w:firstLine="640" w:firstLineChars="200"/>
        <w:rPr>
          <w:rFonts w:hint="eastAsia" w:ascii="黑体" w:eastAsia="黑体"/>
          <w:sz w:val="32"/>
          <w:szCs w:val="32"/>
          <w:highlight w:val="none"/>
          <w:lang w:eastAsia="zh-CN"/>
        </w:rPr>
      </w:pPr>
      <w:r>
        <w:rPr>
          <w:rFonts w:hint="eastAsia" w:ascii="黑体" w:eastAsia="黑体"/>
          <w:sz w:val="32"/>
          <w:szCs w:val="32"/>
          <w:highlight w:val="none"/>
        </w:rPr>
        <w:t xml:space="preserve">十、名称解释 </w:t>
      </w:r>
    </w:p>
    <w:p>
      <w:pPr>
        <w:pStyle w:val="13"/>
        <w:spacing w:before="0" w:line="360" w:lineRule="auto"/>
        <w:ind w:firstLine="643" w:firstLineChars="200"/>
        <w:rPr>
          <w:rFonts w:hint="eastAsia" w:cs="仿宋_GB2312"/>
          <w:kern w:val="2"/>
          <w:sz w:val="32"/>
          <w:szCs w:val="32"/>
          <w:highlight w:val="none"/>
        </w:rPr>
      </w:pPr>
      <w:r>
        <w:rPr>
          <w:rFonts w:hint="eastAsia" w:ascii="楷体_GB2312" w:eastAsia="楷体_GB2312" w:cs="仿宋_GB2312"/>
          <w:b/>
          <w:kern w:val="2"/>
          <w:sz w:val="32"/>
          <w:szCs w:val="32"/>
          <w:highlight w:val="none"/>
        </w:rPr>
        <w:t>（一）财政拨款收入：</w:t>
      </w:r>
      <w:r>
        <w:rPr>
          <w:rFonts w:hint="eastAsia" w:cs="仿宋_GB2312"/>
          <w:kern w:val="2"/>
          <w:sz w:val="32"/>
          <w:szCs w:val="32"/>
          <w:highlight w:val="none"/>
        </w:rPr>
        <w:t>指由财政拨款形成的部门收入。按现行管理制度，部门预算中反映的财政拨款仅包括一般公共预算拨款和政府性基金预算拨款。</w:t>
      </w:r>
    </w:p>
    <w:p>
      <w:pPr>
        <w:pStyle w:val="13"/>
        <w:spacing w:before="0" w:line="360" w:lineRule="auto"/>
        <w:ind w:firstLine="643" w:firstLineChars="200"/>
        <w:rPr>
          <w:rFonts w:hint="eastAsia" w:eastAsia="仿宋_GB2312" w:cs="仿宋_GB2312"/>
          <w:kern w:val="2"/>
          <w:sz w:val="32"/>
          <w:szCs w:val="32"/>
          <w:highlight w:val="none"/>
          <w:lang w:eastAsia="zh-CN"/>
        </w:rPr>
      </w:pPr>
      <w:r>
        <w:rPr>
          <w:rFonts w:hint="eastAsia" w:ascii="楷体_GB2312" w:eastAsia="楷体_GB2312" w:cs="仿宋_GB2312"/>
          <w:b/>
          <w:kern w:val="2"/>
          <w:sz w:val="32"/>
          <w:szCs w:val="32"/>
          <w:highlight w:val="none"/>
        </w:rPr>
        <w:t>（二）事业收入：</w:t>
      </w:r>
      <w:r>
        <w:rPr>
          <w:rFonts w:hint="eastAsia" w:cs="仿宋_GB2312"/>
          <w:kern w:val="2"/>
          <w:sz w:val="32"/>
          <w:szCs w:val="32"/>
          <w:highlight w:val="none"/>
        </w:rPr>
        <w:t>指所属事业单位开展专业业务活动及辅助活动所取得的收入。</w:t>
      </w:r>
    </w:p>
    <w:p>
      <w:pPr>
        <w:pStyle w:val="13"/>
        <w:spacing w:before="0" w:line="360" w:lineRule="auto"/>
        <w:ind w:firstLine="643" w:firstLineChars="200"/>
        <w:rPr>
          <w:rFonts w:hint="eastAsia" w:eastAsia="仿宋_GB2312" w:cs="仿宋_GB2312"/>
          <w:kern w:val="2"/>
          <w:sz w:val="32"/>
          <w:szCs w:val="32"/>
          <w:highlight w:val="none"/>
          <w:lang w:eastAsia="zh-CN"/>
        </w:rPr>
      </w:pPr>
      <w:r>
        <w:rPr>
          <w:rFonts w:hint="eastAsia" w:ascii="楷体_GB2312" w:eastAsia="楷体_GB2312" w:cs="仿宋_GB2312"/>
          <w:b/>
          <w:kern w:val="2"/>
          <w:sz w:val="32"/>
          <w:szCs w:val="32"/>
          <w:highlight w:val="none"/>
        </w:rPr>
        <w:t>（三）事业单位经营收入：</w:t>
      </w:r>
      <w:r>
        <w:rPr>
          <w:rFonts w:hint="eastAsia" w:cs="仿宋_GB2312"/>
          <w:kern w:val="2"/>
          <w:sz w:val="32"/>
          <w:szCs w:val="32"/>
          <w:highlight w:val="none"/>
        </w:rPr>
        <w:t>指所属事业单位在专业业务活动及其辅助活动之外开展非独立核算经营活动取得的收入。</w:t>
      </w:r>
    </w:p>
    <w:p>
      <w:pPr>
        <w:pStyle w:val="13"/>
        <w:spacing w:before="0" w:line="360" w:lineRule="auto"/>
        <w:ind w:firstLine="643" w:firstLineChars="200"/>
        <w:rPr>
          <w:rFonts w:hint="eastAsia" w:eastAsia="仿宋_GB2312" w:cs="仿宋_GB2312"/>
          <w:kern w:val="2"/>
          <w:sz w:val="32"/>
          <w:szCs w:val="32"/>
          <w:highlight w:val="none"/>
          <w:lang w:eastAsia="zh-CN"/>
        </w:rPr>
      </w:pPr>
      <w:r>
        <w:rPr>
          <w:rFonts w:hint="eastAsia" w:ascii="楷体_GB2312" w:eastAsia="楷体_GB2312" w:cs="仿宋_GB2312"/>
          <w:b/>
          <w:kern w:val="2"/>
          <w:sz w:val="32"/>
          <w:szCs w:val="32"/>
          <w:highlight w:val="none"/>
        </w:rPr>
        <w:t>（四）其他收入：</w:t>
      </w:r>
      <w:r>
        <w:rPr>
          <w:rFonts w:hint="eastAsia" w:cs="仿宋_GB2312"/>
          <w:kern w:val="2"/>
          <w:sz w:val="32"/>
          <w:szCs w:val="32"/>
          <w:highlight w:val="none"/>
        </w:rPr>
        <w:t>指除上述</w:t>
      </w:r>
      <w:r>
        <w:rPr>
          <w:rFonts w:cs="仿宋_GB2312"/>
          <w:kern w:val="2"/>
          <w:sz w:val="32"/>
          <w:szCs w:val="32"/>
          <w:highlight w:val="none"/>
        </w:rPr>
        <w:t>“</w:t>
      </w:r>
      <w:r>
        <w:rPr>
          <w:rFonts w:hint="eastAsia" w:cs="仿宋_GB2312"/>
          <w:kern w:val="2"/>
          <w:sz w:val="32"/>
          <w:szCs w:val="32"/>
          <w:highlight w:val="none"/>
        </w:rPr>
        <w:t>财政拨款收入</w:t>
      </w:r>
      <w:r>
        <w:rPr>
          <w:rFonts w:cs="仿宋_GB2312"/>
          <w:kern w:val="2"/>
          <w:sz w:val="32"/>
          <w:szCs w:val="32"/>
          <w:highlight w:val="none"/>
        </w:rPr>
        <w:t>”</w:t>
      </w:r>
      <w:r>
        <w:rPr>
          <w:rFonts w:hint="eastAsia" w:cs="仿宋_GB2312"/>
          <w:kern w:val="2"/>
          <w:sz w:val="32"/>
          <w:szCs w:val="32"/>
          <w:highlight w:val="none"/>
        </w:rPr>
        <w:t>、</w:t>
      </w:r>
      <w:r>
        <w:rPr>
          <w:rFonts w:cs="仿宋_GB2312"/>
          <w:kern w:val="2"/>
          <w:sz w:val="32"/>
          <w:szCs w:val="32"/>
          <w:highlight w:val="none"/>
        </w:rPr>
        <w:t>“</w:t>
      </w:r>
      <w:r>
        <w:rPr>
          <w:rFonts w:hint="eastAsia" w:cs="仿宋_GB2312"/>
          <w:kern w:val="2"/>
          <w:sz w:val="32"/>
          <w:szCs w:val="32"/>
          <w:highlight w:val="none"/>
        </w:rPr>
        <w:t>事业收入</w:t>
      </w:r>
      <w:r>
        <w:rPr>
          <w:rFonts w:cs="仿宋_GB2312"/>
          <w:kern w:val="2"/>
          <w:sz w:val="32"/>
          <w:szCs w:val="32"/>
          <w:highlight w:val="none"/>
        </w:rPr>
        <w:t>”</w:t>
      </w:r>
      <w:r>
        <w:rPr>
          <w:rFonts w:hint="eastAsia" w:cs="仿宋_GB2312"/>
          <w:kern w:val="2"/>
          <w:sz w:val="32"/>
          <w:szCs w:val="32"/>
          <w:highlight w:val="none"/>
        </w:rPr>
        <w:t>、</w:t>
      </w:r>
      <w:r>
        <w:rPr>
          <w:rFonts w:cs="仿宋_GB2312"/>
          <w:kern w:val="2"/>
          <w:sz w:val="32"/>
          <w:szCs w:val="32"/>
          <w:highlight w:val="none"/>
        </w:rPr>
        <w:t>“</w:t>
      </w:r>
      <w:r>
        <w:rPr>
          <w:rFonts w:hint="eastAsia" w:cs="仿宋_GB2312"/>
          <w:kern w:val="2"/>
          <w:sz w:val="32"/>
          <w:szCs w:val="32"/>
          <w:highlight w:val="none"/>
        </w:rPr>
        <w:t>事业单位经营收入</w:t>
      </w:r>
      <w:r>
        <w:rPr>
          <w:rFonts w:cs="仿宋_GB2312"/>
          <w:kern w:val="2"/>
          <w:sz w:val="32"/>
          <w:szCs w:val="32"/>
          <w:highlight w:val="none"/>
        </w:rPr>
        <w:t>”</w:t>
      </w:r>
      <w:r>
        <w:rPr>
          <w:rFonts w:hint="eastAsia" w:cs="仿宋_GB2312"/>
          <w:kern w:val="2"/>
          <w:sz w:val="32"/>
          <w:szCs w:val="32"/>
          <w:highlight w:val="none"/>
        </w:rPr>
        <w:t>等以外的收入，主要是所属行政事业单位按规定动用的售房收入、存款利息收入等。</w:t>
      </w:r>
    </w:p>
    <w:p>
      <w:pPr>
        <w:pStyle w:val="13"/>
        <w:spacing w:before="0" w:line="360" w:lineRule="auto"/>
        <w:ind w:firstLine="643" w:firstLineChars="200"/>
        <w:rPr>
          <w:rFonts w:hint="eastAsia" w:eastAsia="仿宋_GB2312" w:cs="仿宋_GB2312"/>
          <w:kern w:val="2"/>
          <w:sz w:val="32"/>
          <w:szCs w:val="32"/>
          <w:highlight w:val="none"/>
          <w:lang w:eastAsia="zh-CN"/>
        </w:rPr>
      </w:pPr>
      <w:r>
        <w:rPr>
          <w:rFonts w:hint="eastAsia" w:ascii="楷体_GB2312" w:eastAsia="楷体_GB2312" w:cs="仿宋_GB2312"/>
          <w:b/>
          <w:kern w:val="2"/>
          <w:sz w:val="32"/>
          <w:szCs w:val="32"/>
          <w:highlight w:val="none"/>
        </w:rPr>
        <w:t>（五）用事业基金弥补收支差额</w:t>
      </w:r>
      <w:r>
        <w:rPr>
          <w:rFonts w:hint="eastAsia" w:ascii="楷体_GB2312" w:eastAsia="楷体_GB2312" w:cs="仿宋_GB2312"/>
          <w:kern w:val="2"/>
          <w:sz w:val="32"/>
          <w:szCs w:val="32"/>
          <w:highlight w:val="none"/>
        </w:rPr>
        <w:t>：</w:t>
      </w:r>
      <w:r>
        <w:rPr>
          <w:rFonts w:hint="eastAsia" w:cs="仿宋_GB2312"/>
          <w:kern w:val="2"/>
          <w:sz w:val="32"/>
          <w:szCs w:val="32"/>
          <w:highlight w:val="none"/>
        </w:rPr>
        <w:t>指所属事业单位在预计用当年的</w:t>
      </w:r>
      <w:r>
        <w:rPr>
          <w:rFonts w:cs="仿宋_GB2312"/>
          <w:kern w:val="2"/>
          <w:sz w:val="32"/>
          <w:szCs w:val="32"/>
          <w:highlight w:val="none"/>
        </w:rPr>
        <w:t>“</w:t>
      </w:r>
      <w:r>
        <w:rPr>
          <w:rFonts w:hint="eastAsia" w:cs="仿宋_GB2312"/>
          <w:kern w:val="2"/>
          <w:sz w:val="32"/>
          <w:szCs w:val="32"/>
          <w:highlight w:val="none"/>
        </w:rPr>
        <w:t>财政拨款收入</w:t>
      </w:r>
      <w:r>
        <w:rPr>
          <w:rFonts w:cs="仿宋_GB2312"/>
          <w:kern w:val="2"/>
          <w:sz w:val="32"/>
          <w:szCs w:val="32"/>
          <w:highlight w:val="none"/>
        </w:rPr>
        <w:t>”</w:t>
      </w:r>
      <w:r>
        <w:rPr>
          <w:rFonts w:hint="eastAsia" w:cs="仿宋_GB2312"/>
          <w:kern w:val="2"/>
          <w:sz w:val="32"/>
          <w:szCs w:val="32"/>
          <w:highlight w:val="none"/>
        </w:rPr>
        <w:t>、</w:t>
      </w:r>
      <w:r>
        <w:rPr>
          <w:rFonts w:cs="仿宋_GB2312"/>
          <w:kern w:val="2"/>
          <w:sz w:val="32"/>
          <w:szCs w:val="32"/>
          <w:highlight w:val="none"/>
        </w:rPr>
        <w:t>“</w:t>
      </w:r>
      <w:r>
        <w:rPr>
          <w:rFonts w:hint="eastAsia" w:cs="仿宋_GB2312"/>
          <w:kern w:val="2"/>
          <w:sz w:val="32"/>
          <w:szCs w:val="32"/>
          <w:highlight w:val="none"/>
        </w:rPr>
        <w:t>事业收入</w:t>
      </w:r>
      <w:r>
        <w:rPr>
          <w:rFonts w:cs="仿宋_GB2312"/>
          <w:kern w:val="2"/>
          <w:sz w:val="32"/>
          <w:szCs w:val="32"/>
          <w:highlight w:val="none"/>
        </w:rPr>
        <w:t>”</w:t>
      </w:r>
      <w:r>
        <w:rPr>
          <w:rFonts w:hint="eastAsia" w:cs="仿宋_GB2312"/>
          <w:kern w:val="2"/>
          <w:sz w:val="32"/>
          <w:szCs w:val="32"/>
          <w:highlight w:val="none"/>
        </w:rPr>
        <w:t>、</w:t>
      </w:r>
      <w:r>
        <w:rPr>
          <w:rFonts w:cs="仿宋_GB2312"/>
          <w:kern w:val="2"/>
          <w:sz w:val="32"/>
          <w:szCs w:val="32"/>
          <w:highlight w:val="none"/>
        </w:rPr>
        <w:t>“</w:t>
      </w:r>
      <w:r>
        <w:rPr>
          <w:rFonts w:hint="eastAsia" w:cs="仿宋_GB2312"/>
          <w:kern w:val="2"/>
          <w:sz w:val="32"/>
          <w:szCs w:val="32"/>
          <w:highlight w:val="none"/>
        </w:rPr>
        <w:t>事业单位经营收入</w:t>
      </w:r>
      <w:r>
        <w:rPr>
          <w:rFonts w:cs="仿宋_GB2312"/>
          <w:kern w:val="2"/>
          <w:sz w:val="32"/>
          <w:szCs w:val="32"/>
          <w:highlight w:val="none"/>
        </w:rPr>
        <w:t>”</w:t>
      </w:r>
      <w:r>
        <w:rPr>
          <w:rFonts w:hint="eastAsia" w:cs="仿宋_GB2312"/>
          <w:kern w:val="2"/>
          <w:sz w:val="32"/>
          <w:szCs w:val="32"/>
          <w:highlight w:val="none"/>
        </w:rPr>
        <w:t>、</w:t>
      </w:r>
      <w:r>
        <w:rPr>
          <w:rFonts w:cs="仿宋_GB2312"/>
          <w:kern w:val="2"/>
          <w:sz w:val="32"/>
          <w:szCs w:val="32"/>
          <w:highlight w:val="none"/>
        </w:rPr>
        <w:t>“</w:t>
      </w:r>
      <w:r>
        <w:rPr>
          <w:rFonts w:hint="eastAsia" w:cs="仿宋_GB2312"/>
          <w:kern w:val="2"/>
          <w:sz w:val="32"/>
          <w:szCs w:val="32"/>
          <w:highlight w:val="none"/>
        </w:rPr>
        <w:t>其他收入</w:t>
      </w:r>
      <w:r>
        <w:rPr>
          <w:rFonts w:cs="仿宋_GB2312"/>
          <w:kern w:val="2"/>
          <w:sz w:val="32"/>
          <w:szCs w:val="32"/>
          <w:highlight w:val="none"/>
        </w:rPr>
        <w:t>”</w:t>
      </w:r>
      <w:r>
        <w:rPr>
          <w:rFonts w:hint="eastAsia" w:cs="仿宋_GB2312"/>
          <w:kern w:val="2"/>
          <w:sz w:val="32"/>
          <w:szCs w:val="32"/>
          <w:highlight w:val="none"/>
        </w:rPr>
        <w:t>不足以安排当年支出的情况下，使用以前年度积累的事业基金弥补本年度收支缺口的资金。</w:t>
      </w:r>
    </w:p>
    <w:p>
      <w:pPr>
        <w:pStyle w:val="13"/>
        <w:spacing w:before="0" w:line="360" w:lineRule="auto"/>
        <w:ind w:firstLine="643" w:firstLineChars="200"/>
        <w:rPr>
          <w:rFonts w:hint="eastAsia" w:cs="仿宋_GB2312"/>
          <w:kern w:val="2"/>
          <w:sz w:val="32"/>
          <w:szCs w:val="32"/>
          <w:highlight w:val="none"/>
        </w:rPr>
      </w:pPr>
      <w:r>
        <w:rPr>
          <w:rFonts w:hint="eastAsia" w:ascii="楷体_GB2312" w:eastAsia="楷体_GB2312" w:cs="仿宋_GB2312"/>
          <w:b/>
          <w:kern w:val="2"/>
          <w:sz w:val="32"/>
          <w:szCs w:val="32"/>
          <w:highlight w:val="none"/>
        </w:rPr>
        <w:t>（六）上年结转：</w:t>
      </w:r>
      <w:r>
        <w:rPr>
          <w:rFonts w:hint="eastAsia" w:cs="仿宋_GB2312"/>
          <w:kern w:val="2"/>
          <w:sz w:val="32"/>
          <w:szCs w:val="32"/>
          <w:highlight w:val="none"/>
        </w:rPr>
        <w:t>指所属行政事业单位以前年度尚未完成、结转至本年按原规定用途继续使用的资金和以前年度已完成项目剩余资金经批准用于新用途使用的资金。</w:t>
      </w:r>
    </w:p>
    <w:p>
      <w:pPr>
        <w:pStyle w:val="13"/>
        <w:spacing w:before="0" w:line="360" w:lineRule="auto"/>
        <w:ind w:firstLine="643" w:firstLineChars="200"/>
        <w:rPr>
          <w:rFonts w:hint="eastAsia" w:ascii="仿宋_GB2312" w:eastAsia="仿宋_GB2312"/>
          <w:sz w:val="32"/>
          <w:szCs w:val="32"/>
          <w:highlight w:val="none"/>
          <w:lang w:eastAsia="zh-CN"/>
        </w:rPr>
      </w:pPr>
      <w:r>
        <w:rPr>
          <w:rFonts w:hint="eastAsia" w:ascii="楷体_GB2312" w:eastAsia="楷体_GB2312"/>
          <w:b/>
          <w:sz w:val="32"/>
          <w:szCs w:val="32"/>
          <w:highlight w:val="none"/>
        </w:rPr>
        <w:t>（七）基本支出：</w:t>
      </w:r>
      <w:r>
        <w:rPr>
          <w:rFonts w:hint="eastAsia" w:ascii="仿宋_GB2312" w:eastAsia="仿宋_GB2312"/>
          <w:sz w:val="32"/>
          <w:szCs w:val="32"/>
          <w:highlight w:val="none"/>
        </w:rPr>
        <w:t>指为保证机构正常运转，完成日常工作任务而发生的人员支出和公用支出。</w:t>
      </w:r>
    </w:p>
    <w:p>
      <w:pPr>
        <w:spacing w:line="560" w:lineRule="exact"/>
        <w:ind w:firstLine="643" w:firstLineChars="200"/>
        <w:rPr>
          <w:rFonts w:hint="eastAsia" w:ascii="仿宋_GB2312" w:eastAsia="仿宋_GB2312"/>
          <w:sz w:val="32"/>
          <w:szCs w:val="32"/>
          <w:highlight w:val="none"/>
          <w:lang w:eastAsia="zh-CN"/>
        </w:rPr>
      </w:pPr>
      <w:r>
        <w:rPr>
          <w:rFonts w:hint="eastAsia" w:ascii="楷体_GB2312" w:eastAsia="楷体_GB2312"/>
          <w:b/>
          <w:sz w:val="32"/>
          <w:szCs w:val="32"/>
          <w:highlight w:val="none"/>
        </w:rPr>
        <w:t>（八）项目支出</w:t>
      </w:r>
      <w:r>
        <w:rPr>
          <w:rFonts w:hint="eastAsia" w:ascii="仿宋_GB2312" w:eastAsia="仿宋_GB2312"/>
          <w:b/>
          <w:sz w:val="32"/>
          <w:szCs w:val="32"/>
          <w:highlight w:val="none"/>
        </w:rPr>
        <w:t>：</w:t>
      </w:r>
      <w:r>
        <w:rPr>
          <w:rFonts w:hint="eastAsia" w:ascii="仿宋_GB2312" w:eastAsia="仿宋_GB2312"/>
          <w:sz w:val="32"/>
          <w:szCs w:val="32"/>
          <w:highlight w:val="none"/>
        </w:rPr>
        <w:t>指在基本支出之外为完成特定行政任务和事业发展目标所发生的支出。</w:t>
      </w:r>
    </w:p>
    <w:p>
      <w:pPr>
        <w:spacing w:line="560" w:lineRule="exact"/>
        <w:ind w:firstLine="643" w:firstLineChars="200"/>
        <w:rPr>
          <w:rFonts w:ascii="仿宋_GB2312" w:eastAsia="仿宋_GB2312"/>
          <w:sz w:val="32"/>
          <w:szCs w:val="32"/>
          <w:highlight w:val="none"/>
        </w:rPr>
      </w:pPr>
      <w:r>
        <w:rPr>
          <w:rFonts w:hint="eastAsia" w:ascii="楷体_GB2312" w:eastAsia="楷体_GB2312"/>
          <w:b/>
          <w:sz w:val="32"/>
          <w:szCs w:val="32"/>
          <w:highlight w:val="none"/>
        </w:rPr>
        <w:t>（九）“三公”经费：</w:t>
      </w:r>
      <w:r>
        <w:rPr>
          <w:rFonts w:hint="eastAsia" w:ascii="仿宋_GB2312" w:eastAsia="仿宋_GB2312"/>
          <w:sz w:val="32"/>
          <w:szCs w:val="32"/>
          <w:highlight w:val="none"/>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pStyle w:val="2"/>
        <w:ind w:left="0" w:leftChars="0" w:firstLine="0" w:firstLineChars="0"/>
        <w:rPr>
          <w:rFonts w:hint="eastAsia" w:ascii="仿宋_GB2312" w:eastAsia="仿宋_GB2312" w:cs="Times New Roman"/>
          <w:kern w:val="2"/>
          <w:sz w:val="32"/>
          <w:szCs w:val="32"/>
          <w:lang w:val="en-US" w:eastAsia="zh-CN" w:bidi="ar-SA"/>
        </w:rPr>
      </w:pPr>
    </w:p>
    <w:p>
      <w:pPr>
        <w:pStyle w:val="2"/>
        <w:ind w:left="0" w:leftChars="0" w:firstLine="0" w:firstLineChars="0"/>
        <w:jc w:val="right"/>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茂县富顺镇人民政府</w:t>
      </w:r>
    </w:p>
    <w:p>
      <w:pPr>
        <w:jc w:val="center"/>
        <w:rPr>
          <w:rFonts w:ascii="仿宋_GB2312" w:eastAsia="仿宋_GB2312" w:cs="仿宋_GB2312"/>
          <w:sz w:val="32"/>
          <w:szCs w:val="32"/>
        </w:rPr>
      </w:pPr>
      <w:r>
        <w:rPr>
          <w:rFonts w:hint="eastAsia" w:ascii="仿宋_GB2312" w:eastAsia="仿宋_GB2312" w:cs="Times New Roman"/>
          <w:kern w:val="2"/>
          <w:sz w:val="32"/>
          <w:szCs w:val="32"/>
          <w:lang w:val="en-US" w:eastAsia="zh-CN" w:bidi="ar-SA"/>
        </w:rPr>
        <w:t xml:space="preserve">                                 2024年3月22日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A31861"/>
    <w:multiLevelType w:val="singleLevel"/>
    <w:tmpl w:val="3AA31861"/>
    <w:lvl w:ilvl="0" w:tentative="0">
      <w:start w:val="7"/>
      <w:numFmt w:val="chineseCounting"/>
      <w:suff w:val="nothing"/>
      <w:lvlText w:val="%1、"/>
      <w:lvlJc w:val="left"/>
      <w:pPr>
        <w:ind w:left="0" w:firstLine="0"/>
      </w:pPr>
      <w:rPr>
        <w:rFonts w:hint="eastAsia"/>
      </w:rPr>
    </w:lvl>
  </w:abstractNum>
  <w:abstractNum w:abstractNumId="1">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2"/>
  </w:compat>
  <w:docVars>
    <w:docVar w:name="commondata" w:val="eyJoZGlkIjoiNTg1M2IyZjZmZDQyNGQ5ZjBkNDA3Y2FhNjA5ZGQ4MDMifQ=="/>
  </w:docVars>
  <w:rsids>
    <w:rsidRoot w:val="00000000"/>
    <w:rsid w:val="04CB2483"/>
    <w:rsid w:val="0E616DD5"/>
    <w:rsid w:val="0EE06B2A"/>
    <w:rsid w:val="0FDD306A"/>
    <w:rsid w:val="13142D0C"/>
    <w:rsid w:val="1C8B457A"/>
    <w:rsid w:val="20DA065E"/>
    <w:rsid w:val="23F01166"/>
    <w:rsid w:val="29AA03E1"/>
    <w:rsid w:val="2A222295"/>
    <w:rsid w:val="2F3565C7"/>
    <w:rsid w:val="300613AC"/>
    <w:rsid w:val="371F58E9"/>
    <w:rsid w:val="3E823CCF"/>
    <w:rsid w:val="4154490B"/>
    <w:rsid w:val="47271696"/>
    <w:rsid w:val="4E9904C8"/>
    <w:rsid w:val="4EB22173"/>
    <w:rsid w:val="503142B8"/>
    <w:rsid w:val="5581018E"/>
    <w:rsid w:val="56360502"/>
    <w:rsid w:val="59462FFB"/>
    <w:rsid w:val="5C89392A"/>
    <w:rsid w:val="6031230F"/>
    <w:rsid w:val="6AD42215"/>
    <w:rsid w:val="6C3867D3"/>
    <w:rsid w:val="7AFD57B8"/>
    <w:rsid w:val="7E4E213A"/>
    <w:rsid w:val="7FF60A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bCs/>
      <w:kern w:val="44"/>
      <w:sz w:val="44"/>
    </w:rPr>
  </w:style>
  <w:style w:type="paragraph" w:styleId="4">
    <w:name w:val="heading 2"/>
    <w:basedOn w:val="1"/>
    <w:next w:val="1"/>
    <w:autoRedefine/>
    <w:qFormat/>
    <w:uiPriority w:val="0"/>
    <w:pPr>
      <w:keepNext/>
      <w:keepLines/>
      <w:spacing w:before="260" w:after="260" w:line="415" w:lineRule="auto"/>
      <w:outlineLvl w:val="1"/>
    </w:pPr>
    <w:rPr>
      <w:rFonts w:ascii="Times New Roman" w:hAnsi="Times New Roman" w:eastAsia="黑体"/>
      <w:b/>
      <w:sz w:val="32"/>
    </w:rPr>
  </w:style>
  <w:style w:type="paragraph" w:styleId="5">
    <w:name w:val="heading 3"/>
    <w:basedOn w:val="1"/>
    <w:next w:val="1"/>
    <w:autoRedefine/>
    <w:qFormat/>
    <w:uiPriority w:val="0"/>
    <w:pPr>
      <w:keepNext/>
      <w:keepLines/>
      <w:spacing w:before="260" w:after="260" w:line="415" w:lineRule="auto"/>
      <w:outlineLvl w:val="2"/>
    </w:pPr>
    <w:rPr>
      <w:b/>
      <w:sz w:val="32"/>
    </w:rPr>
  </w:style>
  <w:style w:type="character" w:default="1" w:styleId="11">
    <w:name w:val="Default Paragraph Font"/>
    <w:autoRedefine/>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table of figures"/>
    <w:basedOn w:val="1"/>
    <w:next w:val="1"/>
    <w:autoRedefine/>
    <w:qFormat/>
    <w:uiPriority w:val="0"/>
    <w:pPr>
      <w:ind w:left="400" w:leftChars="200" w:hanging="200" w:hangingChars="200"/>
    </w:pPr>
  </w:style>
  <w:style w:type="paragraph" w:styleId="6">
    <w:name w:val="index 8"/>
    <w:basedOn w:val="1"/>
    <w:next w:val="1"/>
    <w:autoRedefine/>
    <w:qFormat/>
    <w:uiPriority w:val="0"/>
    <w:pPr>
      <w:ind w:left="2940"/>
    </w:pPr>
  </w:style>
  <w:style w:type="paragraph" w:styleId="7">
    <w:name w:val="toa heading"/>
    <w:basedOn w:val="1"/>
    <w:next w:val="1"/>
    <w:autoRedefine/>
    <w:qFormat/>
    <w:uiPriority w:val="0"/>
    <w:pPr>
      <w:spacing w:before="120"/>
    </w:pPr>
    <w:rPr>
      <w:rFonts w:ascii="Arial" w:hAnsi="Arial" w:cs="Arial"/>
      <w:sz w:val="24"/>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List Paragraph"/>
    <w:basedOn w:val="1"/>
    <w:autoRedefine/>
    <w:qFormat/>
    <w:uiPriority w:val="0"/>
    <w:pPr>
      <w:ind w:firstLine="200" w:firstLineChars="200"/>
    </w:pPr>
  </w:style>
  <w:style w:type="paragraph" w:customStyle="1" w:styleId="13">
    <w:name w:val="正文文本1"/>
    <w:basedOn w:val="1"/>
    <w:autoRedefine/>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10</Pages>
  <Words>3461</Words>
  <Characters>4127</Characters>
  <Lines>206</Lines>
  <Paragraphs>69</Paragraphs>
  <TotalTime>6</TotalTime>
  <ScaleCrop>false</ScaleCrop>
  <LinksUpToDate>false</LinksUpToDate>
  <CharactersWithSpaces>4251</CharactersWithSpaces>
  <Application>WPS Office_12.1.0.16399_F1E327BC-269C-435d-A152-05C5408002CA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cici喜喜</cp:lastModifiedBy>
  <cp:lastPrinted>2024-03-06T03:48:00Z</cp:lastPrinted>
  <dcterms:modified xsi:type="dcterms:W3CDTF">2024-08-14T03:02:46Z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DE6A21C0CE8B4EA89445066B9D805E45_12</vt:lpwstr>
  </property>
</Properties>
</file>