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4973">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776FD41"/>
    <w:p w14:paraId="5BA17E70"/>
    <w:p w14:paraId="456CBD28"/>
    <w:p w14:paraId="46020D5F">
      <w:pPr>
        <w:ind w:firstLine="1050" w:firstLineChars="500"/>
      </w:pPr>
    </w:p>
    <w:p w14:paraId="27FD1E75">
      <w:pPr>
        <w:ind w:firstLine="1050" w:firstLineChars="500"/>
      </w:pPr>
    </w:p>
    <w:p w14:paraId="65527E50">
      <w:pPr>
        <w:ind w:firstLine="1760" w:firstLineChars="400"/>
        <w:rPr>
          <w:rFonts w:ascii="黑体" w:hAnsi="黑体" w:eastAsia="黑体"/>
          <w:sz w:val="44"/>
          <w:szCs w:val="44"/>
        </w:rPr>
      </w:pPr>
    </w:p>
    <w:p w14:paraId="3551BE35">
      <w:pPr>
        <w:ind w:firstLine="1760" w:firstLineChars="400"/>
        <w:rPr>
          <w:rFonts w:ascii="黑体" w:hAnsi="黑体" w:eastAsia="黑体"/>
          <w:sz w:val="44"/>
          <w:szCs w:val="44"/>
        </w:rPr>
      </w:pPr>
    </w:p>
    <w:p w14:paraId="151B6C92">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土门镇人民政府</w:t>
      </w:r>
    </w:p>
    <w:p w14:paraId="4AD9B263">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1CBEEA11">
      <w:pPr>
        <w:ind w:firstLine="1760" w:firstLineChars="400"/>
        <w:rPr>
          <w:rFonts w:ascii="黑体" w:hAnsi="黑体" w:eastAsia="黑体"/>
          <w:sz w:val="44"/>
          <w:szCs w:val="44"/>
        </w:rPr>
      </w:pPr>
    </w:p>
    <w:p w14:paraId="314138C6">
      <w:pPr>
        <w:ind w:firstLine="1760" w:firstLineChars="400"/>
        <w:rPr>
          <w:rFonts w:ascii="黑体" w:hAnsi="黑体" w:eastAsia="黑体"/>
          <w:sz w:val="44"/>
          <w:szCs w:val="44"/>
        </w:rPr>
      </w:pPr>
    </w:p>
    <w:p w14:paraId="3FF9E037">
      <w:pPr>
        <w:ind w:firstLine="1760" w:firstLineChars="400"/>
        <w:rPr>
          <w:rFonts w:ascii="黑体" w:hAnsi="黑体" w:eastAsia="黑体"/>
          <w:sz w:val="44"/>
          <w:szCs w:val="44"/>
        </w:rPr>
      </w:pPr>
    </w:p>
    <w:p w14:paraId="0BAB71C2">
      <w:pPr>
        <w:ind w:firstLine="1760" w:firstLineChars="400"/>
        <w:rPr>
          <w:rFonts w:ascii="黑体" w:hAnsi="黑体" w:eastAsia="黑体"/>
          <w:sz w:val="44"/>
          <w:szCs w:val="44"/>
        </w:rPr>
      </w:pPr>
    </w:p>
    <w:p w14:paraId="166FBE5E">
      <w:pPr>
        <w:ind w:firstLine="1760" w:firstLineChars="400"/>
        <w:rPr>
          <w:rFonts w:ascii="黑体" w:hAnsi="黑体" w:eastAsia="黑体"/>
          <w:sz w:val="44"/>
          <w:szCs w:val="44"/>
        </w:rPr>
      </w:pPr>
    </w:p>
    <w:p w14:paraId="75256B5A">
      <w:pPr>
        <w:ind w:firstLine="1760" w:firstLineChars="400"/>
        <w:rPr>
          <w:rFonts w:ascii="黑体" w:hAnsi="黑体" w:eastAsia="黑体"/>
          <w:sz w:val="44"/>
          <w:szCs w:val="44"/>
        </w:rPr>
      </w:pPr>
    </w:p>
    <w:p w14:paraId="691F4867">
      <w:pPr>
        <w:ind w:firstLine="1760" w:firstLineChars="400"/>
        <w:rPr>
          <w:rFonts w:ascii="黑体" w:hAnsi="黑体" w:eastAsia="黑体"/>
          <w:sz w:val="44"/>
          <w:szCs w:val="44"/>
        </w:rPr>
      </w:pPr>
    </w:p>
    <w:p w14:paraId="1B4949E5">
      <w:pPr>
        <w:ind w:firstLine="1760" w:firstLineChars="400"/>
        <w:rPr>
          <w:rFonts w:ascii="黑体" w:hAnsi="黑体" w:eastAsia="黑体"/>
          <w:sz w:val="44"/>
          <w:szCs w:val="44"/>
        </w:rPr>
      </w:pPr>
    </w:p>
    <w:p w14:paraId="23C83288">
      <w:pPr>
        <w:ind w:firstLine="1760" w:firstLineChars="400"/>
        <w:rPr>
          <w:rFonts w:ascii="黑体" w:hAnsi="黑体" w:eastAsia="黑体"/>
          <w:sz w:val="44"/>
          <w:szCs w:val="44"/>
        </w:rPr>
      </w:pPr>
    </w:p>
    <w:p w14:paraId="5D4CF6CC">
      <w:pPr>
        <w:ind w:firstLine="1760" w:firstLineChars="400"/>
        <w:rPr>
          <w:rFonts w:ascii="黑体" w:hAnsi="黑体" w:eastAsia="黑体"/>
          <w:sz w:val="44"/>
          <w:szCs w:val="44"/>
        </w:rPr>
      </w:pPr>
    </w:p>
    <w:p w14:paraId="4770A3EF">
      <w:pPr>
        <w:ind w:firstLine="1760" w:firstLineChars="400"/>
        <w:rPr>
          <w:rFonts w:ascii="黑体" w:hAnsi="黑体" w:eastAsia="黑体"/>
          <w:sz w:val="44"/>
          <w:szCs w:val="44"/>
        </w:rPr>
      </w:pPr>
    </w:p>
    <w:p w14:paraId="7BA54C2A">
      <w:pPr>
        <w:ind w:firstLine="1760" w:firstLineChars="400"/>
        <w:rPr>
          <w:rFonts w:ascii="黑体" w:hAnsi="黑体" w:eastAsia="黑体"/>
          <w:sz w:val="44"/>
          <w:szCs w:val="44"/>
        </w:rPr>
      </w:pPr>
    </w:p>
    <w:p w14:paraId="1DD434A8">
      <w:pPr>
        <w:rPr>
          <w:rFonts w:ascii="黑体" w:hAnsi="黑体" w:eastAsia="黑体"/>
          <w:sz w:val="44"/>
          <w:szCs w:val="44"/>
        </w:rPr>
      </w:pPr>
    </w:p>
    <w:p w14:paraId="356874EF">
      <w:pPr>
        <w:rPr>
          <w:rFonts w:ascii="黑体" w:hAnsi="黑体" w:eastAsia="黑体"/>
          <w:sz w:val="44"/>
          <w:szCs w:val="44"/>
        </w:rPr>
      </w:pPr>
    </w:p>
    <w:p w14:paraId="5B1AF21E">
      <w:pPr>
        <w:ind w:firstLine="3120" w:firstLineChars="600"/>
        <w:rPr>
          <w:rFonts w:ascii="黑体" w:hAnsi="黑体" w:eastAsia="黑体"/>
          <w:sz w:val="52"/>
          <w:szCs w:val="52"/>
        </w:rPr>
      </w:pPr>
      <w:r>
        <w:rPr>
          <w:rFonts w:hint="eastAsia" w:ascii="黑体" w:hAnsi="黑体" w:eastAsia="黑体"/>
          <w:sz w:val="52"/>
          <w:szCs w:val="52"/>
        </w:rPr>
        <w:t>目录</w:t>
      </w:r>
    </w:p>
    <w:p w14:paraId="2A4D30F3">
      <w:pPr>
        <w:ind w:firstLine="3080" w:firstLineChars="700"/>
        <w:rPr>
          <w:rFonts w:ascii="黑体" w:hAnsi="黑体" w:eastAsia="黑体"/>
          <w:sz w:val="44"/>
          <w:szCs w:val="44"/>
        </w:rPr>
      </w:pPr>
    </w:p>
    <w:p w14:paraId="58A91F83">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3788813C">
      <w:pPr>
        <w:rPr>
          <w:rFonts w:ascii="楷体_GB2312" w:hAnsi="楷体" w:eastAsia="楷体_GB2312"/>
          <w:sz w:val="32"/>
          <w:szCs w:val="32"/>
        </w:rPr>
      </w:pPr>
      <w:r>
        <w:rPr>
          <w:rFonts w:hint="eastAsia" w:ascii="楷体_GB2312" w:hAnsi="楷体" w:eastAsia="楷体_GB2312"/>
          <w:sz w:val="32"/>
          <w:szCs w:val="32"/>
        </w:rPr>
        <w:t>（一）部门职能简介</w:t>
      </w:r>
    </w:p>
    <w:p w14:paraId="7F3377A1">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3EE9DCC7">
      <w:pPr>
        <w:rPr>
          <w:rFonts w:ascii="黑体" w:hAnsi="黑体" w:eastAsia="黑体"/>
          <w:sz w:val="32"/>
          <w:szCs w:val="32"/>
        </w:rPr>
      </w:pPr>
      <w:r>
        <w:rPr>
          <w:rFonts w:hint="eastAsia" w:ascii="黑体" w:hAnsi="黑体" w:eastAsia="黑体"/>
          <w:sz w:val="32"/>
          <w:szCs w:val="32"/>
        </w:rPr>
        <w:t>二、部门预算单位构成</w:t>
      </w:r>
    </w:p>
    <w:p w14:paraId="240C694E">
      <w:pPr>
        <w:rPr>
          <w:rFonts w:ascii="黑体" w:hAnsi="黑体" w:eastAsia="黑体"/>
          <w:sz w:val="32"/>
          <w:szCs w:val="32"/>
        </w:rPr>
      </w:pPr>
      <w:r>
        <w:rPr>
          <w:rFonts w:hint="eastAsia" w:ascii="黑体" w:hAnsi="黑体" w:eastAsia="黑体"/>
          <w:sz w:val="32"/>
          <w:szCs w:val="32"/>
        </w:rPr>
        <w:t>三、收支预算情况说明</w:t>
      </w:r>
    </w:p>
    <w:p w14:paraId="3C46FB8D">
      <w:pPr>
        <w:rPr>
          <w:rFonts w:ascii="楷体_GB2312" w:hAnsi="楷体" w:eastAsia="楷体_GB2312"/>
          <w:sz w:val="32"/>
          <w:szCs w:val="32"/>
        </w:rPr>
      </w:pPr>
      <w:r>
        <w:rPr>
          <w:rFonts w:hint="eastAsia" w:ascii="楷体_GB2312" w:hAnsi="楷体" w:eastAsia="楷体_GB2312"/>
          <w:sz w:val="32"/>
          <w:szCs w:val="32"/>
        </w:rPr>
        <w:t>（一）收入预算情况</w:t>
      </w:r>
    </w:p>
    <w:p w14:paraId="7F4A5CC3">
      <w:pPr>
        <w:rPr>
          <w:rFonts w:ascii="楷体_GB2312" w:hAnsi="楷体" w:eastAsia="楷体_GB2312"/>
          <w:sz w:val="32"/>
          <w:szCs w:val="32"/>
        </w:rPr>
      </w:pPr>
      <w:r>
        <w:rPr>
          <w:rFonts w:hint="eastAsia" w:ascii="楷体_GB2312" w:hAnsi="楷体" w:eastAsia="楷体_GB2312"/>
          <w:sz w:val="32"/>
          <w:szCs w:val="32"/>
        </w:rPr>
        <w:t>（二）支出预算情况</w:t>
      </w:r>
    </w:p>
    <w:p w14:paraId="079066D9">
      <w:pPr>
        <w:rPr>
          <w:rFonts w:ascii="黑体" w:hAnsi="黑体" w:eastAsia="黑体"/>
          <w:sz w:val="32"/>
          <w:szCs w:val="32"/>
        </w:rPr>
      </w:pPr>
      <w:r>
        <w:rPr>
          <w:rFonts w:hint="eastAsia" w:ascii="黑体" w:hAnsi="黑体" w:eastAsia="黑体"/>
          <w:sz w:val="32"/>
          <w:szCs w:val="32"/>
        </w:rPr>
        <w:t>四、财政拨款收支预算情况说明</w:t>
      </w:r>
    </w:p>
    <w:p w14:paraId="45F8F55B">
      <w:pPr>
        <w:rPr>
          <w:rFonts w:ascii="黑体" w:hAnsi="黑体" w:eastAsia="黑体"/>
          <w:sz w:val="32"/>
          <w:szCs w:val="32"/>
        </w:rPr>
      </w:pPr>
      <w:r>
        <w:rPr>
          <w:rFonts w:hint="eastAsia" w:ascii="黑体" w:hAnsi="黑体" w:eastAsia="黑体"/>
          <w:sz w:val="32"/>
          <w:szCs w:val="32"/>
        </w:rPr>
        <w:t>五、一般公共预算当年拨款情况说明</w:t>
      </w:r>
    </w:p>
    <w:p w14:paraId="09AC3617">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79E04955">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6A718D3C">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6469DF94">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740F159A">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34BD88DB">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5AF5E158">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4DB121C6">
      <w:pPr>
        <w:rPr>
          <w:rFonts w:ascii="黑体" w:hAnsi="黑体" w:eastAsia="黑体"/>
          <w:sz w:val="32"/>
          <w:szCs w:val="32"/>
        </w:rPr>
      </w:pPr>
      <w:r>
        <w:rPr>
          <w:rFonts w:hint="eastAsia" w:ascii="黑体" w:hAnsi="黑体" w:eastAsia="黑体"/>
          <w:sz w:val="32"/>
          <w:szCs w:val="32"/>
        </w:rPr>
        <w:t>十、名称解释</w:t>
      </w:r>
    </w:p>
    <w:p w14:paraId="5C257FE6">
      <w:pPr>
        <w:rPr>
          <w:rFonts w:ascii="黑体" w:hAnsi="黑体" w:eastAsia="黑体"/>
          <w:sz w:val="32"/>
          <w:szCs w:val="32"/>
        </w:rPr>
      </w:pPr>
    </w:p>
    <w:p w14:paraId="1CB9000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D6B8C1E">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724F5EB4">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2C3A7C1B">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1.贯彻执行党和国家的路线方针政策和上级党委、政府各项决策部署，以及本级党员代表大会（党员大会）、人民代表大会的决议决定。</w:t>
      </w:r>
    </w:p>
    <w:p w14:paraId="5F701523">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2700AF78">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14:paraId="16AD309F">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14:paraId="13BBB424">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5.按照干部管理权限，负责对干部的教育、培训、选拔、考核和监督工作。协助管理上级有关部门驻镇单位的干部。做好人才服务和引进工作。</w:t>
      </w:r>
    </w:p>
    <w:p w14:paraId="32BE8633">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14:paraId="29B06117">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14:paraId="02D772B5">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14:paraId="59AC210C">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14:paraId="16A53B0E">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14:paraId="49BA9020">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ascii="宋体" w:hAnsi="宋体" w:cs="宋体"/>
          <w:sz w:val="24"/>
        </w:rPr>
      </w:pPr>
      <w:r>
        <w:rPr>
          <w:rFonts w:hint="eastAsia" w:ascii="仿宋_GB2312" w:hAnsi="仿宋_GB2312" w:eastAsia="仿宋_GB2312" w:cs="仿宋_GB2312"/>
          <w:sz w:val="32"/>
          <w:szCs w:val="32"/>
        </w:rPr>
        <w:t>11.完成县委、县人民政府交办的其他任务。</w:t>
      </w:r>
    </w:p>
    <w:p w14:paraId="3AF95EF4">
      <w:pPr>
        <w:ind w:firstLine="643" w:firstLineChars="200"/>
        <w:rPr>
          <w:rFonts w:hint="eastAsia" w:ascii="仿宋_GB2312" w:hAnsi="仿宋_GB2312" w:eastAsia="仿宋_GB2312" w:cs="仿宋_GB2312"/>
          <w:bCs/>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2DDC385C">
      <w:pPr>
        <w:spacing w:line="578"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sz w:val="32"/>
          <w:szCs w:val="32"/>
          <w:lang w:eastAsia="zh-CN"/>
        </w:rPr>
        <w:t>全力推动州级园区创建工作。</w:t>
      </w:r>
      <w:r>
        <w:rPr>
          <w:rFonts w:hint="eastAsia" w:ascii="仿宋_GB2312" w:hAnsi="仿宋_GB2312" w:eastAsia="仿宋_GB2312" w:cs="仿宋_GB2312"/>
          <w:b w:val="0"/>
          <w:bCs w:val="0"/>
          <w:sz w:val="32"/>
          <w:szCs w:val="32"/>
        </w:rPr>
        <w:t>统筹土门粮油生猪种养循环现代园区项目，找准工作着力点，使园区总体规划科学、空间布局合理、各功能区域相互衔接。整合土地资源等加大力度在园区内发展标准化、规模化畜禽业和种植业，完善农牧业生态循环链。着力打造龙头企业，引领带动地方发展，促使老百姓致富增收。</w:t>
      </w:r>
      <w:r>
        <w:rPr>
          <w:rFonts w:hint="eastAsia" w:ascii="仿宋_GB2312" w:hAnsi="仿宋_GB2312" w:eastAsia="仿宋_GB2312" w:cs="仿宋_GB2312"/>
          <w:b w:val="0"/>
          <w:bCs w:val="0"/>
          <w:sz w:val="32"/>
          <w:szCs w:val="32"/>
          <w:lang w:val="en-US" w:eastAsia="zh-CN"/>
        </w:rPr>
        <w:t>有序推动“三家园”建设。</w:t>
      </w:r>
    </w:p>
    <w:p w14:paraId="2D230D9C">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kern w:val="2"/>
          <w:sz w:val="32"/>
          <w:szCs w:val="32"/>
          <w:shd w:val="clear" w:fill="FFFFFF"/>
          <w:lang w:val="en-US" w:eastAsia="zh-CN" w:bidi="ar"/>
        </w:rPr>
      </w:pPr>
      <w:r>
        <w:rPr>
          <w:rFonts w:hint="eastAsia" w:ascii="仿宋_GB2312" w:hAnsi="仿宋_GB2312" w:eastAsia="仿宋_GB2312" w:cs="仿宋_GB2312"/>
          <w:b w:val="0"/>
          <w:bCs w:val="0"/>
          <w:color w:val="000000"/>
          <w:kern w:val="2"/>
          <w:sz w:val="32"/>
          <w:szCs w:val="32"/>
          <w:lang w:val="en-US" w:eastAsia="zh-CN" w:bidi="ar"/>
        </w:rPr>
        <w:t>2.</w:t>
      </w:r>
      <w:r>
        <w:rPr>
          <w:rFonts w:hint="eastAsia" w:ascii="仿宋_GB2312" w:hAnsi="仿宋_GB2312" w:eastAsia="仿宋_GB2312" w:cs="仿宋_GB2312"/>
          <w:b w:val="0"/>
          <w:bCs w:val="0"/>
          <w:sz w:val="32"/>
          <w:szCs w:val="32"/>
          <w:lang w:eastAsia="zh-CN"/>
        </w:rPr>
        <w:t>着力巩固脱贫成果推进乡村振兴。</w:t>
      </w:r>
      <w:r>
        <w:rPr>
          <w:rFonts w:hint="eastAsia" w:ascii="仿宋_GB2312" w:hAnsi="仿宋_GB2312" w:eastAsia="仿宋_GB2312" w:cs="仿宋_GB2312"/>
          <w:b w:val="0"/>
          <w:bCs w:val="0"/>
          <w:sz w:val="32"/>
          <w:szCs w:val="32"/>
        </w:rPr>
        <w:t>深入开展防返贫动态监测帮扶排查，按照程序识别纳入监测户，做好帮扶。强化稳岗就业，以就业为抓手，为防返贫提供坚实支撑。继续深入开展省州级乡村振兴示范创建工作，统筹推进各村示范创建工作。围绕构建三元桥红色文化体验和爱国主义教育示范工作，加大我镇红色文化挖掘力度，加快文旅、农旅融合发展步伐。常态化开展环境整治，持续开展镇村美化、亮化、绿化，不断改善镇村环境，全面改善和提高农村人居环境质量。</w:t>
      </w:r>
    </w:p>
    <w:p w14:paraId="695F35E1">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color w:val="000000"/>
          <w:kern w:val="2"/>
          <w:sz w:val="32"/>
          <w:szCs w:val="32"/>
          <w:lang w:val="en-US" w:eastAsia="zh-CN" w:bidi="ar"/>
        </w:rPr>
        <w:t>3.</w:t>
      </w:r>
      <w:r>
        <w:rPr>
          <w:rFonts w:hint="eastAsia" w:ascii="仿宋_GB2312" w:hAnsi="仿宋_GB2312" w:eastAsia="仿宋_GB2312" w:cs="仿宋_GB2312"/>
          <w:b w:val="0"/>
          <w:bCs w:val="0"/>
          <w:sz w:val="32"/>
          <w:szCs w:val="32"/>
          <w:lang w:eastAsia="zh-CN"/>
        </w:rPr>
        <w:t>务实推动项目建设。</w:t>
      </w:r>
      <w:r>
        <w:rPr>
          <w:rFonts w:hint="eastAsia" w:ascii="仿宋_GB2312" w:hAnsi="仿宋_GB2312" w:eastAsia="仿宋_GB2312" w:cs="仿宋_GB2312"/>
          <w:b w:val="0"/>
          <w:bCs w:val="0"/>
          <w:sz w:val="32"/>
          <w:szCs w:val="32"/>
        </w:rPr>
        <w:t>统筹抓好涉农整合项目、镇村振兴项目、部门下达项目、涉水涉河项目等的准备工作，依法依规有序推进项目建设，确保项目建设进度和资金拨付进度均达到县上目标要求</w:t>
      </w:r>
    </w:p>
    <w:p w14:paraId="6CF31EDE">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096BF3CD">
      <w:pPr>
        <w:spacing w:line="576" w:lineRule="exact"/>
        <w:ind w:firstLine="640" w:firstLineChars="200"/>
        <w:rPr>
          <w:rFonts w:ascii="仿宋_GB2312" w:hAnsi="仿宋_GB2312" w:eastAsia="仿宋_GB2312" w:cs="仿宋_GB2312"/>
          <w:sz w:val="32"/>
          <w:szCs w:val="32"/>
          <w:lang w:eastAsia="zh-CN"/>
        </w:rPr>
      </w:pPr>
      <w:r>
        <w:rPr>
          <w:rFonts w:hint="eastAsia" w:ascii="仿宋_GB2312" w:eastAsia="仿宋_GB2312"/>
          <w:sz w:val="32"/>
          <w:szCs w:val="32"/>
          <w:lang w:eastAsia="zh-CN"/>
        </w:rPr>
        <w:t>茂县土门镇人民政府属一级预算单位，</w:t>
      </w:r>
      <w:r>
        <w:rPr>
          <w:rFonts w:hint="eastAsia" w:ascii="仿宋_GB2312" w:hAnsi="仿宋_GB2312" w:eastAsia="仿宋_GB2312" w:cs="仿宋_GB2312"/>
          <w:sz w:val="32"/>
          <w:szCs w:val="32"/>
          <w:lang w:eastAsia="zh-CN"/>
        </w:rPr>
        <w:t>下属二级预算单位0个，其中：参照公务员法管理的事业单位0个，其他事业单位0个。参照公务员法管理的事业单位分别是：0；其他事业单位分别是：0。</w:t>
      </w:r>
    </w:p>
    <w:p w14:paraId="0DE06E38">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08949B25">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土门镇人民政府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11549613.1</w:t>
      </w:r>
      <w:r>
        <w:rPr>
          <w:rFonts w:ascii="仿宋_GB2312" w:eastAsia="仿宋_GB2312"/>
          <w:sz w:val="32"/>
          <w:szCs w:val="32"/>
        </w:rPr>
        <w:t>元；支出包括：一般公共服务支出</w:t>
      </w:r>
      <w:r>
        <w:rPr>
          <w:rFonts w:hint="eastAsia" w:ascii="仿宋_GB2312" w:eastAsia="仿宋_GB2312"/>
          <w:sz w:val="32"/>
          <w:szCs w:val="32"/>
          <w:lang w:val="en-US" w:eastAsia="zh-CN"/>
        </w:rPr>
        <w:t>4129024.21</w:t>
      </w:r>
      <w:r>
        <w:rPr>
          <w:rFonts w:ascii="仿宋_GB2312" w:eastAsia="仿宋_GB2312"/>
          <w:sz w:val="32"/>
          <w:szCs w:val="32"/>
        </w:rPr>
        <w:t>元，社会保障和就业支出</w:t>
      </w:r>
      <w:r>
        <w:rPr>
          <w:rFonts w:hint="eastAsia" w:ascii="仿宋_GB2312" w:eastAsia="仿宋_GB2312"/>
          <w:sz w:val="32"/>
          <w:szCs w:val="32"/>
          <w:lang w:val="en-US" w:eastAsia="zh-CN"/>
        </w:rPr>
        <w:t>1040012.96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563296.22</w:t>
      </w:r>
      <w:r>
        <w:rPr>
          <w:rFonts w:ascii="仿宋_GB2312" w:eastAsia="仿宋_GB2312"/>
          <w:sz w:val="32"/>
          <w:szCs w:val="32"/>
        </w:rPr>
        <w:t>元，</w:t>
      </w:r>
      <w:r>
        <w:rPr>
          <w:rFonts w:hint="eastAsia" w:ascii="仿宋_GB2312" w:eastAsia="仿宋_GB2312"/>
          <w:sz w:val="32"/>
          <w:szCs w:val="32"/>
          <w:lang w:val="en-US" w:eastAsia="zh-CN"/>
        </w:rPr>
        <w:t>农林水支出5066775.71元，</w:t>
      </w:r>
      <w:r>
        <w:rPr>
          <w:rFonts w:ascii="仿宋_GB2312" w:eastAsia="仿宋_GB2312"/>
          <w:sz w:val="32"/>
          <w:szCs w:val="32"/>
        </w:rPr>
        <w:t>住房保障支出</w:t>
      </w:r>
      <w:r>
        <w:rPr>
          <w:rFonts w:hint="eastAsia" w:ascii="仿宋_GB2312" w:eastAsia="仿宋_GB2312"/>
          <w:sz w:val="32"/>
          <w:szCs w:val="32"/>
          <w:lang w:val="en-US" w:eastAsia="zh-CN"/>
        </w:rPr>
        <w:t>750504</w:t>
      </w:r>
      <w:r>
        <w:rPr>
          <w:rFonts w:ascii="仿宋_GB2312" w:eastAsia="仿宋_GB2312"/>
          <w:sz w:val="32"/>
          <w:szCs w:val="32"/>
        </w:rPr>
        <w:t>元。</w:t>
      </w:r>
      <w:r>
        <w:rPr>
          <w:rFonts w:hint="eastAsia" w:ascii="仿宋_GB2312" w:eastAsia="仿宋_GB2312"/>
          <w:sz w:val="32"/>
          <w:szCs w:val="32"/>
          <w:lang w:eastAsia="zh-CN"/>
        </w:rPr>
        <w:t>土门镇人民政府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11549613.1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val="en-US" w:eastAsia="zh-CN"/>
        </w:rPr>
        <w:t>增加1498563.06</w:t>
      </w:r>
      <w:r>
        <w:rPr>
          <w:rFonts w:ascii="仿宋_GB2312" w:eastAsia="仿宋_GB2312"/>
          <w:sz w:val="32"/>
          <w:szCs w:val="32"/>
        </w:rPr>
        <w:t>元，主要原因:</w:t>
      </w:r>
      <w:r>
        <w:rPr>
          <w:rFonts w:hint="eastAsia" w:ascii="仿宋_GB2312" w:eastAsia="仿宋_GB2312"/>
          <w:sz w:val="32"/>
          <w:szCs w:val="32"/>
          <w:lang w:val="en-US" w:eastAsia="zh-CN"/>
        </w:rPr>
        <w:t>本年度人员增加。</w:t>
      </w:r>
    </w:p>
    <w:p w14:paraId="271071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0F5B9A5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2024</w:t>
      </w:r>
      <w:r>
        <w:rPr>
          <w:rFonts w:ascii="仿宋_GB2312" w:eastAsia="仿宋_GB2312"/>
          <w:sz w:val="32"/>
          <w:szCs w:val="32"/>
        </w:rPr>
        <w:t>年收入预算</w:t>
      </w:r>
      <w:r>
        <w:rPr>
          <w:rFonts w:hint="eastAsia" w:ascii="仿宋_GB2312" w:eastAsia="仿宋_GB2312"/>
          <w:sz w:val="32"/>
          <w:szCs w:val="32"/>
          <w:lang w:val="en-US" w:eastAsia="zh-CN"/>
        </w:rPr>
        <w:t>11549613.1</w:t>
      </w:r>
      <w:r>
        <w:rPr>
          <w:rFonts w:ascii="仿宋_GB2312" w:eastAsia="仿宋_GB2312"/>
          <w:sz w:val="32"/>
          <w:szCs w:val="32"/>
        </w:rPr>
        <w:t>元；一般公共预算拨款收入</w:t>
      </w:r>
      <w:r>
        <w:rPr>
          <w:rFonts w:hint="eastAsia" w:ascii="仿宋_GB2312" w:eastAsia="仿宋_GB2312"/>
          <w:sz w:val="32"/>
          <w:szCs w:val="32"/>
          <w:lang w:val="en-US" w:eastAsia="zh-CN"/>
        </w:rPr>
        <w:t>11549613.1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1184355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31B3C5A0">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2024</w:t>
      </w:r>
      <w:r>
        <w:rPr>
          <w:rFonts w:ascii="仿宋_GB2312" w:eastAsia="仿宋_GB2312"/>
          <w:sz w:val="32"/>
          <w:szCs w:val="32"/>
        </w:rPr>
        <w:t>年支出预算</w:t>
      </w:r>
      <w:r>
        <w:rPr>
          <w:rFonts w:hint="eastAsia" w:ascii="仿宋_GB2312" w:eastAsia="仿宋_GB2312"/>
          <w:sz w:val="32"/>
          <w:szCs w:val="32"/>
          <w:lang w:val="en-US" w:eastAsia="zh-CN"/>
        </w:rPr>
        <w:t>11549613.1</w:t>
      </w:r>
      <w:r>
        <w:rPr>
          <w:rFonts w:ascii="仿宋_GB2312" w:eastAsia="仿宋_GB2312"/>
          <w:sz w:val="32"/>
          <w:szCs w:val="32"/>
        </w:rPr>
        <w:t>元，其中：基本支出</w:t>
      </w:r>
      <w:r>
        <w:rPr>
          <w:rFonts w:hint="eastAsia" w:ascii="仿宋_GB2312" w:eastAsia="仿宋_GB2312"/>
          <w:sz w:val="32"/>
          <w:szCs w:val="32"/>
          <w:lang w:val="en-US" w:eastAsia="zh-CN"/>
        </w:rPr>
        <w:t>9115213.1</w:t>
      </w:r>
      <w:r>
        <w:rPr>
          <w:rFonts w:ascii="仿宋_GB2312" w:eastAsia="仿宋_GB2312"/>
          <w:sz w:val="32"/>
          <w:szCs w:val="32"/>
        </w:rPr>
        <w:t>元，占</w:t>
      </w:r>
      <w:r>
        <w:rPr>
          <w:rFonts w:hint="eastAsia" w:ascii="仿宋_GB2312" w:eastAsia="仿宋_GB2312"/>
          <w:sz w:val="32"/>
          <w:szCs w:val="32"/>
          <w:lang w:val="en-US" w:eastAsia="zh-CN"/>
        </w:rPr>
        <w:t>79</w:t>
      </w:r>
      <w:r>
        <w:rPr>
          <w:rFonts w:ascii="仿宋_GB2312" w:eastAsia="仿宋_GB2312"/>
          <w:sz w:val="32"/>
          <w:szCs w:val="32"/>
        </w:rPr>
        <w:t>%，项目支出</w:t>
      </w:r>
      <w:r>
        <w:rPr>
          <w:rFonts w:hint="eastAsia" w:ascii="仿宋_GB2312" w:eastAsia="仿宋_GB2312"/>
          <w:sz w:val="32"/>
          <w:szCs w:val="32"/>
          <w:lang w:val="en-US" w:eastAsia="zh-CN"/>
        </w:rPr>
        <w:t>2434400</w:t>
      </w:r>
      <w:r>
        <w:rPr>
          <w:rFonts w:ascii="仿宋_GB2312" w:eastAsia="仿宋_GB2312"/>
          <w:sz w:val="32"/>
          <w:szCs w:val="32"/>
        </w:rPr>
        <w:t>元，占</w:t>
      </w:r>
      <w:r>
        <w:rPr>
          <w:rFonts w:hint="eastAsia" w:ascii="仿宋_GB2312" w:eastAsia="仿宋_GB2312"/>
          <w:sz w:val="32"/>
          <w:szCs w:val="32"/>
          <w:lang w:val="en-US" w:eastAsia="zh-CN"/>
        </w:rPr>
        <w:t>21</w:t>
      </w:r>
      <w:r>
        <w:rPr>
          <w:rFonts w:ascii="仿宋_GB2312" w:eastAsia="仿宋_GB2312"/>
          <w:sz w:val="32"/>
          <w:szCs w:val="32"/>
        </w:rPr>
        <w:t>%。</w:t>
      </w:r>
    </w:p>
    <w:p w14:paraId="1A0EA99F">
      <w:pPr>
        <w:spacing w:line="560" w:lineRule="exact"/>
        <w:ind w:firstLine="643" w:firstLineChars="200"/>
        <w:rPr>
          <w:rFonts w:ascii="黑体" w:eastAsia="黑体"/>
          <w:b/>
          <w:sz w:val="32"/>
          <w:szCs w:val="32"/>
        </w:rPr>
      </w:pPr>
      <w:r>
        <w:rPr>
          <w:rFonts w:ascii="黑体" w:eastAsia="黑体"/>
          <w:b/>
          <w:sz w:val="32"/>
          <w:szCs w:val="32"/>
        </w:rPr>
        <w:t xml:space="preserve"> </w:t>
      </w:r>
    </w:p>
    <w:p w14:paraId="326B49E1">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212467D7">
      <w:pPr>
        <w:spacing w:line="560" w:lineRule="exact"/>
        <w:ind w:firstLine="800" w:firstLineChars="250"/>
        <w:jc w:val="left"/>
        <w:rPr>
          <w:rFonts w:ascii="仿宋_GB2312" w:eastAsia="仿宋_GB2312"/>
          <w:sz w:val="32"/>
          <w:szCs w:val="32"/>
        </w:rPr>
      </w:pPr>
      <w:r>
        <w:rPr>
          <w:rFonts w:hint="eastAsia" w:ascii="仿宋_GB2312" w:eastAsia="仿宋_GB2312"/>
          <w:sz w:val="32"/>
          <w:szCs w:val="32"/>
          <w:lang w:eastAsia="zh-CN"/>
        </w:rPr>
        <w:t>2024</w:t>
      </w:r>
      <w:r>
        <w:rPr>
          <w:rFonts w:ascii="仿宋_GB2312" w:eastAsia="仿宋_GB2312"/>
          <w:sz w:val="32"/>
          <w:szCs w:val="32"/>
        </w:rPr>
        <w:t>年财政拨款收支总预算</w:t>
      </w:r>
      <w:r>
        <w:rPr>
          <w:rFonts w:hint="eastAsia" w:ascii="仿宋_GB2312" w:eastAsia="仿宋_GB2312"/>
          <w:sz w:val="32"/>
          <w:szCs w:val="32"/>
          <w:lang w:val="en-US" w:eastAsia="zh-CN"/>
        </w:rPr>
        <w:t>11549613.1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val="en-US" w:eastAsia="zh-CN"/>
        </w:rPr>
        <w:t>增加1498563.06</w:t>
      </w:r>
      <w:r>
        <w:rPr>
          <w:rFonts w:ascii="仿宋_GB2312" w:eastAsia="仿宋_GB2312"/>
          <w:sz w:val="32"/>
          <w:szCs w:val="32"/>
        </w:rPr>
        <w:t>元，主要原因:</w:t>
      </w:r>
      <w:r>
        <w:rPr>
          <w:rFonts w:hint="eastAsia" w:ascii="仿宋_GB2312" w:eastAsia="仿宋_GB2312"/>
          <w:sz w:val="32"/>
          <w:szCs w:val="32"/>
          <w:lang w:val="en-US" w:eastAsia="zh-CN"/>
        </w:rPr>
        <w:t>本年度人员增加。</w:t>
      </w:r>
    </w:p>
    <w:p w14:paraId="428E548E">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11549613.1</w:t>
      </w:r>
      <w:r>
        <w:rPr>
          <w:rFonts w:ascii="仿宋_GB2312" w:eastAsia="仿宋_GB2312"/>
          <w:sz w:val="32"/>
          <w:szCs w:val="32"/>
        </w:rPr>
        <w:t>元</w:t>
      </w:r>
      <w:r>
        <w:rPr>
          <w:rFonts w:hint="eastAsia" w:ascii="仿宋_GB2312" w:eastAsia="仿宋_GB2312"/>
          <w:sz w:val="32"/>
          <w:szCs w:val="32"/>
        </w:rPr>
        <w:t>。</w:t>
      </w:r>
    </w:p>
    <w:p w14:paraId="2972F32D">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4129024.21</w:t>
      </w:r>
      <w:r>
        <w:rPr>
          <w:rFonts w:ascii="仿宋_GB2312" w:eastAsia="仿宋_GB2312"/>
          <w:sz w:val="32"/>
          <w:szCs w:val="32"/>
        </w:rPr>
        <w:t>元，社会保障和就业支出</w:t>
      </w:r>
      <w:r>
        <w:rPr>
          <w:rFonts w:hint="eastAsia" w:ascii="仿宋_GB2312" w:eastAsia="仿宋_GB2312"/>
          <w:sz w:val="32"/>
          <w:szCs w:val="32"/>
          <w:lang w:val="en-US" w:eastAsia="zh-CN"/>
        </w:rPr>
        <w:t>1040012.96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563296.22</w:t>
      </w:r>
      <w:r>
        <w:rPr>
          <w:rFonts w:ascii="仿宋_GB2312" w:eastAsia="仿宋_GB2312"/>
          <w:sz w:val="32"/>
          <w:szCs w:val="32"/>
        </w:rPr>
        <w:t>元，</w:t>
      </w:r>
      <w:r>
        <w:rPr>
          <w:rFonts w:hint="eastAsia" w:ascii="仿宋_GB2312" w:eastAsia="仿宋_GB2312"/>
          <w:sz w:val="32"/>
          <w:szCs w:val="32"/>
          <w:lang w:val="en-US" w:eastAsia="zh-CN"/>
        </w:rPr>
        <w:t>农林水支出5066775.71元，</w:t>
      </w:r>
      <w:r>
        <w:rPr>
          <w:rFonts w:ascii="仿宋_GB2312" w:eastAsia="仿宋_GB2312"/>
          <w:sz w:val="32"/>
          <w:szCs w:val="32"/>
        </w:rPr>
        <w:t>住房保障支出</w:t>
      </w:r>
      <w:r>
        <w:rPr>
          <w:rFonts w:hint="eastAsia" w:ascii="仿宋_GB2312" w:eastAsia="仿宋_GB2312"/>
          <w:sz w:val="32"/>
          <w:szCs w:val="32"/>
          <w:lang w:val="en-US" w:eastAsia="zh-CN"/>
        </w:rPr>
        <w:t>750504</w:t>
      </w:r>
      <w:r>
        <w:rPr>
          <w:rFonts w:ascii="仿宋_GB2312" w:eastAsia="仿宋_GB2312"/>
          <w:sz w:val="32"/>
          <w:szCs w:val="32"/>
        </w:rPr>
        <w:t>元。</w:t>
      </w:r>
    </w:p>
    <w:p w14:paraId="70A6D1AD">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4D0EF1A6">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0BC29A91">
      <w:pPr>
        <w:spacing w:line="560" w:lineRule="exact"/>
        <w:ind w:firstLine="800" w:firstLineChars="250"/>
        <w:jc w:val="left"/>
        <w:rPr>
          <w:rFonts w:ascii="仿宋_GB2312" w:eastAsia="仿宋_GB2312"/>
          <w:sz w:val="32"/>
          <w:szCs w:val="32"/>
        </w:rPr>
      </w:pPr>
      <w:r>
        <w:rPr>
          <w:rFonts w:hint="eastAsia" w:ascii="仿宋_GB2312" w:eastAsia="仿宋_GB2312"/>
          <w:sz w:val="32"/>
          <w:szCs w:val="32"/>
          <w:lang w:eastAsia="zh-CN"/>
        </w:rPr>
        <w:t>2024</w:t>
      </w:r>
      <w:r>
        <w:rPr>
          <w:rFonts w:ascii="仿宋_GB2312" w:eastAsia="仿宋_GB2312"/>
          <w:sz w:val="32"/>
          <w:szCs w:val="32"/>
        </w:rPr>
        <w:t>年一般公共预算当年拨款</w:t>
      </w:r>
      <w:r>
        <w:rPr>
          <w:rFonts w:hint="eastAsia" w:ascii="仿宋_GB2312" w:eastAsia="仿宋_GB2312"/>
          <w:sz w:val="32"/>
          <w:szCs w:val="32"/>
          <w:lang w:val="en-US" w:eastAsia="zh-CN"/>
        </w:rPr>
        <w:t>11549613.1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1498563.06</w:t>
      </w:r>
      <w:r>
        <w:rPr>
          <w:rFonts w:ascii="仿宋_GB2312" w:eastAsia="仿宋_GB2312"/>
          <w:sz w:val="32"/>
          <w:szCs w:val="32"/>
        </w:rPr>
        <w:t>元，主要原因:</w:t>
      </w:r>
      <w:r>
        <w:rPr>
          <w:rFonts w:hint="eastAsia" w:ascii="仿宋_GB2312" w:eastAsia="仿宋_GB2312"/>
          <w:sz w:val="32"/>
          <w:szCs w:val="32"/>
          <w:lang w:val="en-US" w:eastAsia="zh-CN"/>
        </w:rPr>
        <w:t>本年度人员增加。</w:t>
      </w:r>
    </w:p>
    <w:p w14:paraId="2DCCFAED">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C565620">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4129024.21</w:t>
      </w:r>
      <w:r>
        <w:rPr>
          <w:rFonts w:ascii="仿宋_GB2312" w:eastAsia="仿宋_GB2312"/>
          <w:sz w:val="32"/>
          <w:szCs w:val="32"/>
        </w:rPr>
        <w:t>元，占</w:t>
      </w:r>
      <w:r>
        <w:rPr>
          <w:rFonts w:hint="eastAsia" w:ascii="仿宋_GB2312" w:eastAsia="仿宋_GB2312"/>
          <w:sz w:val="32"/>
          <w:szCs w:val="32"/>
          <w:lang w:val="en-US" w:eastAsia="zh-CN"/>
        </w:rPr>
        <w:t>36</w:t>
      </w:r>
      <w:r>
        <w:rPr>
          <w:rFonts w:ascii="仿宋_GB2312" w:eastAsia="仿宋_GB2312"/>
          <w:sz w:val="32"/>
          <w:szCs w:val="32"/>
        </w:rPr>
        <w:t>%；社会保障和就业支出</w:t>
      </w:r>
      <w:r>
        <w:rPr>
          <w:rFonts w:hint="eastAsia" w:ascii="仿宋_GB2312" w:eastAsia="仿宋_GB2312"/>
          <w:sz w:val="32"/>
          <w:szCs w:val="32"/>
          <w:lang w:val="en-US" w:eastAsia="zh-CN"/>
        </w:rPr>
        <w:t>1040012.96</w:t>
      </w:r>
      <w:r>
        <w:rPr>
          <w:rFonts w:ascii="仿宋_GB2312" w:eastAsia="仿宋_GB2312"/>
          <w:sz w:val="32"/>
          <w:szCs w:val="32"/>
        </w:rPr>
        <w:t>元，占</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563296.22</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lang w:val="en-US" w:eastAsia="zh-CN"/>
        </w:rPr>
        <w:t>农林水支出5066775.71元，</w:t>
      </w:r>
      <w:r>
        <w:rPr>
          <w:rFonts w:ascii="仿宋_GB2312" w:eastAsia="仿宋_GB2312"/>
          <w:sz w:val="32"/>
          <w:szCs w:val="32"/>
        </w:rPr>
        <w:t>占</w:t>
      </w:r>
      <w:r>
        <w:rPr>
          <w:rFonts w:hint="eastAsia" w:ascii="仿宋_GB2312" w:eastAsia="仿宋_GB2312"/>
          <w:sz w:val="32"/>
          <w:szCs w:val="32"/>
          <w:lang w:val="en-US" w:eastAsia="zh-CN"/>
        </w:rPr>
        <w:t>44</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750504</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w:t>
      </w:r>
    </w:p>
    <w:p w14:paraId="3019EBAA">
      <w:pPr>
        <w:pStyle w:val="8"/>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14:paraId="799673DE">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1.一般公共服务（201）政府办公厅（室）及相关机构事务（03）行政运行（01）</w:t>
      </w:r>
      <w:r>
        <w:rPr>
          <w:rFonts w:hint="eastAsia" w:cs="Times New Roman"/>
          <w:sz w:val="32"/>
          <w:szCs w:val="32"/>
          <w:lang w:eastAsia="zh-CN"/>
        </w:rPr>
        <w:t>2024</w:t>
      </w:r>
      <w:r>
        <w:rPr>
          <w:rFonts w:hint="eastAsia" w:ascii="仿宋_GB2312" w:eastAsia="仿宋_GB2312" w:cs="Times New Roman"/>
          <w:sz w:val="32"/>
          <w:szCs w:val="32"/>
        </w:rPr>
        <w:t>年预算数为</w:t>
      </w:r>
      <w:r>
        <w:rPr>
          <w:rFonts w:hint="eastAsia" w:cs="Times New Roman"/>
          <w:sz w:val="32"/>
          <w:szCs w:val="32"/>
          <w:lang w:val="en-US" w:eastAsia="zh-CN"/>
        </w:rPr>
        <w:t>4129024.21</w:t>
      </w:r>
      <w:r>
        <w:rPr>
          <w:rFonts w:hint="eastAsia" w:ascii="仿宋_GB2312" w:eastAsia="仿宋_GB2312" w:cs="Times New Roman"/>
          <w:sz w:val="32"/>
          <w:szCs w:val="32"/>
        </w:rPr>
        <w:t>元，主要用于:政府人员经费、办公费等方面的支出。</w:t>
      </w:r>
    </w:p>
    <w:p w14:paraId="2B733CA2">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2．社会保障和就业支出（208）行政事业单位养老支出（05）机关事业单位基本养老保险缴费支出（05）</w:t>
      </w:r>
      <w:r>
        <w:rPr>
          <w:rFonts w:hint="eastAsia" w:cs="Times New Roman"/>
          <w:sz w:val="32"/>
          <w:szCs w:val="32"/>
          <w:lang w:eastAsia="zh-CN"/>
        </w:rPr>
        <w:t>2024</w:t>
      </w:r>
      <w:r>
        <w:rPr>
          <w:rFonts w:hint="eastAsia" w:ascii="仿宋_GB2312" w:eastAsia="仿宋_GB2312" w:cs="Times New Roman"/>
          <w:sz w:val="32"/>
          <w:szCs w:val="32"/>
        </w:rPr>
        <w:t>年预算数为</w:t>
      </w:r>
      <w:r>
        <w:rPr>
          <w:rFonts w:hint="eastAsia" w:cs="Times New Roman"/>
          <w:sz w:val="32"/>
          <w:szCs w:val="32"/>
          <w:lang w:val="en-US" w:eastAsia="zh-CN"/>
        </w:rPr>
        <w:t>693342.01</w:t>
      </w:r>
      <w:r>
        <w:rPr>
          <w:rFonts w:hint="eastAsia" w:ascii="仿宋_GB2312" w:eastAsia="仿宋_GB2312" w:cs="Times New Roman"/>
          <w:sz w:val="32"/>
          <w:szCs w:val="32"/>
        </w:rPr>
        <w:t>元，主要用于单位缴纳基本养老保险费。</w:t>
      </w:r>
    </w:p>
    <w:p w14:paraId="72CA6C3B">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3．社会保障和就业支出（208）行政事业单位养老支出（05）机关事业单位职业年金缴费支出（06）</w:t>
      </w:r>
      <w:r>
        <w:rPr>
          <w:rFonts w:hint="eastAsia" w:cs="Times New Roman"/>
          <w:sz w:val="32"/>
          <w:szCs w:val="32"/>
          <w:lang w:eastAsia="zh-CN"/>
        </w:rPr>
        <w:t>2024</w:t>
      </w:r>
      <w:r>
        <w:rPr>
          <w:rFonts w:hint="eastAsia" w:ascii="仿宋_GB2312" w:eastAsia="仿宋_GB2312" w:cs="Times New Roman"/>
          <w:sz w:val="32"/>
          <w:szCs w:val="32"/>
        </w:rPr>
        <w:t>年预算数为</w:t>
      </w:r>
      <w:r>
        <w:rPr>
          <w:rFonts w:hint="eastAsia" w:cs="Times New Roman"/>
          <w:sz w:val="32"/>
          <w:szCs w:val="32"/>
          <w:lang w:val="en-US" w:eastAsia="zh-CN"/>
        </w:rPr>
        <w:t>346670.95</w:t>
      </w:r>
      <w:r>
        <w:rPr>
          <w:rFonts w:hint="eastAsia" w:ascii="仿宋_GB2312" w:eastAsia="仿宋_GB2312" w:cs="Times New Roman"/>
          <w:sz w:val="32"/>
          <w:szCs w:val="32"/>
        </w:rPr>
        <w:t>元，主要用于单位缴纳职业年金。</w:t>
      </w:r>
    </w:p>
    <w:p w14:paraId="3BE895DB">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4．卫生健康支出（210）行政事业单位医疗（11）行政单位医疗（01）</w:t>
      </w:r>
      <w:r>
        <w:rPr>
          <w:rFonts w:hint="eastAsia" w:cs="Times New Roman"/>
          <w:sz w:val="32"/>
          <w:szCs w:val="32"/>
          <w:lang w:eastAsia="zh-CN"/>
        </w:rPr>
        <w:t>2024</w:t>
      </w:r>
      <w:r>
        <w:rPr>
          <w:rFonts w:hint="eastAsia" w:ascii="仿宋_GB2312" w:eastAsia="仿宋_GB2312" w:cs="Times New Roman"/>
          <w:sz w:val="32"/>
          <w:szCs w:val="32"/>
        </w:rPr>
        <w:t>年预算数为</w:t>
      </w:r>
      <w:r>
        <w:rPr>
          <w:rFonts w:hint="eastAsia" w:cs="Times New Roman"/>
          <w:sz w:val="32"/>
          <w:szCs w:val="32"/>
          <w:lang w:val="en-US" w:eastAsia="zh-CN"/>
        </w:rPr>
        <w:t>345510.45</w:t>
      </w:r>
      <w:r>
        <w:rPr>
          <w:rFonts w:hint="eastAsia" w:ascii="仿宋_GB2312" w:eastAsia="仿宋_GB2312" w:cs="Times New Roman"/>
          <w:sz w:val="32"/>
          <w:szCs w:val="32"/>
        </w:rPr>
        <w:t>元，主要用于行政单位缴纳基本医疗保险。</w:t>
      </w:r>
    </w:p>
    <w:p w14:paraId="63C2F6D8">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5．卫生健康支出（210）行政事业单位医疗（11）事业单位医疗（02）</w:t>
      </w:r>
      <w:r>
        <w:rPr>
          <w:rFonts w:hint="eastAsia" w:cs="Times New Roman"/>
          <w:sz w:val="32"/>
          <w:szCs w:val="32"/>
          <w:lang w:eastAsia="zh-CN"/>
        </w:rPr>
        <w:t>2024</w:t>
      </w:r>
      <w:r>
        <w:rPr>
          <w:rFonts w:hint="eastAsia" w:ascii="仿宋_GB2312" w:eastAsia="仿宋_GB2312" w:cs="Times New Roman"/>
          <w:sz w:val="32"/>
          <w:szCs w:val="32"/>
        </w:rPr>
        <w:t>年预算数为</w:t>
      </w:r>
      <w:r>
        <w:rPr>
          <w:rFonts w:hint="eastAsia" w:cs="Times New Roman"/>
          <w:sz w:val="32"/>
          <w:szCs w:val="32"/>
          <w:lang w:val="en-US" w:eastAsia="zh-CN"/>
        </w:rPr>
        <w:t>217785.77元</w:t>
      </w:r>
      <w:r>
        <w:rPr>
          <w:rFonts w:hint="eastAsia" w:ascii="仿宋_GB2312" w:eastAsia="仿宋_GB2312" w:cs="Times New Roman"/>
          <w:sz w:val="32"/>
          <w:szCs w:val="32"/>
        </w:rPr>
        <w:t>，主要用于事业单位缴纳基本医疗保险。</w:t>
      </w:r>
    </w:p>
    <w:p w14:paraId="1C7131EB">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6．农林水支出（213）农业农村（01）事业运行（04）</w:t>
      </w:r>
      <w:r>
        <w:rPr>
          <w:rFonts w:hint="eastAsia" w:cs="Times New Roman"/>
          <w:sz w:val="32"/>
          <w:szCs w:val="32"/>
          <w:lang w:eastAsia="zh-CN"/>
        </w:rPr>
        <w:t>2024</w:t>
      </w:r>
      <w:r>
        <w:rPr>
          <w:rFonts w:hint="eastAsia" w:ascii="仿宋_GB2312" w:eastAsia="仿宋_GB2312" w:cs="Times New Roman"/>
          <w:sz w:val="32"/>
          <w:szCs w:val="32"/>
        </w:rPr>
        <w:t>年预算数为</w:t>
      </w:r>
      <w:r>
        <w:rPr>
          <w:rFonts w:hint="eastAsia" w:cs="Times New Roman"/>
          <w:sz w:val="32"/>
          <w:szCs w:val="32"/>
          <w:lang w:val="en-US" w:eastAsia="zh-CN"/>
        </w:rPr>
        <w:t>2632375.71</w:t>
      </w:r>
      <w:r>
        <w:rPr>
          <w:rFonts w:hint="eastAsia" w:ascii="仿宋_GB2312" w:eastAsia="仿宋_GB2312" w:cs="Times New Roman"/>
          <w:sz w:val="32"/>
          <w:szCs w:val="32"/>
        </w:rPr>
        <w:t>元，主要用于事业人员经费、办公费等支出。</w:t>
      </w:r>
    </w:p>
    <w:p w14:paraId="1FAE2932">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7.农林水支出（213）农村综合改革（07）对村民委员会和村党支部的补助（05）</w:t>
      </w:r>
      <w:r>
        <w:rPr>
          <w:rFonts w:hint="eastAsia" w:cs="Times New Roman"/>
          <w:sz w:val="32"/>
          <w:szCs w:val="32"/>
          <w:lang w:eastAsia="zh-CN"/>
        </w:rPr>
        <w:t>2024</w:t>
      </w:r>
      <w:r>
        <w:rPr>
          <w:rFonts w:hint="eastAsia" w:ascii="仿宋_GB2312" w:eastAsia="仿宋_GB2312" w:cs="Times New Roman"/>
          <w:sz w:val="32"/>
          <w:szCs w:val="32"/>
        </w:rPr>
        <w:t>年预算数为</w:t>
      </w:r>
      <w:r>
        <w:rPr>
          <w:rFonts w:hint="eastAsia" w:cs="Times New Roman"/>
          <w:sz w:val="32"/>
          <w:szCs w:val="32"/>
          <w:lang w:val="en-US" w:eastAsia="zh-CN"/>
        </w:rPr>
        <w:t>2434400</w:t>
      </w:r>
      <w:r>
        <w:rPr>
          <w:rFonts w:hint="eastAsia" w:ascii="仿宋_GB2312" w:eastAsia="仿宋_GB2312" w:cs="Times New Roman"/>
          <w:sz w:val="32"/>
          <w:szCs w:val="32"/>
        </w:rPr>
        <w:t>元，主要用于村组干部误工补助、村级办公费。</w:t>
      </w:r>
    </w:p>
    <w:p w14:paraId="2C76FCD4">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8．住房保障（221）住房改革（02）住房公积金（01）</w:t>
      </w:r>
      <w:r>
        <w:rPr>
          <w:rFonts w:hint="eastAsia" w:cs="Times New Roman"/>
          <w:sz w:val="32"/>
          <w:szCs w:val="32"/>
          <w:lang w:eastAsia="zh-CN"/>
        </w:rPr>
        <w:t>2024</w:t>
      </w:r>
      <w:r>
        <w:rPr>
          <w:rFonts w:hint="eastAsia" w:ascii="仿宋_GB2312" w:eastAsia="仿宋_GB2312" w:cs="Times New Roman"/>
          <w:sz w:val="32"/>
          <w:szCs w:val="32"/>
        </w:rPr>
        <w:t>年预算数为</w:t>
      </w:r>
      <w:r>
        <w:rPr>
          <w:rFonts w:hint="eastAsia" w:cs="Times New Roman"/>
          <w:sz w:val="32"/>
          <w:szCs w:val="32"/>
          <w:lang w:val="en-US" w:eastAsia="zh-CN"/>
        </w:rPr>
        <w:t>750504</w:t>
      </w:r>
      <w:r>
        <w:rPr>
          <w:rFonts w:hint="eastAsia" w:ascii="仿宋_GB2312" w:eastAsia="仿宋_GB2312" w:cs="Times New Roman"/>
          <w:sz w:val="32"/>
          <w:szCs w:val="32"/>
        </w:rPr>
        <w:t>元，主要用于单位为职工缴纳住房公积金。</w:t>
      </w:r>
    </w:p>
    <w:p w14:paraId="063DBAC0">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0803A733">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2024</w:t>
      </w:r>
      <w:r>
        <w:rPr>
          <w:rFonts w:hint="eastAsia" w:cs="仿宋_GB2312"/>
          <w:kern w:val="2"/>
          <w:sz w:val="32"/>
          <w:szCs w:val="32"/>
        </w:rPr>
        <w:t>年一般公共预算基本支出</w:t>
      </w:r>
      <w:r>
        <w:rPr>
          <w:rFonts w:hint="eastAsia" w:ascii="仿宋_GB2312" w:eastAsia="仿宋_GB2312"/>
          <w:sz w:val="32"/>
          <w:szCs w:val="32"/>
          <w:lang w:val="en-US" w:eastAsia="zh-CN"/>
        </w:rPr>
        <w:t>9115213.1</w:t>
      </w:r>
      <w:r>
        <w:rPr>
          <w:rFonts w:hint="eastAsia" w:cs="仿宋_GB2312"/>
          <w:kern w:val="2"/>
          <w:sz w:val="32"/>
          <w:szCs w:val="32"/>
        </w:rPr>
        <w:t>元，其中：人员经费</w:t>
      </w:r>
      <w:r>
        <w:rPr>
          <w:rFonts w:hint="eastAsia" w:ascii="仿宋_GB2312" w:eastAsia="仿宋_GB2312"/>
          <w:sz w:val="32"/>
          <w:szCs w:val="32"/>
          <w:lang w:val="en-US" w:eastAsia="zh-CN"/>
        </w:rPr>
        <w:t>8643213.1</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14:paraId="02377C71">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472000</w:t>
      </w:r>
      <w:r>
        <w:rPr>
          <w:rFonts w:hint="eastAsia" w:cs="仿宋_GB2312"/>
          <w:kern w:val="2"/>
          <w:sz w:val="32"/>
          <w:szCs w:val="32"/>
        </w:rPr>
        <w:t>元，主要包括：办公费、印刷费、手续费、水费、电费、邮电费、差旅费、维修（护）费、租赁费、会议费、培训费、劳务费、其他交通工具运行维护费、其他商品和服务支出。</w:t>
      </w:r>
    </w:p>
    <w:p w14:paraId="03371088">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14:paraId="07B907BE">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2024</w:t>
      </w:r>
      <w:r>
        <w:rPr>
          <w:rFonts w:hint="eastAsia" w:cs="仿宋_GB2312"/>
          <w:kern w:val="2"/>
          <w:sz w:val="32"/>
          <w:szCs w:val="32"/>
        </w:rPr>
        <w:t>年“三公”经费财政拨款预算数</w:t>
      </w:r>
      <w:r>
        <w:rPr>
          <w:rFonts w:hint="eastAsia" w:cs="仿宋_GB2312"/>
          <w:kern w:val="2"/>
          <w:sz w:val="32"/>
          <w:szCs w:val="32"/>
          <w:lang w:val="en-US" w:eastAsia="zh-CN"/>
        </w:rPr>
        <w:t>48640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8640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14:paraId="696A88D8">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2024</w:t>
      </w:r>
      <w:r>
        <w:rPr>
          <w:rFonts w:ascii="仿宋_GB2312" w:eastAsia="仿宋_GB2312"/>
          <w:sz w:val="32"/>
          <w:szCs w:val="32"/>
        </w:rPr>
        <w:t>年无因公出国（境）经费。</w:t>
      </w:r>
    </w:p>
    <w:p w14:paraId="367EBEC6">
      <w:pPr>
        <w:pStyle w:val="8"/>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lang w:eastAsia="zh-CN"/>
        </w:rPr>
        <w:t>2024</w:t>
      </w:r>
      <w:r>
        <w:rPr>
          <w:rFonts w:hint="eastAsia" w:cs="仿宋_GB2312"/>
          <w:color w:val="000000"/>
          <w:kern w:val="2"/>
          <w:sz w:val="32"/>
          <w:szCs w:val="32"/>
        </w:rPr>
        <w:t>年公务接待经费</w:t>
      </w:r>
      <w:r>
        <w:rPr>
          <w:rFonts w:hint="eastAsia" w:cs="仿宋_GB2312"/>
          <w:color w:val="000000"/>
          <w:kern w:val="2"/>
          <w:sz w:val="32"/>
          <w:szCs w:val="32"/>
          <w:lang w:val="en-US" w:eastAsia="zh-CN"/>
        </w:rPr>
        <w:t>8640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val="en-US" w:eastAsia="zh-CN"/>
        </w:rPr>
        <w:t>增加1440</w:t>
      </w:r>
      <w:r>
        <w:rPr>
          <w:rFonts w:hint="eastAsia" w:cs="仿宋_GB2312"/>
          <w:color w:val="000000"/>
          <w:kern w:val="2"/>
          <w:sz w:val="32"/>
          <w:szCs w:val="32"/>
        </w:rPr>
        <w:t>元，</w:t>
      </w:r>
      <w:r>
        <w:rPr>
          <w:rFonts w:hint="eastAsia" w:hAnsi="ˎ̥" w:cs="宋体"/>
          <w:sz w:val="32"/>
          <w:szCs w:val="32"/>
          <w:lang w:val="en-US" w:eastAsia="zh-CN"/>
        </w:rPr>
        <w:t>增加20</w:t>
      </w:r>
      <w:r>
        <w:rPr>
          <w:rFonts w:hint="eastAsia" w:cs="仿宋_GB2312"/>
          <w:color w:val="000000"/>
          <w:kern w:val="2"/>
          <w:sz w:val="32"/>
          <w:szCs w:val="32"/>
        </w:rPr>
        <w:t>%，</w:t>
      </w:r>
      <w:r>
        <w:rPr>
          <w:sz w:val="32"/>
          <w:szCs w:val="32"/>
        </w:rPr>
        <w:t>主要原因是：</w:t>
      </w:r>
      <w:r>
        <w:rPr>
          <w:rFonts w:hint="eastAsia"/>
          <w:sz w:val="32"/>
          <w:szCs w:val="32"/>
          <w:lang w:val="en-US" w:eastAsia="zh-CN"/>
        </w:rPr>
        <w:t>人员增加。</w:t>
      </w:r>
    </w:p>
    <w:p w14:paraId="4467AB5F">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w:t>
      </w:r>
      <w:r>
        <w:rPr>
          <w:rFonts w:hint="eastAsia" w:cs="仿宋_GB2312"/>
          <w:color w:val="000000"/>
          <w:kern w:val="2"/>
          <w:sz w:val="32"/>
          <w:szCs w:val="32"/>
          <w:lang w:val="en-US" w:eastAsia="zh-CN"/>
        </w:rPr>
        <w:t>较上年度无增减</w:t>
      </w:r>
      <w:r>
        <w:rPr>
          <w:rFonts w:hint="eastAsia" w:cs="仿宋_GB2312"/>
          <w:color w:val="000000"/>
          <w:kern w:val="2"/>
          <w:sz w:val="32"/>
          <w:szCs w:val="32"/>
          <w:lang w:eastAsia="zh-CN"/>
        </w:rPr>
        <w:t>。</w:t>
      </w:r>
      <w:r>
        <w:rPr>
          <w:rFonts w:hint="eastAsia" w:cs="仿宋_GB2312"/>
          <w:color w:val="000000"/>
          <w:kern w:val="2"/>
          <w:sz w:val="32"/>
          <w:szCs w:val="32"/>
          <w:lang w:val="en-US" w:eastAsia="zh-CN"/>
        </w:rPr>
        <w:t>其中：公务用车购置0元，同比上年无增减；公车运行维护费40000元，同比上年无增减。我镇无政府性基金预算安排“三公”经费</w:t>
      </w:r>
      <w:r>
        <w:rPr>
          <w:rFonts w:hint="eastAsia" w:cs="仿宋_GB2312"/>
          <w:color w:val="000000"/>
          <w:kern w:val="2"/>
          <w:sz w:val="32"/>
          <w:szCs w:val="32"/>
          <w:lang w:eastAsia="zh-CN"/>
        </w:rPr>
        <w:t>。</w:t>
      </w:r>
    </w:p>
    <w:p w14:paraId="31A52DBC">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6E081A00">
      <w:pPr>
        <w:pStyle w:val="8"/>
        <w:spacing w:before="0" w:line="360" w:lineRule="auto"/>
        <w:ind w:firstLine="640" w:firstLineChars="200"/>
      </w:pPr>
      <w:r>
        <w:rPr>
          <w:rFonts w:hint="eastAsia"/>
          <w:sz w:val="32"/>
          <w:szCs w:val="32"/>
          <w:lang w:eastAsia="zh-CN"/>
        </w:rPr>
        <w:t>2024</w:t>
      </w:r>
      <w:r>
        <w:rPr>
          <w:sz w:val="32"/>
          <w:szCs w:val="32"/>
        </w:rPr>
        <w:t>年无政府性基金预算拨款安排的支出</w:t>
      </w:r>
      <w:r>
        <w:t>。</w:t>
      </w:r>
    </w:p>
    <w:p w14:paraId="258335D9">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F8F4168">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60CBD6DA">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val="en-US" w:eastAsia="zh-CN"/>
        </w:rPr>
        <w:t>无增减</w:t>
      </w:r>
      <w:r>
        <w:rPr>
          <w:rFonts w:ascii="仿宋_GB2312" w:eastAsia="仿宋_GB2312"/>
          <w:sz w:val="32"/>
          <w:szCs w:val="32"/>
        </w:rPr>
        <w:t>。</w:t>
      </w:r>
    </w:p>
    <w:p w14:paraId="1D3F9381">
      <w:pPr>
        <w:pStyle w:val="8"/>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14:paraId="297378CF">
      <w:pPr>
        <w:pStyle w:val="8"/>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6A23768C">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70582AB">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5132277.08</w:t>
      </w:r>
      <w:r>
        <w:rPr>
          <w:rFonts w:ascii="仿宋_GB2312" w:eastAsia="仿宋_GB2312"/>
          <w:sz w:val="32"/>
          <w:szCs w:val="32"/>
        </w:rPr>
        <w:t>元，其中：房屋</w:t>
      </w:r>
      <w:r>
        <w:rPr>
          <w:rFonts w:hint="eastAsia" w:ascii="仿宋_GB2312" w:eastAsia="仿宋_GB2312"/>
          <w:sz w:val="32"/>
          <w:szCs w:val="32"/>
          <w:lang w:val="en-US" w:eastAsia="zh-CN"/>
        </w:rPr>
        <w:t>2226.36</w:t>
      </w:r>
      <w:r>
        <w:rPr>
          <w:rFonts w:ascii="仿宋_GB2312" w:eastAsia="仿宋_GB2312"/>
          <w:sz w:val="32"/>
          <w:szCs w:val="32"/>
        </w:rPr>
        <w:t>平方米，价值</w:t>
      </w:r>
      <w:r>
        <w:rPr>
          <w:rFonts w:hint="eastAsia" w:ascii="仿宋_GB2312" w:eastAsia="仿宋_GB2312"/>
          <w:sz w:val="32"/>
          <w:szCs w:val="32"/>
          <w:lang w:val="en-US" w:eastAsia="zh-CN"/>
        </w:rPr>
        <w:t>3725387.17</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lang w:val="en-US" w:eastAsia="zh-CN"/>
        </w:rPr>
        <w:t>258834.91</w:t>
      </w:r>
      <w:r>
        <w:rPr>
          <w:rFonts w:ascii="仿宋_GB2312" w:eastAsia="仿宋_GB2312"/>
          <w:sz w:val="32"/>
          <w:szCs w:val="32"/>
        </w:rPr>
        <w:t>元；其他固定资产</w:t>
      </w:r>
      <w:r>
        <w:rPr>
          <w:rFonts w:hint="eastAsia" w:ascii="仿宋_GB2312" w:eastAsia="仿宋_GB2312"/>
          <w:sz w:val="32"/>
          <w:szCs w:val="32"/>
          <w:lang w:val="en-US" w:eastAsia="zh-CN"/>
        </w:rPr>
        <w:t>1148055</w:t>
      </w:r>
      <w:r>
        <w:rPr>
          <w:rFonts w:ascii="仿宋_GB2312" w:eastAsia="仿宋_GB2312"/>
          <w:sz w:val="32"/>
          <w:szCs w:val="32"/>
        </w:rPr>
        <w:t>元。</w:t>
      </w:r>
    </w:p>
    <w:p w14:paraId="691F5A3B">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14:paraId="714DC882">
      <w:pPr>
        <w:spacing w:line="560" w:lineRule="exact"/>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36</w:t>
      </w:r>
      <w:r>
        <w:rPr>
          <w:rFonts w:hint="eastAsia" w:ascii="仿宋_GB2312" w:eastAsia="仿宋_GB2312"/>
          <w:sz w:val="32"/>
          <w:szCs w:val="32"/>
        </w:rPr>
        <w:t>个，</w:t>
      </w:r>
      <w:r>
        <w:rPr>
          <w:rFonts w:hint="eastAsia" w:ascii="仿宋_GB2312" w:eastAsia="仿宋_GB2312"/>
          <w:sz w:val="32"/>
          <w:szCs w:val="32"/>
          <w:lang w:val="en-US" w:eastAsia="zh-CN"/>
        </w:rPr>
        <w:t>涉及预算资金11549613.1元。其中：人员类项目29个，涉及预算资金8643213.1元，运转类项目3个，涉及资金472000元，特定目标类项目4个，涉及资金2434400元</w:t>
      </w:r>
      <w:r>
        <w:rPr>
          <w:rFonts w:hint="eastAsia" w:ascii="仿宋_GB2312" w:eastAsia="仿宋_GB2312"/>
          <w:sz w:val="32"/>
          <w:szCs w:val="32"/>
        </w:rPr>
        <w:t>。</w:t>
      </w:r>
    </w:p>
    <w:p w14:paraId="3D981499">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bookmarkStart w:id="0" w:name="_GoBack"/>
      <w:bookmarkEnd w:id="0"/>
    </w:p>
    <w:p w14:paraId="2D703513">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1F52D6A0">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036F8990">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368C3589">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2AD7B053">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4C85178C">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E197D93">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1DEE5668">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2081A242">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765EAEE">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A7F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5YzJjNzc5MWYxOWMyOTVhNWM2Y2M4MGRjNTJjYzA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4174F7A"/>
    <w:rsid w:val="07674A16"/>
    <w:rsid w:val="08BB636A"/>
    <w:rsid w:val="0ABC5E16"/>
    <w:rsid w:val="0B615A5B"/>
    <w:rsid w:val="0F224C0E"/>
    <w:rsid w:val="13197D31"/>
    <w:rsid w:val="16134EB8"/>
    <w:rsid w:val="164003A4"/>
    <w:rsid w:val="16C12C2E"/>
    <w:rsid w:val="16C5583A"/>
    <w:rsid w:val="177904B8"/>
    <w:rsid w:val="19EC3C81"/>
    <w:rsid w:val="1B0406D7"/>
    <w:rsid w:val="1C071B9A"/>
    <w:rsid w:val="1C140A88"/>
    <w:rsid w:val="1CC72259"/>
    <w:rsid w:val="1EE84128"/>
    <w:rsid w:val="1F6155E6"/>
    <w:rsid w:val="20361CB8"/>
    <w:rsid w:val="21EE4601"/>
    <w:rsid w:val="29566940"/>
    <w:rsid w:val="29A46140"/>
    <w:rsid w:val="2BCA0B35"/>
    <w:rsid w:val="3232429F"/>
    <w:rsid w:val="328B1A7D"/>
    <w:rsid w:val="32BF7DF5"/>
    <w:rsid w:val="34D25560"/>
    <w:rsid w:val="35EF7ECE"/>
    <w:rsid w:val="36394AFB"/>
    <w:rsid w:val="38180E18"/>
    <w:rsid w:val="401E2923"/>
    <w:rsid w:val="41A33885"/>
    <w:rsid w:val="451027AD"/>
    <w:rsid w:val="472B498E"/>
    <w:rsid w:val="48EB0A3F"/>
    <w:rsid w:val="4A9B4A75"/>
    <w:rsid w:val="4D4508F9"/>
    <w:rsid w:val="4DD0778F"/>
    <w:rsid w:val="4F611A84"/>
    <w:rsid w:val="505C6A89"/>
    <w:rsid w:val="54245ADF"/>
    <w:rsid w:val="55EC3EDC"/>
    <w:rsid w:val="5907385F"/>
    <w:rsid w:val="595C4E22"/>
    <w:rsid w:val="5BCF2244"/>
    <w:rsid w:val="5F876AD2"/>
    <w:rsid w:val="61693C9D"/>
    <w:rsid w:val="616F6337"/>
    <w:rsid w:val="62527507"/>
    <w:rsid w:val="64CC0F4B"/>
    <w:rsid w:val="66321322"/>
    <w:rsid w:val="69135EC0"/>
    <w:rsid w:val="6ED6453E"/>
    <w:rsid w:val="6F6A3147"/>
    <w:rsid w:val="74387FC2"/>
    <w:rsid w:val="78471FE7"/>
    <w:rsid w:val="784C0AC9"/>
    <w:rsid w:val="7AE4629A"/>
    <w:rsid w:val="7B2F30F6"/>
    <w:rsid w:val="7EA83C8C"/>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unhideWhenUsed/>
    <w:qFormat/>
    <w:uiPriority w:val="99"/>
    <w:pPr>
      <w:ind w:left="200" w:leftChars="200" w:hanging="200" w:hangingChars="200"/>
    </w:p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4034</Words>
  <Characters>4599</Characters>
  <Lines>23</Lines>
  <Paragraphs>6</Paragraphs>
  <TotalTime>2</TotalTime>
  <ScaleCrop>false</ScaleCrop>
  <LinksUpToDate>false</LinksUpToDate>
  <CharactersWithSpaces>4611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lenovo</cp:lastModifiedBy>
  <cp:lastPrinted>2023-03-14T02:06:00Z</cp:lastPrinted>
  <dcterms:modified xsi:type="dcterms:W3CDTF">2024-08-12T09:28:21Z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9669EA51AE78452CB10E1E3766FB8C50</vt:lpwstr>
  </property>
</Properties>
</file>