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茂县渭门镇人民政府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025年部门预算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（二）2025年重点工作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spacing w:line="560" w:lineRule="exact"/>
        <w:ind w:firstLine="640"/>
        <w:rPr>
          <w:rFonts w:ascii="黑体" w:hAnsi="黑体" w:eastAsia="黑体"/>
          <w:sz w:val="32"/>
          <w:szCs w:val="32"/>
        </w:rPr>
      </w:pPr>
      <w:r>
        <w:rPr>
          <w:rFonts w:hint="eastAsia" w:ascii="黑体" w:hAnsi="黑体" w:eastAsia="黑体"/>
          <w:sz w:val="32"/>
          <w:szCs w:val="32"/>
        </w:rPr>
        <w:t>一、基本职能及主要工作</w:t>
      </w:r>
    </w:p>
    <w:p>
      <w:pPr>
        <w:spacing w:line="560" w:lineRule="exact"/>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　</w:t>
      </w:r>
    </w:p>
    <w:p>
      <w:pPr>
        <w:spacing w:line="560" w:lineRule="exact"/>
        <w:ind w:firstLine="642" w:firstLineChars="200"/>
        <w:rPr>
          <w:rFonts w:ascii="楷体_GB2312" w:hAnsi="楷体" w:eastAsia="楷体_GB2312"/>
          <w:b/>
          <w:sz w:val="32"/>
          <w:szCs w:val="32"/>
        </w:rPr>
      </w:pPr>
      <w:r>
        <w:rPr>
          <w:rFonts w:hint="eastAsia" w:ascii="楷体_GB2312" w:hAnsi="楷体" w:eastAsia="楷体_GB2312"/>
          <w:b/>
          <w:sz w:val="32"/>
          <w:szCs w:val="32"/>
        </w:rPr>
        <w:t>（二）2025年重点工作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巩固党的执政基础,全面加强党的建设。严格落实党建工作责任制。强化党员干部队伍思想政治建设。加大督促检查力度，严格审核“三公开”内容、监督“明白卡”发放力度、督查“三会一课”开展情况，亮明政治纪律“红线”，确保村“两委”班子各项工作依法依规开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优化农业生产布局，发展特色效益生态农业。我镇将按照“特色化、规模化、规范化、效益化”的原则，因地制宜规划产业布局，科学决策发展重点。整合建设资金，重点扶持我镇农业综合开发，建设农业产业化基地，加大基础设施投入，延伸产业链条。切实规范农民土地经营权流转，提高土地利用效率；加强农业科技推广，加大培训力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切实加强自身建设力度，着力提升服务水平。坚持把学习作为提高自身素质和履职能力的重要途径，加强对业务工作的钻研，不断提高自身思想政治素质和文化素质。继续开展党的群众路线教育实践活动，坚持为民执政，坚持务实勤政，坚持依法行政，坚持廉洁从政，全方位提升政府公共服务能力。</w:t>
      </w:r>
    </w:p>
    <w:p>
      <w:pPr>
        <w:pStyle w:val="6"/>
        <w:numPr>
          <w:ilvl w:val="0"/>
          <w:numId w:val="1"/>
        </w:numPr>
        <w:spacing w:line="560" w:lineRule="exact"/>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茂县渭门镇人民政府属一级预算单位，下属二级预算单位0个，其中：参照公务员法管理的事业单位0个，其他事业单位0个。</w:t>
      </w:r>
    </w:p>
    <w:p>
      <w:pPr>
        <w:pStyle w:val="6"/>
        <w:spacing w:line="560" w:lineRule="exact"/>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cs="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茂县渭门镇人民政府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10545246.56</w:t>
      </w:r>
      <w:r>
        <w:rPr>
          <w:rFonts w:ascii="仿宋_GB2312" w:eastAsia="仿宋_GB2312"/>
          <w:sz w:val="32"/>
          <w:szCs w:val="32"/>
        </w:rPr>
        <w:t>元；支出包括：一般公共服务支出</w:t>
      </w:r>
      <w:r>
        <w:rPr>
          <w:rFonts w:hint="eastAsia" w:ascii="仿宋_GB2312" w:eastAsia="仿宋_GB2312"/>
          <w:sz w:val="32"/>
          <w:szCs w:val="32"/>
        </w:rPr>
        <w:t>4298601.50</w:t>
      </w:r>
      <w:r>
        <w:rPr>
          <w:rFonts w:ascii="仿宋_GB2312" w:eastAsia="仿宋_GB2312"/>
          <w:sz w:val="32"/>
          <w:szCs w:val="32"/>
        </w:rPr>
        <w:t>元，社会保障和就业支出</w:t>
      </w:r>
      <w:r>
        <w:rPr>
          <w:rFonts w:hint="eastAsia" w:ascii="仿宋_GB2312" w:eastAsia="仿宋_GB2312"/>
          <w:sz w:val="32"/>
          <w:szCs w:val="32"/>
        </w:rPr>
        <w:t>1000440.52元</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492623.21</w:t>
      </w:r>
      <w:r>
        <w:rPr>
          <w:rFonts w:ascii="仿宋_GB2312" w:eastAsia="仿宋_GB2312"/>
          <w:sz w:val="32"/>
          <w:szCs w:val="32"/>
        </w:rPr>
        <w:t>元，</w:t>
      </w:r>
      <w:r>
        <w:rPr>
          <w:rFonts w:hint="eastAsia" w:ascii="仿宋_GB2312" w:eastAsia="仿宋_GB2312"/>
          <w:sz w:val="32"/>
          <w:szCs w:val="32"/>
        </w:rPr>
        <w:t>农林水支出3996813.33元，</w:t>
      </w:r>
      <w:r>
        <w:rPr>
          <w:rFonts w:ascii="仿宋_GB2312" w:eastAsia="仿宋_GB2312"/>
          <w:sz w:val="32"/>
          <w:szCs w:val="32"/>
        </w:rPr>
        <w:t>住房保障支出</w:t>
      </w:r>
      <w:r>
        <w:rPr>
          <w:rFonts w:hint="eastAsia" w:ascii="仿宋_GB2312" w:eastAsia="仿宋_GB2312"/>
          <w:sz w:val="32"/>
          <w:szCs w:val="32"/>
        </w:rPr>
        <w:t>756768.00</w:t>
      </w:r>
      <w:r>
        <w:rPr>
          <w:rFonts w:ascii="仿宋_GB2312" w:eastAsia="仿宋_GB2312"/>
          <w:sz w:val="32"/>
          <w:szCs w:val="32"/>
        </w:rPr>
        <w:t>元。</w:t>
      </w:r>
      <w:r>
        <w:rPr>
          <w:rFonts w:hint="eastAsia" w:ascii="仿宋_GB2312" w:eastAsia="仿宋_GB2312"/>
          <w:sz w:val="32"/>
          <w:szCs w:val="32"/>
        </w:rPr>
        <w:t>茂县渭门镇人民政府</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年收支总预算</w:t>
      </w:r>
      <w:r>
        <w:rPr>
          <w:rFonts w:hint="eastAsia" w:ascii="仿宋_GB2312" w:eastAsia="仿宋_GB2312"/>
          <w:sz w:val="32"/>
          <w:szCs w:val="32"/>
        </w:rPr>
        <w:t>10545246.56</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w:t>
      </w:r>
      <w:r>
        <w:rPr>
          <w:rFonts w:hint="eastAsia" w:ascii="仿宋_GB2312" w:eastAsia="仿宋_GB2312"/>
          <w:sz w:val="32"/>
          <w:szCs w:val="32"/>
        </w:rPr>
        <w:t>24</w:t>
      </w:r>
      <w:r>
        <w:rPr>
          <w:rFonts w:ascii="仿宋_GB2312" w:eastAsia="仿宋_GB2312"/>
          <w:sz w:val="32"/>
          <w:szCs w:val="32"/>
        </w:rPr>
        <w:t>年收支预算总数</w:t>
      </w:r>
      <w:r>
        <w:rPr>
          <w:rFonts w:hint="eastAsia" w:ascii="仿宋_GB2312" w:eastAsia="仿宋_GB2312"/>
          <w:sz w:val="32"/>
          <w:szCs w:val="32"/>
        </w:rPr>
        <w:t>减少174779.75</w:t>
      </w:r>
      <w:r>
        <w:rPr>
          <w:rFonts w:ascii="仿宋_GB2312" w:eastAsia="仿宋_GB2312"/>
          <w:sz w:val="32"/>
          <w:szCs w:val="32"/>
        </w:rPr>
        <w:t>元，主要原因</w:t>
      </w:r>
      <w:r>
        <w:rPr>
          <w:rFonts w:hint="eastAsia" w:ascii="仿宋_GB2312" w:eastAsia="仿宋_GB2312"/>
          <w:sz w:val="32"/>
          <w:szCs w:val="32"/>
        </w:rPr>
        <w:t>：</w:t>
      </w:r>
      <w:r>
        <w:rPr>
          <w:rFonts w:hint="eastAsia" w:ascii="仿宋_GB2312" w:eastAsia="仿宋_GB2312" w:cs="仿宋_GB2312"/>
          <w:sz w:val="32"/>
          <w:szCs w:val="32"/>
        </w:rPr>
        <w:t>人员调动导致费用减少。</w:t>
      </w:r>
      <w:r>
        <w:rPr>
          <w:rFonts w:cs="仿宋_GB2312"/>
          <w:sz w:val="32"/>
          <w:szCs w:val="32"/>
        </w:rPr>
        <w:t xml:space="preserve"> </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spacing w:line="560" w:lineRule="exact"/>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2025</w:t>
      </w:r>
      <w:r>
        <w:rPr>
          <w:rFonts w:ascii="仿宋_GB2312" w:eastAsia="仿宋_GB2312"/>
          <w:sz w:val="32"/>
          <w:szCs w:val="32"/>
        </w:rPr>
        <w:t>年收入预算</w:t>
      </w:r>
      <w:r>
        <w:rPr>
          <w:rFonts w:hint="eastAsia" w:ascii="仿宋_GB2312" w:eastAsia="仿宋_GB2312"/>
          <w:sz w:val="32"/>
          <w:szCs w:val="32"/>
        </w:rPr>
        <w:t>10545246.56</w:t>
      </w:r>
      <w:r>
        <w:rPr>
          <w:rFonts w:ascii="仿宋_GB2312" w:eastAsia="仿宋_GB2312"/>
          <w:sz w:val="32"/>
          <w:szCs w:val="32"/>
        </w:rPr>
        <w:t>元；一般公共预算拨款收入</w:t>
      </w:r>
      <w:r>
        <w:rPr>
          <w:rFonts w:hint="eastAsia" w:ascii="仿宋_GB2312" w:eastAsia="仿宋_GB2312"/>
          <w:sz w:val="32"/>
          <w:szCs w:val="32"/>
        </w:rPr>
        <w:t>10545246.56</w:t>
      </w:r>
      <w:r>
        <w:rPr>
          <w:rFonts w:ascii="仿宋_GB2312" w:eastAsia="仿宋_GB2312"/>
          <w:sz w:val="32"/>
          <w:szCs w:val="32"/>
        </w:rPr>
        <w:t>元，占</w:t>
      </w:r>
      <w:r>
        <w:rPr>
          <w:rFonts w:hint="eastAsia" w:ascii="仿宋_GB2312" w:eastAsia="仿宋_GB2312"/>
          <w:sz w:val="32"/>
          <w:szCs w:val="32"/>
        </w:rPr>
        <w:t>100.00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spacing w:line="560" w:lineRule="exact"/>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025</w:t>
      </w:r>
      <w:r>
        <w:rPr>
          <w:rFonts w:ascii="仿宋_GB2312" w:eastAsia="仿宋_GB2312"/>
          <w:sz w:val="32"/>
          <w:szCs w:val="32"/>
        </w:rPr>
        <w:t>年支出预算</w:t>
      </w:r>
      <w:r>
        <w:rPr>
          <w:rFonts w:hint="eastAsia" w:ascii="仿宋_GB2312" w:eastAsia="仿宋_GB2312"/>
          <w:sz w:val="32"/>
          <w:szCs w:val="32"/>
        </w:rPr>
        <w:t>10545246.56</w:t>
      </w:r>
      <w:r>
        <w:rPr>
          <w:rFonts w:ascii="仿宋_GB2312" w:eastAsia="仿宋_GB2312"/>
          <w:sz w:val="32"/>
          <w:szCs w:val="32"/>
        </w:rPr>
        <w:t>元，其中：基本支出</w:t>
      </w:r>
      <w:r>
        <w:rPr>
          <w:rFonts w:hint="eastAsia" w:ascii="仿宋_GB2312" w:eastAsia="仿宋_GB2312"/>
          <w:sz w:val="32"/>
          <w:szCs w:val="32"/>
        </w:rPr>
        <w:t>8727046.56</w:t>
      </w:r>
      <w:r>
        <w:rPr>
          <w:rFonts w:ascii="仿宋_GB2312" w:eastAsia="仿宋_GB2312"/>
          <w:sz w:val="32"/>
          <w:szCs w:val="32"/>
        </w:rPr>
        <w:t>元，占</w:t>
      </w:r>
      <w:r>
        <w:rPr>
          <w:rFonts w:hint="eastAsia" w:ascii="仿宋_GB2312" w:eastAsia="仿宋_GB2312"/>
          <w:sz w:val="32"/>
          <w:szCs w:val="32"/>
        </w:rPr>
        <w:t>82.76</w:t>
      </w:r>
      <w:r>
        <w:rPr>
          <w:rFonts w:ascii="仿宋_GB2312" w:eastAsia="仿宋_GB2312"/>
          <w:sz w:val="32"/>
          <w:szCs w:val="32"/>
        </w:rPr>
        <w:t>%，项目支出</w:t>
      </w:r>
      <w:r>
        <w:rPr>
          <w:rFonts w:hint="eastAsia" w:ascii="仿宋_GB2312" w:eastAsia="仿宋_GB2312"/>
          <w:sz w:val="32"/>
          <w:szCs w:val="32"/>
        </w:rPr>
        <w:t>1818200.00</w:t>
      </w:r>
      <w:r>
        <w:rPr>
          <w:rFonts w:ascii="仿宋_GB2312" w:eastAsia="仿宋_GB2312"/>
          <w:sz w:val="32"/>
          <w:szCs w:val="32"/>
        </w:rPr>
        <w:t>元，占</w:t>
      </w:r>
      <w:r>
        <w:rPr>
          <w:rFonts w:hint="eastAsia" w:ascii="仿宋_GB2312" w:eastAsia="仿宋_GB2312"/>
          <w:sz w:val="32"/>
          <w:szCs w:val="32"/>
        </w:rPr>
        <w:t>17.24</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800" w:firstLineChars="250"/>
        <w:rPr>
          <w:rFonts w:cs="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年财政拨款收支总预算</w:t>
      </w:r>
      <w:r>
        <w:rPr>
          <w:rFonts w:hint="eastAsia" w:ascii="仿宋_GB2312" w:eastAsia="仿宋_GB2312"/>
          <w:sz w:val="32"/>
          <w:szCs w:val="32"/>
        </w:rPr>
        <w:t>10545246.56</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w:t>
      </w:r>
      <w:r>
        <w:rPr>
          <w:rFonts w:hint="eastAsia" w:ascii="仿宋_GB2312" w:eastAsia="仿宋_GB2312"/>
          <w:sz w:val="32"/>
          <w:szCs w:val="32"/>
        </w:rPr>
        <w:t>24</w:t>
      </w:r>
      <w:r>
        <w:rPr>
          <w:rFonts w:ascii="仿宋_GB2312" w:eastAsia="仿宋_GB2312"/>
          <w:sz w:val="32"/>
          <w:szCs w:val="32"/>
        </w:rPr>
        <w:t>年财政拨款收支总预算</w:t>
      </w:r>
      <w:r>
        <w:rPr>
          <w:rFonts w:hint="eastAsia" w:ascii="仿宋_GB2312" w:eastAsia="仿宋_GB2312"/>
          <w:sz w:val="32"/>
          <w:szCs w:val="32"/>
        </w:rPr>
        <w:t>减少174779.75</w:t>
      </w:r>
      <w:r>
        <w:rPr>
          <w:rFonts w:ascii="仿宋_GB2312" w:eastAsia="仿宋_GB2312"/>
          <w:sz w:val="32"/>
          <w:szCs w:val="32"/>
        </w:rPr>
        <w:t>元，主要原因</w:t>
      </w:r>
      <w:r>
        <w:rPr>
          <w:rFonts w:hint="eastAsia" w:ascii="仿宋_GB2312" w:eastAsia="仿宋_GB2312"/>
          <w:sz w:val="32"/>
          <w:szCs w:val="32"/>
        </w:rPr>
        <w:t>：</w:t>
      </w:r>
      <w:r>
        <w:rPr>
          <w:rFonts w:hint="eastAsia" w:ascii="仿宋_GB2312" w:eastAsia="仿宋_GB2312" w:cs="仿宋_GB2312"/>
          <w:sz w:val="32"/>
          <w:szCs w:val="32"/>
        </w:rPr>
        <w:t>人员调动导致费用减少。</w:t>
      </w:r>
      <w:r>
        <w:rPr>
          <w:rFonts w:cs="仿宋_GB2312"/>
          <w:sz w:val="32"/>
          <w:szCs w:val="32"/>
        </w:rPr>
        <w:t xml:space="preserve"> </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10545246.56</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4298601.50</w:t>
      </w:r>
      <w:r>
        <w:rPr>
          <w:rFonts w:ascii="仿宋_GB2312" w:eastAsia="仿宋_GB2312"/>
          <w:sz w:val="32"/>
          <w:szCs w:val="32"/>
        </w:rPr>
        <w:t>元，社会保障和就业支出</w:t>
      </w:r>
      <w:r>
        <w:rPr>
          <w:rFonts w:hint="eastAsia" w:ascii="仿宋_GB2312" w:eastAsia="仿宋_GB2312"/>
          <w:sz w:val="32"/>
          <w:szCs w:val="32"/>
        </w:rPr>
        <w:t>1000440.52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492623.21</w:t>
      </w:r>
      <w:r>
        <w:rPr>
          <w:rFonts w:ascii="仿宋_GB2312" w:eastAsia="仿宋_GB2312"/>
          <w:sz w:val="32"/>
          <w:szCs w:val="32"/>
        </w:rPr>
        <w:t>元，</w:t>
      </w:r>
      <w:r>
        <w:rPr>
          <w:rFonts w:hint="eastAsia" w:ascii="仿宋_GB2312" w:eastAsia="仿宋_GB2312"/>
          <w:sz w:val="32"/>
          <w:szCs w:val="32"/>
        </w:rPr>
        <w:t>农林水支出3996813.33元，</w:t>
      </w:r>
      <w:r>
        <w:rPr>
          <w:rFonts w:ascii="仿宋_GB2312" w:eastAsia="仿宋_GB2312"/>
          <w:sz w:val="32"/>
          <w:szCs w:val="32"/>
        </w:rPr>
        <w:t>住房保障支出</w:t>
      </w:r>
      <w:r>
        <w:rPr>
          <w:rFonts w:hint="eastAsia" w:ascii="仿宋_GB2312" w:eastAsia="仿宋_GB2312"/>
          <w:sz w:val="32"/>
          <w:szCs w:val="32"/>
        </w:rPr>
        <w:t>756768.00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560" w:lineRule="exact"/>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800" w:firstLineChars="250"/>
        <w:rPr>
          <w:rFonts w:cs="仿宋_GB2312"/>
          <w:sz w:val="32"/>
          <w:szCs w:val="32"/>
        </w:rPr>
      </w:pP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年一般公共预算当年拨款</w:t>
      </w:r>
      <w:r>
        <w:rPr>
          <w:rFonts w:hint="eastAsia" w:ascii="仿宋_GB2312" w:eastAsia="仿宋_GB2312"/>
          <w:sz w:val="32"/>
          <w:szCs w:val="32"/>
        </w:rPr>
        <w:t>10545246.56</w:t>
      </w:r>
      <w:r>
        <w:rPr>
          <w:rFonts w:ascii="仿宋_GB2312" w:eastAsia="仿宋_GB2312"/>
          <w:sz w:val="32"/>
          <w:szCs w:val="32"/>
        </w:rPr>
        <w:t>元,比20</w:t>
      </w:r>
      <w:r>
        <w:rPr>
          <w:rFonts w:hint="eastAsia" w:ascii="仿宋_GB2312" w:eastAsia="仿宋_GB2312"/>
          <w:sz w:val="32"/>
          <w:szCs w:val="32"/>
        </w:rPr>
        <w:t>24</w:t>
      </w:r>
      <w:r>
        <w:rPr>
          <w:rFonts w:ascii="仿宋_GB2312" w:eastAsia="仿宋_GB2312"/>
          <w:sz w:val="32"/>
          <w:szCs w:val="32"/>
        </w:rPr>
        <w:t>年预算数</w:t>
      </w:r>
      <w:r>
        <w:rPr>
          <w:rFonts w:hint="eastAsia" w:ascii="仿宋_GB2312" w:eastAsia="仿宋_GB2312"/>
          <w:sz w:val="32"/>
          <w:szCs w:val="32"/>
        </w:rPr>
        <w:t>减少174779.75</w:t>
      </w:r>
      <w:r>
        <w:rPr>
          <w:rFonts w:ascii="仿宋_GB2312" w:eastAsia="仿宋_GB2312"/>
          <w:sz w:val="32"/>
          <w:szCs w:val="32"/>
        </w:rPr>
        <w:t>元，主要原因</w:t>
      </w:r>
      <w:r>
        <w:rPr>
          <w:rFonts w:hint="eastAsia" w:ascii="仿宋_GB2312" w:eastAsia="仿宋_GB2312"/>
          <w:sz w:val="32"/>
          <w:szCs w:val="32"/>
        </w:rPr>
        <w:t>：</w:t>
      </w:r>
      <w:r>
        <w:rPr>
          <w:rFonts w:hint="eastAsia" w:ascii="仿宋_GB2312" w:eastAsia="仿宋_GB2312" w:cs="仿宋_GB2312"/>
          <w:sz w:val="32"/>
          <w:szCs w:val="32"/>
        </w:rPr>
        <w:t>人员调动导致费用减少。</w:t>
      </w:r>
      <w:r>
        <w:rPr>
          <w:rFonts w:cs="仿宋_GB2312"/>
          <w:sz w:val="32"/>
          <w:szCs w:val="32"/>
        </w:rPr>
        <w:t xml:space="preserve"> </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4298601.50</w:t>
      </w:r>
      <w:r>
        <w:rPr>
          <w:rFonts w:ascii="仿宋_GB2312" w:eastAsia="仿宋_GB2312"/>
          <w:sz w:val="32"/>
          <w:szCs w:val="32"/>
        </w:rPr>
        <w:t>元，占</w:t>
      </w:r>
      <w:r>
        <w:rPr>
          <w:rFonts w:hint="eastAsia" w:ascii="仿宋_GB2312" w:eastAsia="仿宋_GB2312"/>
          <w:sz w:val="32"/>
          <w:szCs w:val="32"/>
        </w:rPr>
        <w:t>40.76</w:t>
      </w:r>
      <w:r>
        <w:rPr>
          <w:rFonts w:ascii="仿宋_GB2312" w:eastAsia="仿宋_GB2312"/>
          <w:sz w:val="32"/>
          <w:szCs w:val="32"/>
        </w:rPr>
        <w:t>%；社会保障和就业支出</w:t>
      </w:r>
      <w:r>
        <w:rPr>
          <w:rFonts w:hint="eastAsia" w:ascii="仿宋_GB2312" w:eastAsia="仿宋_GB2312"/>
          <w:sz w:val="32"/>
          <w:szCs w:val="32"/>
        </w:rPr>
        <w:t>1000440.52</w:t>
      </w:r>
      <w:r>
        <w:rPr>
          <w:rFonts w:ascii="仿宋_GB2312" w:eastAsia="仿宋_GB2312"/>
          <w:sz w:val="32"/>
          <w:szCs w:val="32"/>
        </w:rPr>
        <w:t>元，占</w:t>
      </w:r>
      <w:r>
        <w:rPr>
          <w:rFonts w:hint="eastAsia" w:ascii="仿宋_GB2312" w:eastAsia="仿宋_GB2312"/>
          <w:sz w:val="32"/>
          <w:szCs w:val="32"/>
        </w:rPr>
        <w:t>9.49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492623.21</w:t>
      </w:r>
      <w:r>
        <w:rPr>
          <w:rFonts w:ascii="仿宋_GB2312" w:eastAsia="仿宋_GB2312"/>
          <w:sz w:val="32"/>
          <w:szCs w:val="32"/>
        </w:rPr>
        <w:t>元，占</w:t>
      </w:r>
      <w:r>
        <w:rPr>
          <w:rFonts w:hint="eastAsia" w:ascii="仿宋_GB2312" w:eastAsia="仿宋_GB2312"/>
          <w:sz w:val="32"/>
          <w:szCs w:val="32"/>
        </w:rPr>
        <w:t>4.67</w:t>
      </w:r>
      <w:r>
        <w:rPr>
          <w:rFonts w:ascii="仿宋_GB2312" w:eastAsia="仿宋_GB2312"/>
          <w:sz w:val="32"/>
          <w:szCs w:val="32"/>
        </w:rPr>
        <w:t>%；</w:t>
      </w:r>
      <w:r>
        <w:rPr>
          <w:rFonts w:hint="eastAsia" w:ascii="仿宋_GB2312" w:eastAsia="仿宋_GB2312"/>
          <w:sz w:val="32"/>
          <w:szCs w:val="32"/>
        </w:rPr>
        <w:t>农林水支出3996813.33元，</w:t>
      </w:r>
      <w:r>
        <w:rPr>
          <w:rFonts w:ascii="仿宋_GB2312" w:eastAsia="仿宋_GB2312"/>
          <w:sz w:val="32"/>
          <w:szCs w:val="32"/>
        </w:rPr>
        <w:t>占</w:t>
      </w:r>
      <w:r>
        <w:rPr>
          <w:rFonts w:hint="eastAsia" w:ascii="仿宋_GB2312" w:eastAsia="仿宋_GB2312"/>
          <w:sz w:val="32"/>
          <w:szCs w:val="32"/>
        </w:rPr>
        <w:t>37.90</w:t>
      </w:r>
      <w:r>
        <w:rPr>
          <w:rFonts w:ascii="仿宋_GB2312" w:eastAsia="仿宋_GB2312"/>
          <w:sz w:val="32"/>
          <w:szCs w:val="32"/>
        </w:rPr>
        <w:t>%；住房保障支出</w:t>
      </w:r>
      <w:r>
        <w:rPr>
          <w:rFonts w:hint="eastAsia" w:ascii="仿宋_GB2312" w:eastAsia="仿宋_GB2312"/>
          <w:sz w:val="32"/>
          <w:szCs w:val="32"/>
        </w:rPr>
        <w:t>756768.00</w:t>
      </w:r>
      <w:r>
        <w:rPr>
          <w:rFonts w:ascii="仿宋_GB2312" w:eastAsia="仿宋_GB2312"/>
          <w:sz w:val="32"/>
          <w:szCs w:val="32"/>
        </w:rPr>
        <w:t>元，占</w:t>
      </w:r>
      <w:r>
        <w:rPr>
          <w:rFonts w:hint="eastAsia" w:ascii="仿宋_GB2312" w:eastAsia="仿宋_GB2312"/>
          <w:sz w:val="32"/>
          <w:szCs w:val="32"/>
        </w:rPr>
        <w:t>7.18</w:t>
      </w:r>
      <w:r>
        <w:rPr>
          <w:rFonts w:ascii="仿宋_GB2312" w:eastAsia="仿宋_GB2312"/>
          <w:sz w:val="32"/>
          <w:szCs w:val="32"/>
        </w:rPr>
        <w:t>%。</w:t>
      </w:r>
    </w:p>
    <w:p>
      <w:pPr>
        <w:pStyle w:val="7"/>
        <w:spacing w:before="0" w:line="560" w:lineRule="exact"/>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政府办公厅及相关机构事务</w:t>
      </w:r>
      <w:r>
        <w:rPr>
          <w:rFonts w:ascii="仿宋_GB2312" w:eastAsia="仿宋_GB2312"/>
          <w:sz w:val="32"/>
          <w:szCs w:val="32"/>
        </w:rPr>
        <w:t>（</w:t>
      </w:r>
      <w:r>
        <w:rPr>
          <w:rFonts w:hint="eastAsia" w:ascii="仿宋_GB2312" w:eastAsia="仿宋_GB2312"/>
          <w:sz w:val="32"/>
          <w:szCs w:val="32"/>
        </w:rPr>
        <w:t>03</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4298601.50</w:t>
      </w:r>
      <w:r>
        <w:rPr>
          <w:rFonts w:ascii="仿宋_GB2312" w:eastAsia="仿宋_GB2312"/>
          <w:sz w:val="32"/>
          <w:szCs w:val="32"/>
        </w:rPr>
        <w:t>元，主要用于:20</w:t>
      </w:r>
      <w:r>
        <w:rPr>
          <w:rFonts w:hint="eastAsia" w:ascii="仿宋_GB2312" w:eastAsia="仿宋_GB2312"/>
          <w:sz w:val="32"/>
          <w:szCs w:val="32"/>
        </w:rPr>
        <w:t>25</w:t>
      </w:r>
      <w:r>
        <w:rPr>
          <w:rFonts w:ascii="仿宋_GB2312" w:eastAsia="仿宋_GB2312"/>
          <w:sz w:val="32"/>
          <w:szCs w:val="32"/>
        </w:rPr>
        <w:t>年的人员经费和日常公用经费等基本支出。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666960.38</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333480.14</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025</w:t>
      </w:r>
      <w:r>
        <w:rPr>
          <w:rFonts w:ascii="仿宋_GB2312" w:eastAsia="仿宋_GB2312"/>
          <w:sz w:val="32"/>
          <w:szCs w:val="32"/>
        </w:rPr>
        <w:t>年预算数为</w:t>
      </w:r>
      <w:r>
        <w:rPr>
          <w:rFonts w:hint="eastAsia" w:ascii="仿宋_GB2312" w:eastAsia="仿宋_GB2312"/>
          <w:sz w:val="32"/>
          <w:szCs w:val="32"/>
        </w:rPr>
        <w:t>492623.21</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年预算数为</w:t>
      </w:r>
      <w:r>
        <w:rPr>
          <w:rFonts w:hint="eastAsia" w:ascii="仿宋_GB2312" w:eastAsia="仿宋_GB2312"/>
          <w:sz w:val="32"/>
          <w:szCs w:val="32"/>
        </w:rPr>
        <w:t>756768.00</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560" w:lineRule="exact"/>
        <w:ind w:firstLine="640" w:firstLineChars="200"/>
        <w:rPr>
          <w:rFonts w:cs="仿宋_GB2312"/>
          <w:kern w:val="2"/>
          <w:sz w:val="32"/>
          <w:szCs w:val="32"/>
        </w:rPr>
      </w:pPr>
      <w:r>
        <w:rPr>
          <w:rFonts w:hint="eastAsia" w:cs="仿宋_GB2312"/>
          <w:kern w:val="2"/>
          <w:sz w:val="32"/>
          <w:szCs w:val="32"/>
        </w:rPr>
        <w:t>2025年一般公共预算基本支出8727046.56元，其中：人员经费8071475.83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560" w:lineRule="exact"/>
        <w:ind w:firstLine="640" w:firstLineChars="200"/>
        <w:rPr>
          <w:rFonts w:cs="仿宋_GB2312"/>
          <w:kern w:val="2"/>
          <w:sz w:val="32"/>
          <w:szCs w:val="32"/>
        </w:rPr>
      </w:pPr>
      <w:r>
        <w:rPr>
          <w:rFonts w:hint="eastAsia" w:cs="仿宋_GB2312"/>
          <w:kern w:val="2"/>
          <w:sz w:val="32"/>
          <w:szCs w:val="32"/>
        </w:rPr>
        <w:t>公用经费655570.73元，主要包括：办公费、印刷费、手续费、水费、电费、邮电费、差旅费、维修（护）费、租赁费、会议费、培训费、劳务费、工会经费、福利费、其他交通工具运行维护费、其他商品和服务支出。</w:t>
      </w:r>
      <w:r>
        <w:rPr>
          <w:rFonts w:hint="eastAsia" w:cs="仿宋_GB2312"/>
          <w:sz w:val="32"/>
          <w:szCs w:val="32"/>
        </w:rPr>
        <w:br w:type="textWrapping"/>
      </w:r>
      <w:r>
        <w:rPr>
          <w:rFonts w:hint="eastAsia" w:ascii="黑体" w:hAnsi="黑体" w:eastAsia="黑体"/>
          <w:sz w:val="32"/>
          <w:szCs w:val="32"/>
        </w:rPr>
        <w:t xml:space="preserve">    七、“三公”经费财政拨款预算安排情况说明</w:t>
      </w:r>
    </w:p>
    <w:p>
      <w:pPr>
        <w:pStyle w:val="7"/>
        <w:spacing w:before="0" w:line="560" w:lineRule="exact"/>
        <w:ind w:firstLine="640" w:firstLineChars="200"/>
        <w:rPr>
          <w:rFonts w:cs="仿宋_GB2312"/>
          <w:kern w:val="2"/>
          <w:sz w:val="32"/>
          <w:szCs w:val="32"/>
        </w:rPr>
      </w:pPr>
      <w:r>
        <w:rPr>
          <w:rFonts w:hint="eastAsia" w:cs="仿宋_GB2312"/>
          <w:kern w:val="2"/>
          <w:sz w:val="32"/>
          <w:szCs w:val="32"/>
        </w:rPr>
        <w:t>2025年“三公”经费财政拨款预算数40000.00元，其中：</w:t>
      </w:r>
      <w:r>
        <w:rPr>
          <w:sz w:val="32"/>
          <w:szCs w:val="32"/>
        </w:rPr>
        <w:t>无因公出国（境）经费，</w:t>
      </w:r>
      <w:r>
        <w:rPr>
          <w:rFonts w:hint="eastAsia" w:cs="仿宋_GB2312"/>
          <w:kern w:val="2"/>
          <w:sz w:val="32"/>
          <w:szCs w:val="32"/>
        </w:rPr>
        <w:t>公务接待费0元，公务用车购置及运行维护费40000.00元。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2025</w:t>
      </w:r>
      <w:r>
        <w:rPr>
          <w:rFonts w:ascii="仿宋_GB2312" w:eastAsia="仿宋_GB2312"/>
          <w:sz w:val="32"/>
          <w:szCs w:val="32"/>
        </w:rPr>
        <w:t>年无因公出国（境）经费。</w:t>
      </w:r>
    </w:p>
    <w:p>
      <w:pPr>
        <w:pStyle w:val="7"/>
        <w:spacing w:before="0" w:line="560" w:lineRule="exact"/>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2025年公务接待经费0元。较2024年预算经费减少7680.00元，</w:t>
      </w:r>
      <w:r>
        <w:rPr>
          <w:rFonts w:hint="eastAsia" w:hAnsi="ˎ̥" w:cs="宋体"/>
          <w:sz w:val="32"/>
          <w:szCs w:val="32"/>
        </w:rPr>
        <w:t>下降100</w:t>
      </w:r>
      <w:r>
        <w:rPr>
          <w:rFonts w:hint="eastAsia" w:cs="仿宋_GB2312"/>
          <w:color w:val="000000"/>
          <w:kern w:val="2"/>
          <w:sz w:val="32"/>
          <w:szCs w:val="32"/>
        </w:rPr>
        <w:t xml:space="preserve"> %，</w:t>
      </w:r>
      <w:r>
        <w:rPr>
          <w:sz w:val="32"/>
          <w:szCs w:val="32"/>
        </w:rPr>
        <w:t>主要原因：</w:t>
      </w:r>
      <w:r>
        <w:rPr>
          <w:rFonts w:hint="eastAsia" w:cs="仿宋_GB2312"/>
          <w:color w:val="000000"/>
          <w:kern w:val="2"/>
          <w:sz w:val="32"/>
          <w:szCs w:val="32"/>
        </w:rPr>
        <w:t>2025年未预算公务接待费用。</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（三）2025年公务用车购置及运行维护费40000.00元,较2024年预算经费</w:t>
      </w:r>
      <w:r>
        <w:rPr>
          <w:rFonts w:hint="eastAsia" w:hAnsi="ˎ̥" w:cs="宋体"/>
          <w:sz w:val="32"/>
          <w:szCs w:val="32"/>
        </w:rPr>
        <w:t>持平</w:t>
      </w:r>
      <w:r>
        <w:rPr>
          <w:rFonts w:hint="eastAsia" w:cs="仿宋_GB2312"/>
          <w:color w:val="000000"/>
          <w:kern w:val="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560" w:lineRule="exact"/>
        <w:ind w:firstLine="640" w:firstLineChars="200"/>
      </w:pPr>
      <w:r>
        <w:rPr>
          <w:rFonts w:hint="eastAsia"/>
          <w:sz w:val="32"/>
          <w:szCs w:val="32"/>
        </w:rPr>
        <w:t>茂县渭门镇人民政府</w:t>
      </w:r>
      <w:r>
        <w:rPr>
          <w:sz w:val="32"/>
          <w:szCs w:val="32"/>
        </w:rPr>
        <w:t>20</w:t>
      </w:r>
      <w:r>
        <w:rPr>
          <w:rFonts w:hint="eastAsia"/>
          <w:sz w:val="32"/>
          <w:szCs w:val="32"/>
        </w:rPr>
        <w:t>25</w:t>
      </w:r>
      <w:r>
        <w:rPr>
          <w:sz w:val="32"/>
          <w:szCs w:val="32"/>
        </w:rPr>
        <w:t>年无政府性基金预算拨款安排的支出</w:t>
      </w:r>
      <w:r>
        <w:t>。</w:t>
      </w:r>
    </w:p>
    <w:p>
      <w:pPr>
        <w:pStyle w:val="7"/>
        <w:spacing w:before="0" w:line="560" w:lineRule="exact"/>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560" w:lineRule="exact"/>
        <w:ind w:firstLine="640" w:firstLineChars="200"/>
        <w:rPr>
          <w:sz w:val="32"/>
          <w:szCs w:val="32"/>
        </w:rPr>
      </w:pPr>
      <w:r>
        <w:rPr>
          <w:sz w:val="32"/>
          <w:szCs w:val="32"/>
        </w:rPr>
        <w:t>20</w:t>
      </w:r>
      <w:r>
        <w:rPr>
          <w:rFonts w:hint="eastAsia"/>
          <w:sz w:val="32"/>
          <w:szCs w:val="32"/>
        </w:rPr>
        <w:t>25</w:t>
      </w:r>
      <w:r>
        <w:rPr>
          <w:sz w:val="32"/>
          <w:szCs w:val="32"/>
        </w:rPr>
        <w:t>年机关运行经费财政拨款预算</w:t>
      </w:r>
      <w:r>
        <w:rPr>
          <w:rFonts w:hint="eastAsia"/>
          <w:sz w:val="32"/>
          <w:szCs w:val="32"/>
        </w:rPr>
        <w:t>数</w:t>
      </w:r>
      <w:r>
        <w:rPr>
          <w:sz w:val="32"/>
          <w:szCs w:val="32"/>
        </w:rPr>
        <w:t>为</w:t>
      </w:r>
      <w:r>
        <w:rPr>
          <w:rFonts w:hint="eastAsia"/>
          <w:sz w:val="32"/>
          <w:szCs w:val="32"/>
        </w:rPr>
        <w:t>0</w:t>
      </w:r>
      <w:r>
        <w:rPr>
          <w:sz w:val="32"/>
          <w:szCs w:val="32"/>
        </w:rPr>
        <w:t>元</w:t>
      </w:r>
      <w:r>
        <w:rPr>
          <w:rFonts w:hint="eastAsia"/>
          <w:sz w:val="32"/>
          <w:szCs w:val="32"/>
        </w:rPr>
        <w:t>。</w:t>
      </w:r>
      <w:r>
        <w:rPr>
          <w:sz w:val="32"/>
          <w:szCs w:val="32"/>
        </w:rPr>
        <w:t xml:space="preserve"> </w:t>
      </w:r>
    </w:p>
    <w:p>
      <w:pPr>
        <w:pStyle w:val="7"/>
        <w:spacing w:before="0" w:line="560" w:lineRule="exact"/>
        <w:ind w:firstLine="642" w:firstLineChars="200"/>
        <w:rPr>
          <w:rFonts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2025年安排政府采购预算0元。</w:t>
      </w:r>
    </w:p>
    <w:p>
      <w:pPr>
        <w:pStyle w:val="7"/>
        <w:spacing w:before="0" w:line="560" w:lineRule="exact"/>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hint="eastAsia" w:ascii="仿宋_GB2312" w:eastAsia="仿宋_GB2312"/>
          <w:sz w:val="32"/>
          <w:szCs w:val="32"/>
        </w:rPr>
        <w:t>茂县渭门镇人民政府</w:t>
      </w:r>
      <w:r>
        <w:rPr>
          <w:rFonts w:ascii="仿宋_GB2312" w:eastAsia="仿宋_GB2312"/>
          <w:sz w:val="32"/>
          <w:szCs w:val="32"/>
        </w:rPr>
        <w:t>截止20</w:t>
      </w:r>
      <w:r>
        <w:rPr>
          <w:rFonts w:hint="eastAsia" w:ascii="仿宋_GB2312" w:eastAsia="仿宋_GB2312"/>
          <w:sz w:val="32"/>
          <w:szCs w:val="32"/>
        </w:rPr>
        <w:t>24</w:t>
      </w:r>
      <w:r>
        <w:rPr>
          <w:rFonts w:ascii="仿宋_GB2312" w:eastAsia="仿宋_GB2312"/>
          <w:sz w:val="32"/>
          <w:szCs w:val="32"/>
        </w:rPr>
        <w:t>年12月31日，固定资产总额</w:t>
      </w:r>
      <w:r>
        <w:rPr>
          <w:rFonts w:hint="eastAsia" w:ascii="仿宋_GB2312" w:eastAsia="仿宋_GB2312"/>
          <w:sz w:val="32"/>
          <w:szCs w:val="32"/>
        </w:rPr>
        <w:t>4400154.82</w:t>
      </w:r>
      <w:r>
        <w:rPr>
          <w:rFonts w:ascii="仿宋_GB2312" w:eastAsia="仿宋_GB2312"/>
          <w:sz w:val="32"/>
          <w:szCs w:val="32"/>
        </w:rPr>
        <w:t>元，其中：房屋</w:t>
      </w:r>
      <w:r>
        <w:rPr>
          <w:rFonts w:hint="eastAsia" w:ascii="仿宋_GB2312" w:eastAsia="仿宋_GB2312"/>
          <w:sz w:val="32"/>
          <w:szCs w:val="32"/>
        </w:rPr>
        <w:t>2123.95</w:t>
      </w:r>
      <w:r>
        <w:rPr>
          <w:rFonts w:ascii="仿宋_GB2312" w:eastAsia="仿宋_GB2312"/>
          <w:sz w:val="32"/>
          <w:szCs w:val="32"/>
        </w:rPr>
        <w:t>平方米，价值</w:t>
      </w:r>
      <w:r>
        <w:rPr>
          <w:rFonts w:hint="eastAsia" w:ascii="仿宋_GB2312" w:eastAsia="仿宋_GB2312"/>
          <w:sz w:val="32"/>
          <w:szCs w:val="32"/>
        </w:rPr>
        <w:t>2867600.00</w:t>
      </w:r>
      <w:r>
        <w:rPr>
          <w:rFonts w:ascii="仿宋_GB2312" w:eastAsia="仿宋_GB2312"/>
          <w:sz w:val="32"/>
          <w:szCs w:val="32"/>
        </w:rPr>
        <w:t>元；公务用车</w:t>
      </w:r>
      <w:r>
        <w:rPr>
          <w:rFonts w:hint="eastAsia" w:ascii="仿宋_GB2312" w:eastAsia="仿宋_GB2312"/>
          <w:sz w:val="32"/>
          <w:szCs w:val="32"/>
        </w:rPr>
        <w:t>3</w:t>
      </w:r>
      <w:r>
        <w:rPr>
          <w:rFonts w:ascii="仿宋_GB2312" w:eastAsia="仿宋_GB2312"/>
          <w:sz w:val="32"/>
          <w:szCs w:val="32"/>
        </w:rPr>
        <w:t>辆，价值</w:t>
      </w:r>
      <w:r>
        <w:rPr>
          <w:rFonts w:hint="eastAsia" w:ascii="仿宋_GB2312" w:eastAsia="仿宋_GB2312"/>
          <w:sz w:val="32"/>
          <w:szCs w:val="32"/>
        </w:rPr>
        <w:t>308543.00</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其他固定资产</w:t>
      </w:r>
      <w:r>
        <w:rPr>
          <w:rFonts w:hint="eastAsia" w:ascii="仿宋_GB2312" w:eastAsia="仿宋_GB2312"/>
          <w:sz w:val="32"/>
          <w:szCs w:val="32"/>
        </w:rPr>
        <w:t>1224011.82</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2025年项目支出均按要求实行绩效目标管理，涉及项目   1个，一般公共预算当年拨款4298601.50元。</w:t>
      </w:r>
    </w:p>
    <w:p>
      <w:pPr>
        <w:pStyle w:val="7"/>
        <w:spacing w:before="0" w:line="560" w:lineRule="exact"/>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附件：茂县渭门镇人民政府2025年部门预算</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茂县渭门镇人民政府</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r>
        <w:rPr>
          <w:rFonts w:hint="eastAsia" w:ascii="仿宋_GB2312" w:hAnsi="仿宋_GB2312" w:eastAsia="仿宋_GB2312" w:cs="仿宋_GB2312"/>
          <w:sz w:val="32"/>
          <w:szCs w:val="32"/>
        </w:rPr>
        <w:t xml:space="preserve">      2025年3月26日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2"/>
                </w:pPr>
                <w: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9</w:t>
                </w:r>
                <w:r>
                  <w:rPr>
                    <w:rFonts w:hint="eastAsia" w:ascii="仿宋" w:hAnsi="仿宋" w:eastAsia="仿宋" w:cs="仿宋"/>
                    <w:sz w:val="24"/>
                    <w:szCs w:val="24"/>
                  </w:rP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37575"/>
    <w:rsid w:val="000451C2"/>
    <w:rsid w:val="00053256"/>
    <w:rsid w:val="0006464F"/>
    <w:rsid w:val="00067039"/>
    <w:rsid w:val="000C0283"/>
    <w:rsid w:val="001119C2"/>
    <w:rsid w:val="0011527E"/>
    <w:rsid w:val="001634E3"/>
    <w:rsid w:val="0017629E"/>
    <w:rsid w:val="001910FF"/>
    <w:rsid w:val="001948E0"/>
    <w:rsid w:val="001B1BFD"/>
    <w:rsid w:val="001D290B"/>
    <w:rsid w:val="002141A8"/>
    <w:rsid w:val="0024065B"/>
    <w:rsid w:val="00242435"/>
    <w:rsid w:val="00246992"/>
    <w:rsid w:val="00270F67"/>
    <w:rsid w:val="00271D4C"/>
    <w:rsid w:val="00274D29"/>
    <w:rsid w:val="0030031F"/>
    <w:rsid w:val="0032124D"/>
    <w:rsid w:val="00346F74"/>
    <w:rsid w:val="003874D8"/>
    <w:rsid w:val="00404935"/>
    <w:rsid w:val="004204C6"/>
    <w:rsid w:val="004379C5"/>
    <w:rsid w:val="00455AE6"/>
    <w:rsid w:val="00476B63"/>
    <w:rsid w:val="004A5125"/>
    <w:rsid w:val="004A7564"/>
    <w:rsid w:val="004E4A64"/>
    <w:rsid w:val="0054124B"/>
    <w:rsid w:val="005B541B"/>
    <w:rsid w:val="005D7E01"/>
    <w:rsid w:val="005F1BA7"/>
    <w:rsid w:val="005F74F1"/>
    <w:rsid w:val="00692F74"/>
    <w:rsid w:val="006D67D3"/>
    <w:rsid w:val="007073E3"/>
    <w:rsid w:val="007A1712"/>
    <w:rsid w:val="007F6E64"/>
    <w:rsid w:val="00803F7A"/>
    <w:rsid w:val="00887775"/>
    <w:rsid w:val="008F2B41"/>
    <w:rsid w:val="00913BB1"/>
    <w:rsid w:val="00923A98"/>
    <w:rsid w:val="00985052"/>
    <w:rsid w:val="009E6605"/>
    <w:rsid w:val="009E7663"/>
    <w:rsid w:val="00A211D3"/>
    <w:rsid w:val="00A40946"/>
    <w:rsid w:val="00A6122E"/>
    <w:rsid w:val="00A71389"/>
    <w:rsid w:val="00AB4C2F"/>
    <w:rsid w:val="00AC7475"/>
    <w:rsid w:val="00AD0470"/>
    <w:rsid w:val="00BB6C3A"/>
    <w:rsid w:val="00BE1C53"/>
    <w:rsid w:val="00BF059E"/>
    <w:rsid w:val="00C04315"/>
    <w:rsid w:val="00C3393B"/>
    <w:rsid w:val="00C37AB1"/>
    <w:rsid w:val="00C43679"/>
    <w:rsid w:val="00C765B2"/>
    <w:rsid w:val="00CC02D9"/>
    <w:rsid w:val="00D019EC"/>
    <w:rsid w:val="00D04388"/>
    <w:rsid w:val="00D264D1"/>
    <w:rsid w:val="00D27AA1"/>
    <w:rsid w:val="00D91015"/>
    <w:rsid w:val="00DB29FD"/>
    <w:rsid w:val="00DC2DD5"/>
    <w:rsid w:val="00DD2A29"/>
    <w:rsid w:val="00E26DF5"/>
    <w:rsid w:val="00E85FED"/>
    <w:rsid w:val="00EA35EA"/>
    <w:rsid w:val="00EA3F33"/>
    <w:rsid w:val="00EE2DD7"/>
    <w:rsid w:val="00F1147E"/>
    <w:rsid w:val="00F40C82"/>
    <w:rsid w:val="00F40EE7"/>
    <w:rsid w:val="00F47F98"/>
    <w:rsid w:val="00F717C3"/>
    <w:rsid w:val="00F749FC"/>
    <w:rsid w:val="00FA2AAC"/>
    <w:rsid w:val="00FA663A"/>
    <w:rsid w:val="00FE34EC"/>
    <w:rsid w:val="07674A16"/>
    <w:rsid w:val="13197D31"/>
    <w:rsid w:val="164003A4"/>
    <w:rsid w:val="16C5583A"/>
    <w:rsid w:val="177904B8"/>
    <w:rsid w:val="1B0406D7"/>
    <w:rsid w:val="1B9D4375"/>
    <w:rsid w:val="20361CB8"/>
    <w:rsid w:val="29566940"/>
    <w:rsid w:val="32BF7DF5"/>
    <w:rsid w:val="37885A5B"/>
    <w:rsid w:val="3B9C7F12"/>
    <w:rsid w:val="3BDE3CD5"/>
    <w:rsid w:val="48EB0A3F"/>
    <w:rsid w:val="51F16034"/>
    <w:rsid w:val="560F497F"/>
    <w:rsid w:val="56455CD0"/>
    <w:rsid w:val="57B66C0E"/>
    <w:rsid w:val="5E892804"/>
    <w:rsid w:val="61693C9D"/>
    <w:rsid w:val="63650DBE"/>
    <w:rsid w:val="64CC0F4B"/>
    <w:rsid w:val="67E96994"/>
    <w:rsid w:val="6F094B4B"/>
    <w:rsid w:val="72D71001"/>
    <w:rsid w:val="7436465A"/>
    <w:rsid w:val="77E10A4D"/>
    <w:rsid w:val="7AE4629A"/>
    <w:rsid w:val="7EE32C29"/>
    <w:rsid w:val="E97B96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583</Words>
  <Characters>3328</Characters>
  <Lines>27</Lines>
  <Paragraphs>7</Paragraphs>
  <TotalTime>83</TotalTime>
  <ScaleCrop>false</ScaleCrop>
  <LinksUpToDate>false</LinksUpToDate>
  <CharactersWithSpaces>3904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2025-03-25T14:53:46Z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eyJoZGlkIjoiYTYyZmNjYjgzZWM3NWU4NDEyZjE5OWFlYTJlNTU1ZWYiLCJ1c2VySWQiOiIyMzQxNTI1ODUifQ==</vt:lpwstr>
  </property>
  <property fmtid="{D5CDD505-2E9C-101B-9397-08002B2CF9AE}" pid="4" name="ICV">
    <vt:lpwstr>A660F6F2CE0C491FBB5196876D9812D5_13</vt:lpwstr>
  </property>
</Properties>
</file>