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lang w:eastAsia="zh-CN"/>
        </w:rPr>
        <w:t>中共</w:t>
      </w:r>
      <w:r>
        <w:rPr>
          <w:rFonts w:hint="eastAsia" w:ascii="黑体" w:hAnsi="黑体" w:eastAsia="黑体"/>
          <w:sz w:val="44"/>
          <w:szCs w:val="44"/>
        </w:rPr>
        <w:t>茂县</w:t>
      </w:r>
      <w:r>
        <w:rPr>
          <w:rFonts w:hint="eastAsia" w:ascii="黑体" w:hAnsi="黑体" w:eastAsia="黑体"/>
          <w:sz w:val="44"/>
          <w:szCs w:val="44"/>
          <w:lang w:eastAsia="zh-CN"/>
        </w:rPr>
        <w:t>县委社会工作部</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44"/>
          <w:szCs w:val="44"/>
        </w:rPr>
      </w:pPr>
      <w:r>
        <w:rPr>
          <w:rFonts w:hint="eastAsia" w:ascii="黑体" w:hAnsi="黑体" w:eastAsia="黑体"/>
          <w:sz w:val="52"/>
          <w:szCs w:val="52"/>
        </w:rPr>
        <w:t>目录</w:t>
      </w:r>
    </w:p>
    <w:p>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2"/>
        <w:rPr>
          <w:rFonts w:ascii="??" w:hAnsi="??" w:cs="宋体"/>
          <w:kern w:val="0"/>
          <w:sz w:val="12"/>
          <w:szCs w:val="12"/>
        </w:rPr>
      </w:pPr>
    </w:p>
    <w:p>
      <w:pPr>
        <w:pStyle w:val="2"/>
        <w:rPr>
          <w:rFonts w:ascii="??" w:hAnsi="??" w:cs="宋体"/>
          <w:kern w:val="0"/>
          <w:sz w:val="12"/>
          <w:szCs w:val="12"/>
        </w:rPr>
      </w:pPr>
    </w:p>
    <w:p>
      <w:pPr>
        <w:pStyle w:val="8"/>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_GB2312" w:hAnsi="仿宋" w:eastAsia="仿宋_GB2312" w:cs="Times New Roman"/>
          <w:sz w:val="32"/>
          <w:szCs w:val="32"/>
          <w:highlight w:val="none"/>
        </w:rPr>
      </w:pPr>
      <w:r>
        <w:rPr>
          <w:rFonts w:hint="default" w:ascii="楷体_GB2312" w:hAnsi="楷体" w:eastAsia="楷体_GB2312"/>
          <w:b/>
          <w:sz w:val="32"/>
          <w:szCs w:val="32"/>
        </w:rPr>
        <w:t>（一）</w:t>
      </w:r>
      <w:r>
        <w:rPr>
          <w:rFonts w:hint="eastAsia" w:ascii="楷体_GB2312" w:hAnsi="楷体" w:eastAsia="楷体_GB2312"/>
          <w:b/>
          <w:sz w:val="32"/>
          <w:szCs w:val="32"/>
        </w:rPr>
        <w:t>部门职能简介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 w:eastAsia="楷体_GB2312"/>
          <w:b/>
          <w:sz w:val="32"/>
          <w:szCs w:val="32"/>
        </w:rPr>
      </w:pPr>
      <w:r>
        <w:rPr>
          <w:rFonts w:hint="eastAsia" w:ascii="仿宋_GB2312" w:hAnsi="仿宋" w:eastAsia="仿宋_GB2312" w:cs="Times New Roman"/>
          <w:sz w:val="32"/>
          <w:szCs w:val="32"/>
          <w:highlight w:val="none"/>
          <w:lang w:val="en-US" w:eastAsia="zh-CN"/>
        </w:rPr>
        <w:t>负责统筹指导</w:t>
      </w:r>
      <w:r>
        <w:rPr>
          <w:rFonts w:hint="eastAsia" w:ascii="仿宋_GB2312" w:hAnsi="仿宋" w:eastAsia="仿宋_GB2312" w:cs="Times New Roman"/>
          <w:sz w:val="32"/>
          <w:szCs w:val="32"/>
          <w:highlight w:val="none"/>
        </w:rPr>
        <w:t>人民信访工作，指导人民建议征集工作，统筹推进党建引领基层治理和基层政权建设，健全和落实党建引领基层治理领导体制和工作机制，统一领导全县行业协会商会党的工作，协调推动行业协会商会深化改革和转型发展，指导混合所有制企业、非公有制企业和新经济组织、新社会组织、新就业群体党建工作，指导社会工作人才队伍建设，拟定社会工作政策，负责志愿服务工作等</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县信访局仍作为县政府工作部门，由县委社会工作部统一领导。信访管理体制调整后，要继续用好信访工作联席会议机制</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完成县委交办的其他任务。</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楷体_GB2312" w:hAnsi="楷体" w:eastAsia="楷体_GB2312"/>
          <w:b/>
          <w:sz w:val="32"/>
          <w:szCs w:val="32"/>
        </w:rPr>
      </w:pPr>
      <w:r>
        <w:rPr>
          <w:rFonts w:hint="default" w:ascii="楷体_GB2312" w:hAnsi="楷体" w:eastAsia="楷体_GB2312"/>
          <w:b/>
          <w:sz w:val="32"/>
          <w:szCs w:val="32"/>
        </w:rPr>
        <w:t>（二）</w:t>
      </w:r>
      <w:r>
        <w:rPr>
          <w:rFonts w:hint="eastAsia" w:ascii="楷体_GB2312" w:hAnsi="楷体" w:eastAsia="楷体_GB2312"/>
          <w:b/>
          <w:sz w:val="32"/>
          <w:szCs w:val="32"/>
        </w:rPr>
        <w:t>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一是聚焦高效运转，实施规范提能计划。二是聚焦共治善治，实施强基赋能计划。三是聚焦“两企三新”和行业协会商会，实施党建提质计划。四是聚焦精准培育，实施人才发展计划。</w:t>
      </w:r>
    </w:p>
    <w:p>
      <w:pPr>
        <w:pStyle w:val="8"/>
        <w:keepNext w:val="0"/>
        <w:keepLines w:val="0"/>
        <w:pageBreakBefore w:val="0"/>
        <w:widowControl w:val="0"/>
        <w:numPr>
          <w:ilvl w:val="0"/>
          <w:numId w:val="1"/>
        </w:numPr>
        <w:kinsoku/>
        <w:wordWrap/>
        <w:overflowPunct/>
        <w:topLinePunct w:val="0"/>
        <w:autoSpaceDE/>
        <w:autoSpaceDN/>
        <w:bidi w:val="0"/>
        <w:adjustRightInd/>
        <w:spacing w:line="560" w:lineRule="exact"/>
        <w:ind w:firstLineChars="0"/>
        <w:textAlignment w:val="auto"/>
        <w:rPr>
          <w:rFonts w:ascii="黑体" w:hAnsi="黑体" w:eastAsia="黑体"/>
          <w:sz w:val="32"/>
          <w:szCs w:val="32"/>
        </w:rPr>
      </w:pPr>
      <w:r>
        <w:rPr>
          <w:rFonts w:hint="eastAsia" w:ascii="黑体" w:hAns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中共茂县县委社会工作部</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1</w:t>
      </w:r>
      <w:r>
        <w:rPr>
          <w:rFonts w:hint="eastAsia" w:ascii="仿宋_GB2312" w:eastAsia="仿宋_GB2312"/>
          <w:sz w:val="32"/>
          <w:szCs w:val="32"/>
        </w:rPr>
        <w:t>个</w:t>
      </w:r>
      <w:r>
        <w:rPr>
          <w:rFonts w:hint="default" w:ascii="仿宋_GB2312" w:eastAsia="仿宋_GB2312"/>
          <w:sz w:val="32"/>
          <w:szCs w:val="32"/>
        </w:rPr>
        <w:t>。</w:t>
      </w:r>
      <w:r>
        <w:rPr>
          <w:rFonts w:hint="eastAsia" w:ascii="仿宋_GB2312" w:hAnsi="仿宋" w:eastAsia="仿宋_GB2312" w:cs="Times New Roman"/>
          <w:sz w:val="32"/>
          <w:szCs w:val="32"/>
          <w:highlight w:val="none"/>
          <w:lang w:val="en-US" w:eastAsia="zh-CN"/>
        </w:rPr>
        <w:t>其中:参照公务员法管理事业单位0个，其他事业单位1个。</w:t>
      </w:r>
    </w:p>
    <w:p>
      <w:pPr>
        <w:pStyle w:val="8"/>
        <w:keepNext w:val="0"/>
        <w:keepLines w:val="0"/>
        <w:pageBreakBefore w:val="0"/>
        <w:widowControl w:val="0"/>
        <w:kinsoku/>
        <w:wordWrap/>
        <w:overflowPunct/>
        <w:topLinePunct w:val="0"/>
        <w:autoSpaceDE/>
        <w:autoSpaceDN/>
        <w:bidi w:val="0"/>
        <w:adjustRightInd/>
        <w:spacing w:line="560" w:lineRule="exact"/>
        <w:ind w:left="720" w:firstLine="0" w:firstLineChars="0"/>
        <w:textAlignment w:val="auto"/>
        <w:rPr>
          <w:rFonts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中共茂县县委社会工作部</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1390501.42</w:t>
      </w:r>
      <w:r>
        <w:rPr>
          <w:rFonts w:ascii="仿宋_GB2312" w:eastAsia="仿宋_GB2312"/>
          <w:sz w:val="32"/>
          <w:szCs w:val="32"/>
        </w:rPr>
        <w:t>元；支出包括：一般公共服务支出</w:t>
      </w:r>
      <w:r>
        <w:rPr>
          <w:rFonts w:hint="eastAsia" w:ascii="仿宋_GB2312" w:eastAsia="仿宋_GB2312"/>
          <w:sz w:val="32"/>
          <w:szCs w:val="32"/>
          <w:lang w:val="en-US" w:eastAsia="zh-CN"/>
        </w:rPr>
        <w:t>1041937.46</w:t>
      </w:r>
      <w:r>
        <w:rPr>
          <w:rFonts w:ascii="仿宋_GB2312" w:eastAsia="仿宋_GB2312"/>
          <w:sz w:val="32"/>
          <w:szCs w:val="32"/>
        </w:rPr>
        <w:t>元，社会保障和就业支出</w:t>
      </w:r>
      <w:r>
        <w:rPr>
          <w:rFonts w:hint="eastAsia" w:ascii="仿宋_GB2312" w:eastAsia="仿宋_GB2312"/>
          <w:sz w:val="32"/>
          <w:szCs w:val="32"/>
          <w:lang w:val="en-US" w:eastAsia="zh-CN"/>
        </w:rPr>
        <w:t>153229.32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76186.64</w:t>
      </w:r>
      <w:r>
        <w:rPr>
          <w:rFonts w:ascii="仿宋_GB2312" w:eastAsia="仿宋_GB2312"/>
          <w:sz w:val="32"/>
          <w:szCs w:val="32"/>
        </w:rPr>
        <w:t>元，住房保障支出</w:t>
      </w:r>
      <w:r>
        <w:rPr>
          <w:rFonts w:hint="eastAsia" w:ascii="仿宋_GB2312" w:eastAsia="仿宋_GB2312"/>
          <w:sz w:val="32"/>
          <w:szCs w:val="32"/>
          <w:lang w:val="en-US" w:eastAsia="zh-CN"/>
        </w:rPr>
        <w:t>119148.00</w:t>
      </w:r>
      <w:r>
        <w:rPr>
          <w:rFonts w:ascii="仿宋_GB2312" w:eastAsia="仿宋_GB2312"/>
          <w:sz w:val="32"/>
          <w:szCs w:val="32"/>
        </w:rPr>
        <w:t>元。</w:t>
      </w:r>
      <w:r>
        <w:rPr>
          <w:rFonts w:hint="eastAsia" w:ascii="仿宋_GB2312" w:eastAsia="仿宋_GB2312"/>
          <w:sz w:val="32"/>
          <w:szCs w:val="32"/>
          <w:lang w:eastAsia="zh-CN"/>
        </w:rPr>
        <w:t>中共茂县县委社会工作部</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1390501.42</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4无数据</w:t>
      </w:r>
      <w:r>
        <w:rPr>
          <w:rFonts w:ascii="仿宋_GB2312" w:eastAsia="仿宋_GB2312"/>
          <w:sz w:val="32"/>
          <w:szCs w:val="32"/>
          <w:highlight w:val="none"/>
        </w:rPr>
        <w:t>，</w:t>
      </w:r>
      <w:r>
        <w:rPr>
          <w:rFonts w:ascii="仿宋_GB2312" w:eastAsia="仿宋_GB2312"/>
          <w:sz w:val="32"/>
          <w:szCs w:val="32"/>
        </w:rPr>
        <w:t>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新成立单位。</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1390501.42</w:t>
      </w:r>
      <w:r>
        <w:rPr>
          <w:rFonts w:ascii="仿宋_GB2312" w:eastAsia="仿宋_GB2312"/>
          <w:sz w:val="32"/>
          <w:szCs w:val="32"/>
        </w:rPr>
        <w:t>元；一般公共预算拨款收入</w:t>
      </w:r>
      <w:r>
        <w:rPr>
          <w:rFonts w:hint="eastAsia" w:ascii="仿宋_GB2312" w:eastAsia="仿宋_GB2312"/>
          <w:sz w:val="32"/>
          <w:szCs w:val="32"/>
          <w:lang w:val="en-US" w:eastAsia="zh-CN"/>
        </w:rPr>
        <w:t>1390501.42</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1390501.42</w:t>
      </w:r>
      <w:r>
        <w:rPr>
          <w:rFonts w:ascii="仿宋_GB2312" w:eastAsia="仿宋_GB2312"/>
          <w:sz w:val="32"/>
          <w:szCs w:val="32"/>
        </w:rPr>
        <w:t>元，其中：基本支出</w:t>
      </w:r>
      <w:r>
        <w:rPr>
          <w:rFonts w:hint="eastAsia" w:ascii="仿宋_GB2312" w:eastAsia="仿宋_GB2312"/>
          <w:sz w:val="32"/>
          <w:szCs w:val="32"/>
          <w:lang w:val="en-US" w:eastAsia="zh-CN"/>
        </w:rPr>
        <w:t>1390501.42</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黑体" w:eastAsia="黑体"/>
          <w:b/>
          <w:sz w:val="32"/>
          <w:szCs w:val="32"/>
        </w:rPr>
      </w:pPr>
      <w:r>
        <w:rPr>
          <w:rFonts w:ascii="黑体" w:eastAsia="黑体"/>
          <w:b/>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640" w:leftChars="0"/>
        <w:jc w:val="left"/>
        <w:textAlignment w:val="auto"/>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财政拨款收支预算情况说明</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1390501.42</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4无数据</w:t>
      </w:r>
      <w:r>
        <w:rPr>
          <w:rFonts w:ascii="仿宋_GB2312" w:eastAsia="仿宋_GB2312"/>
          <w:sz w:val="32"/>
          <w:szCs w:val="32"/>
          <w:highlight w:val="none"/>
        </w:rPr>
        <w:t>，</w:t>
      </w:r>
      <w:r>
        <w:rPr>
          <w:rFonts w:ascii="仿宋_GB2312" w:eastAsia="仿宋_GB2312"/>
          <w:sz w:val="32"/>
          <w:szCs w:val="32"/>
        </w:rPr>
        <w:t>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新成立单位。</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1390501.42</w:t>
      </w:r>
      <w:r>
        <w:rPr>
          <w:rFonts w:ascii="仿宋_GB2312" w:eastAsia="仿宋_GB2312"/>
          <w:sz w:val="32"/>
          <w:szCs w:val="32"/>
        </w:rPr>
        <w:t>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1041937.46</w:t>
      </w:r>
      <w:r>
        <w:rPr>
          <w:rFonts w:ascii="仿宋_GB2312" w:eastAsia="仿宋_GB2312"/>
          <w:sz w:val="32"/>
          <w:szCs w:val="32"/>
        </w:rPr>
        <w:t>元，社会保障和就业支出</w:t>
      </w:r>
      <w:r>
        <w:rPr>
          <w:rFonts w:hint="eastAsia" w:ascii="仿宋_GB2312" w:eastAsia="仿宋_GB2312"/>
          <w:sz w:val="32"/>
          <w:szCs w:val="32"/>
          <w:lang w:val="en-US" w:eastAsia="zh-CN"/>
        </w:rPr>
        <w:t>153229.32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76186.64</w:t>
      </w:r>
      <w:r>
        <w:rPr>
          <w:rFonts w:ascii="仿宋_GB2312" w:eastAsia="仿宋_GB2312"/>
          <w:sz w:val="32"/>
          <w:szCs w:val="32"/>
        </w:rPr>
        <w:t>元，住房保障支出</w:t>
      </w:r>
      <w:r>
        <w:rPr>
          <w:rFonts w:hint="eastAsia" w:ascii="仿宋_GB2312" w:eastAsia="仿宋_GB2312"/>
          <w:sz w:val="32"/>
          <w:szCs w:val="32"/>
          <w:lang w:val="en-US" w:eastAsia="zh-CN"/>
        </w:rPr>
        <w:t>119148.00</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eastAsia="黑体"/>
          <w:sz w:val="32"/>
          <w:szCs w:val="32"/>
        </w:rPr>
      </w:pPr>
      <w:r>
        <w:rPr>
          <w:rFonts w:hint="eastAsia" w:ascii="黑体" w:hAnsi="黑体" w:eastAsia="黑体"/>
          <w:sz w:val="32"/>
          <w:szCs w:val="32"/>
        </w:rPr>
        <w:t>五、一般公共预算当年拨款情况说明</w:t>
      </w:r>
    </w:p>
    <w:p>
      <w:pPr>
        <w:pStyle w:val="9"/>
        <w:keepNext w:val="0"/>
        <w:keepLines w:val="0"/>
        <w:pageBreakBefore w:val="0"/>
        <w:widowControl w:val="0"/>
        <w:kinsoku/>
        <w:wordWrap/>
        <w:overflowPunct/>
        <w:topLinePunct w:val="0"/>
        <w:autoSpaceDE/>
        <w:autoSpaceDN/>
        <w:bidi w:val="0"/>
        <w:adjustRightInd/>
        <w:spacing w:before="0" w:line="560" w:lineRule="exact"/>
        <w:ind w:firstLine="66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pacing w:line="560" w:lineRule="exact"/>
        <w:ind w:firstLine="800" w:firstLineChars="250"/>
        <w:jc w:val="left"/>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1390501.42</w:t>
      </w:r>
      <w:r>
        <w:rPr>
          <w:rFonts w:ascii="仿宋_GB2312" w:eastAsia="仿宋_GB2312"/>
          <w:sz w:val="32"/>
          <w:szCs w:val="32"/>
        </w:rPr>
        <w:t>元,20</w:t>
      </w:r>
      <w:r>
        <w:rPr>
          <w:rFonts w:hint="eastAsia" w:ascii="仿宋_GB2312" w:eastAsia="仿宋_GB2312"/>
          <w:sz w:val="32"/>
          <w:szCs w:val="32"/>
        </w:rPr>
        <w:t>2</w:t>
      </w:r>
      <w:r>
        <w:rPr>
          <w:rFonts w:hint="eastAsia" w:ascii="仿宋_GB2312" w:eastAsia="仿宋_GB2312"/>
          <w:sz w:val="32"/>
          <w:szCs w:val="32"/>
          <w:lang w:val="en-US" w:eastAsia="zh-CN"/>
        </w:rPr>
        <w:t>4无数据</w:t>
      </w:r>
      <w:r>
        <w:rPr>
          <w:rFonts w:ascii="仿宋_GB2312" w:eastAsia="仿宋_GB2312"/>
          <w:sz w:val="32"/>
          <w:szCs w:val="32"/>
          <w:highlight w:val="none"/>
        </w:rPr>
        <w:t>，</w:t>
      </w:r>
      <w:r>
        <w:rPr>
          <w:rFonts w:ascii="仿宋_GB2312" w:eastAsia="仿宋_GB2312"/>
          <w:sz w:val="32"/>
          <w:szCs w:val="32"/>
        </w:rPr>
        <w:t>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新成立单位。</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1041937.46</w:t>
      </w:r>
      <w:r>
        <w:rPr>
          <w:rFonts w:ascii="仿宋_GB2312" w:eastAsia="仿宋_GB2312"/>
          <w:sz w:val="32"/>
          <w:szCs w:val="32"/>
        </w:rPr>
        <w:t>元，占</w:t>
      </w:r>
      <w:r>
        <w:rPr>
          <w:rFonts w:hint="eastAsia" w:ascii="仿宋_GB2312" w:eastAsia="仿宋_GB2312"/>
          <w:sz w:val="32"/>
          <w:szCs w:val="32"/>
          <w:lang w:val="en-US" w:eastAsia="zh-CN"/>
        </w:rPr>
        <w:t>74.93</w:t>
      </w:r>
      <w:r>
        <w:rPr>
          <w:rFonts w:hint="eastAsia" w:ascii="仿宋_GB2312" w:eastAsia="仿宋_GB2312"/>
          <w:sz w:val="32"/>
          <w:szCs w:val="32"/>
        </w:rPr>
        <w:t xml:space="preserve"> </w:t>
      </w:r>
      <w:r>
        <w:rPr>
          <w:rFonts w:ascii="仿宋_GB2312" w:eastAsia="仿宋_GB2312"/>
          <w:sz w:val="32"/>
          <w:szCs w:val="32"/>
        </w:rPr>
        <w:t>%；社会保障和就业支出</w:t>
      </w:r>
      <w:r>
        <w:rPr>
          <w:rFonts w:hint="eastAsia" w:ascii="仿宋_GB2312" w:eastAsia="仿宋_GB2312"/>
          <w:sz w:val="32"/>
          <w:szCs w:val="32"/>
        </w:rPr>
        <w:t>153229.32</w:t>
      </w:r>
      <w:r>
        <w:rPr>
          <w:rFonts w:ascii="仿宋_GB2312" w:eastAsia="仿宋_GB2312"/>
          <w:sz w:val="32"/>
          <w:szCs w:val="32"/>
        </w:rPr>
        <w:t>元，占</w:t>
      </w:r>
      <w:r>
        <w:rPr>
          <w:rFonts w:hint="eastAsia" w:ascii="仿宋_GB2312" w:eastAsia="仿宋_GB2312"/>
          <w:sz w:val="32"/>
          <w:szCs w:val="32"/>
          <w:lang w:val="en-US" w:eastAsia="zh-CN"/>
        </w:rPr>
        <w:t>11.01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76186.64</w:t>
      </w:r>
      <w:r>
        <w:rPr>
          <w:rFonts w:ascii="仿宋_GB2312" w:eastAsia="仿宋_GB2312"/>
          <w:sz w:val="32"/>
          <w:szCs w:val="32"/>
        </w:rPr>
        <w:t>元，占</w:t>
      </w:r>
      <w:r>
        <w:rPr>
          <w:rFonts w:hint="eastAsia" w:ascii="仿宋_GB2312" w:eastAsia="仿宋_GB2312"/>
          <w:sz w:val="32"/>
          <w:szCs w:val="32"/>
          <w:lang w:val="en-US" w:eastAsia="zh-CN"/>
        </w:rPr>
        <w:t>5.47</w:t>
      </w:r>
      <w:r>
        <w:rPr>
          <w:rFonts w:ascii="仿宋_GB2312" w:eastAsia="仿宋_GB2312"/>
          <w:sz w:val="32"/>
          <w:szCs w:val="32"/>
        </w:rPr>
        <w:t>%；住房保障支出</w:t>
      </w:r>
      <w:r>
        <w:rPr>
          <w:rFonts w:hint="eastAsia" w:ascii="仿宋_GB2312" w:eastAsia="仿宋_GB2312"/>
          <w:sz w:val="32"/>
          <w:szCs w:val="32"/>
        </w:rPr>
        <w:t>119148</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8.59</w:t>
      </w:r>
      <w:r>
        <w:rPr>
          <w:rFonts w:ascii="仿宋_GB2312" w:eastAsia="仿宋_GB2312"/>
          <w:sz w:val="32"/>
          <w:szCs w:val="32"/>
        </w:rPr>
        <w:t>%。</w:t>
      </w:r>
    </w:p>
    <w:p>
      <w:pPr>
        <w:pStyle w:val="9"/>
        <w:keepNext w:val="0"/>
        <w:keepLines w:val="0"/>
        <w:pageBreakBefore w:val="0"/>
        <w:widowControl w:val="0"/>
        <w:kinsoku/>
        <w:wordWrap/>
        <w:overflowPunct/>
        <w:topLinePunct w:val="0"/>
        <w:autoSpaceDE/>
        <w:autoSpaceDN/>
        <w:bidi w:val="0"/>
        <w:adjustRightInd/>
        <w:spacing w:before="0" w:line="560" w:lineRule="exact"/>
        <w:ind w:left="653" w:leftChars="311"/>
        <w:jc w:val="left"/>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pacing w:line="560" w:lineRule="exact"/>
        <w:ind w:left="360" w:firstLine="640" w:firstLineChars="200"/>
        <w:jc w:val="both"/>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一般公共服务支出（</w:t>
      </w:r>
      <w:r>
        <w:rPr>
          <w:rFonts w:ascii="仿宋_GB2312" w:eastAsia="仿宋_GB2312"/>
          <w:sz w:val="32"/>
          <w:szCs w:val="32"/>
        </w:rPr>
        <w:t>201</w:t>
      </w:r>
      <w:r>
        <w:rPr>
          <w:rFonts w:hint="eastAsia" w:ascii="仿宋_GB2312" w:eastAsia="仿宋_GB2312"/>
          <w:sz w:val="32"/>
          <w:szCs w:val="32"/>
        </w:rPr>
        <w:t>）</w:t>
      </w:r>
      <w:r>
        <w:rPr>
          <w:rFonts w:hint="eastAsia" w:ascii="仿宋_GB2312" w:eastAsia="仿宋_GB2312"/>
          <w:sz w:val="32"/>
          <w:szCs w:val="32"/>
          <w:lang w:eastAsia="zh-CN"/>
        </w:rPr>
        <w:t>社会工作事务</w:t>
      </w:r>
      <w:r>
        <w:rPr>
          <w:rFonts w:hint="eastAsia" w:ascii="仿宋_GB2312" w:eastAsia="仿宋_GB2312"/>
          <w:sz w:val="32"/>
          <w:szCs w:val="32"/>
        </w:rPr>
        <w:t>（</w:t>
      </w:r>
      <w:r>
        <w:rPr>
          <w:rFonts w:hint="eastAsia" w:ascii="仿宋_GB2312" w:eastAsia="仿宋_GB2312"/>
          <w:sz w:val="32"/>
          <w:szCs w:val="32"/>
          <w:lang w:val="en-US" w:eastAsia="zh-CN"/>
        </w:rPr>
        <w:t>39</w:t>
      </w:r>
      <w:r>
        <w:rPr>
          <w:rFonts w:hint="eastAsia" w:ascii="仿宋_GB2312" w:eastAsia="仿宋_GB2312"/>
          <w:sz w:val="32"/>
          <w:szCs w:val="32"/>
        </w:rPr>
        <w:t>）行政运行（</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576151.95</w:t>
      </w:r>
      <w:r>
        <w:rPr>
          <w:rFonts w:hint="eastAsia" w:ascii="仿宋_GB2312" w:eastAsia="仿宋_GB2312"/>
          <w:sz w:val="32"/>
          <w:szCs w:val="32"/>
        </w:rPr>
        <w:t>元，主要用于</w:t>
      </w:r>
      <w:r>
        <w:rPr>
          <w:rFonts w:ascii="仿宋_GB2312" w:eastAsia="仿宋_GB2312"/>
          <w:sz w:val="32"/>
          <w:szCs w:val="32"/>
        </w:rPr>
        <w:t xml:space="preserve"> :202</w:t>
      </w:r>
      <w:r>
        <w:rPr>
          <w:rFonts w:hint="eastAsia" w:ascii="仿宋_GB2312" w:eastAsia="仿宋_GB2312"/>
          <w:sz w:val="32"/>
          <w:szCs w:val="32"/>
          <w:lang w:val="en-US" w:eastAsia="zh-CN"/>
        </w:rPr>
        <w:t>5</w:t>
      </w:r>
      <w:r>
        <w:rPr>
          <w:rFonts w:hint="eastAsia" w:ascii="仿宋_GB2312" w:eastAsia="仿宋_GB2312"/>
          <w:sz w:val="32"/>
          <w:szCs w:val="32"/>
        </w:rPr>
        <w:t>年的人员经费和日常公用经费等基本支出。</w:t>
      </w:r>
    </w:p>
    <w:p>
      <w:pPr>
        <w:keepNext w:val="0"/>
        <w:keepLines w:val="0"/>
        <w:pageBreakBefore w:val="0"/>
        <w:widowControl w:val="0"/>
        <w:kinsoku/>
        <w:wordWrap/>
        <w:overflowPunct/>
        <w:topLinePunct w:val="0"/>
        <w:autoSpaceDE/>
        <w:autoSpaceDN/>
        <w:bidi w:val="0"/>
        <w:adjustRightInd/>
        <w:spacing w:line="560" w:lineRule="exact"/>
        <w:ind w:left="360" w:firstLine="640" w:firstLineChars="200"/>
        <w:jc w:val="both"/>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）机关事业单位基本养老保险缴费支出（</w:t>
      </w:r>
      <w:r>
        <w:rPr>
          <w:rFonts w:ascii="仿宋_GB2312" w:eastAsia="仿宋_GB2312"/>
          <w:sz w:val="32"/>
          <w:szCs w:val="32"/>
        </w:rPr>
        <w:t>05</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102152.89</w:t>
      </w:r>
      <w:r>
        <w:rPr>
          <w:rFonts w:hint="eastAsia" w:ascii="仿宋_GB2312" w:eastAsia="仿宋_GB2312"/>
          <w:sz w:val="32"/>
          <w:szCs w:val="32"/>
        </w:rPr>
        <w:t>元，主要用于</w:t>
      </w:r>
      <w:r>
        <w:rPr>
          <w:rFonts w:hint="eastAsia" w:ascii="仿宋_GB2312" w:eastAsia="仿宋_GB2312"/>
          <w:sz w:val="32"/>
          <w:szCs w:val="32"/>
          <w:lang w:val="en-US" w:eastAsia="zh-CN"/>
        </w:rPr>
        <w:t>:</w:t>
      </w:r>
      <w:r>
        <w:rPr>
          <w:rFonts w:hint="eastAsia" w:ascii="仿宋_GB2312" w:eastAsia="仿宋_GB2312"/>
          <w:sz w:val="32"/>
          <w:szCs w:val="32"/>
        </w:rPr>
        <w:t>缴纳基本养老保险费。</w:t>
      </w:r>
    </w:p>
    <w:p>
      <w:pPr>
        <w:keepNext w:val="0"/>
        <w:keepLines w:val="0"/>
        <w:pageBreakBefore w:val="0"/>
        <w:widowControl w:val="0"/>
        <w:kinsoku/>
        <w:wordWrap/>
        <w:overflowPunct/>
        <w:topLinePunct w:val="0"/>
        <w:autoSpaceDE/>
        <w:autoSpaceDN/>
        <w:bidi w:val="0"/>
        <w:adjustRightInd/>
        <w:spacing w:line="560" w:lineRule="exact"/>
        <w:ind w:left="360" w:firstLine="640" w:firstLineChars="200"/>
        <w:jc w:val="both"/>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）机关事业单位职业年金缴费支出（</w:t>
      </w:r>
      <w:r>
        <w:rPr>
          <w:rFonts w:ascii="仿宋_GB2312" w:eastAsia="仿宋_GB2312"/>
          <w:sz w:val="32"/>
          <w:szCs w:val="32"/>
        </w:rPr>
        <w:t>06</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51076.43</w:t>
      </w:r>
      <w:r>
        <w:rPr>
          <w:rFonts w:hint="eastAsia" w:ascii="仿宋_GB2312" w:eastAsia="仿宋_GB2312"/>
          <w:sz w:val="32"/>
          <w:szCs w:val="32"/>
        </w:rPr>
        <w:t>元，主要用于</w:t>
      </w:r>
      <w:r>
        <w:rPr>
          <w:rFonts w:hint="eastAsia" w:ascii="仿宋_GB2312" w:eastAsia="仿宋_GB2312"/>
          <w:sz w:val="32"/>
          <w:szCs w:val="32"/>
          <w:lang w:val="en-US" w:eastAsia="zh-CN"/>
        </w:rPr>
        <w:t>:</w:t>
      </w:r>
      <w:r>
        <w:rPr>
          <w:rFonts w:hint="eastAsia" w:ascii="仿宋_GB2312" w:eastAsia="仿宋_GB2312"/>
          <w:sz w:val="32"/>
          <w:szCs w:val="32"/>
        </w:rPr>
        <w:t>缴纳职业年金。</w:t>
      </w:r>
    </w:p>
    <w:p>
      <w:pPr>
        <w:keepNext w:val="0"/>
        <w:keepLines w:val="0"/>
        <w:pageBreakBefore w:val="0"/>
        <w:widowControl w:val="0"/>
        <w:kinsoku/>
        <w:wordWrap/>
        <w:overflowPunct/>
        <w:topLinePunct w:val="0"/>
        <w:autoSpaceDE/>
        <w:autoSpaceDN/>
        <w:bidi w:val="0"/>
        <w:adjustRightInd/>
        <w:spacing w:line="560" w:lineRule="exact"/>
        <w:ind w:left="360" w:firstLine="640" w:firstLineChars="200"/>
        <w:jc w:val="both"/>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）行政单位医疗（</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40480.97</w:t>
      </w:r>
      <w:r>
        <w:rPr>
          <w:rFonts w:hint="eastAsia" w:ascii="仿宋_GB2312" w:eastAsia="仿宋_GB2312"/>
          <w:sz w:val="32"/>
          <w:szCs w:val="32"/>
        </w:rPr>
        <w:t>元，主要用于</w:t>
      </w:r>
      <w:r>
        <w:rPr>
          <w:rFonts w:hint="default" w:ascii="仿宋_GB2312" w:eastAsia="仿宋_GB2312"/>
          <w:sz w:val="32"/>
          <w:szCs w:val="32"/>
        </w:rPr>
        <w:t>：</w:t>
      </w:r>
      <w:r>
        <w:rPr>
          <w:rFonts w:hint="eastAsia" w:ascii="仿宋_GB2312" w:eastAsia="仿宋_GB2312"/>
          <w:sz w:val="32"/>
          <w:szCs w:val="32"/>
        </w:rPr>
        <w:t>行政单位缴纳基本医疗保险。</w:t>
      </w:r>
    </w:p>
    <w:p>
      <w:pPr>
        <w:keepNext w:val="0"/>
        <w:keepLines w:val="0"/>
        <w:pageBreakBefore w:val="0"/>
        <w:widowControl w:val="0"/>
        <w:kinsoku/>
        <w:wordWrap/>
        <w:overflowPunct/>
        <w:topLinePunct w:val="0"/>
        <w:autoSpaceDE/>
        <w:autoSpaceDN/>
        <w:bidi w:val="0"/>
        <w:adjustRightInd/>
        <w:spacing w:line="560" w:lineRule="exact"/>
        <w:ind w:left="360" w:firstLine="640" w:firstLineChars="200"/>
        <w:jc w:val="both"/>
        <w:textAlignment w:val="auto"/>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．住房保障支出（</w:t>
      </w:r>
      <w:r>
        <w:rPr>
          <w:rFonts w:ascii="仿宋_GB2312" w:eastAsia="仿宋_GB2312"/>
          <w:sz w:val="32"/>
          <w:szCs w:val="32"/>
        </w:rPr>
        <w:t>221</w:t>
      </w:r>
      <w:r>
        <w:rPr>
          <w:rFonts w:hint="eastAsia" w:ascii="仿宋_GB2312" w:eastAsia="仿宋_GB2312"/>
          <w:sz w:val="32"/>
          <w:szCs w:val="32"/>
        </w:rPr>
        <w:t>）住房改革支出（</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119148.00</w:t>
      </w:r>
      <w:r>
        <w:rPr>
          <w:rFonts w:hint="eastAsia" w:ascii="仿宋_GB2312" w:eastAsia="仿宋_GB2312"/>
          <w:sz w:val="32"/>
          <w:szCs w:val="32"/>
        </w:rPr>
        <w:t>元，主要用于</w:t>
      </w:r>
      <w:r>
        <w:rPr>
          <w:rFonts w:hint="default" w:ascii="仿宋_GB2312" w:eastAsia="仿宋_GB2312"/>
          <w:sz w:val="32"/>
          <w:szCs w:val="32"/>
        </w:rPr>
        <w:t>：</w:t>
      </w:r>
      <w:r>
        <w:rPr>
          <w:rFonts w:hint="eastAsia" w:ascii="仿宋_GB2312" w:eastAsia="仿宋_GB2312"/>
          <w:sz w:val="32"/>
          <w:szCs w:val="32"/>
        </w:rPr>
        <w:t>为职工缴纳住房公积金。</w:t>
      </w:r>
    </w:p>
    <w:p>
      <w:pPr>
        <w:keepNext w:val="0"/>
        <w:keepLines w:val="0"/>
        <w:pageBreakBefore w:val="0"/>
        <w:widowControl w:val="0"/>
        <w:kinsoku/>
        <w:wordWrap/>
        <w:overflowPunct/>
        <w:topLinePunct w:val="0"/>
        <w:autoSpaceDE/>
        <w:autoSpaceDN/>
        <w:bidi w:val="0"/>
        <w:adjustRightInd/>
        <w:spacing w:line="560" w:lineRule="exact"/>
        <w:ind w:left="360"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一般公共服务支出（</w:t>
      </w:r>
      <w:r>
        <w:rPr>
          <w:rFonts w:ascii="仿宋_GB2312" w:eastAsia="仿宋_GB2312"/>
          <w:sz w:val="32"/>
          <w:szCs w:val="32"/>
        </w:rPr>
        <w:t>201</w:t>
      </w:r>
      <w:r>
        <w:rPr>
          <w:rFonts w:hint="eastAsia" w:ascii="仿宋_GB2312" w:eastAsia="仿宋_GB2312"/>
          <w:sz w:val="32"/>
          <w:szCs w:val="32"/>
        </w:rPr>
        <w:t>）</w:t>
      </w:r>
      <w:r>
        <w:rPr>
          <w:rFonts w:hint="eastAsia" w:ascii="仿宋_GB2312" w:eastAsia="仿宋_GB2312"/>
          <w:sz w:val="32"/>
          <w:szCs w:val="32"/>
          <w:lang w:eastAsia="zh-CN"/>
        </w:rPr>
        <w:t>社会工作事务</w:t>
      </w:r>
      <w:r>
        <w:rPr>
          <w:rFonts w:hint="eastAsia" w:ascii="仿宋_GB2312" w:eastAsia="仿宋_GB2312"/>
          <w:sz w:val="32"/>
          <w:szCs w:val="32"/>
        </w:rPr>
        <w:t>（</w:t>
      </w:r>
      <w:r>
        <w:rPr>
          <w:rFonts w:hint="eastAsia" w:ascii="仿宋_GB2312" w:eastAsia="仿宋_GB2312"/>
          <w:sz w:val="32"/>
          <w:szCs w:val="32"/>
          <w:lang w:val="en-US" w:eastAsia="zh-CN"/>
        </w:rPr>
        <w:t>39</w:t>
      </w:r>
      <w:r>
        <w:rPr>
          <w:rFonts w:hint="eastAsia" w:ascii="仿宋_GB2312" w:eastAsia="仿宋_GB2312"/>
          <w:sz w:val="32"/>
          <w:szCs w:val="32"/>
        </w:rPr>
        <w:t>）</w:t>
      </w:r>
      <w:r>
        <w:rPr>
          <w:rFonts w:hint="eastAsia" w:ascii="仿宋_GB2312" w:eastAsia="仿宋_GB2312"/>
          <w:sz w:val="32"/>
          <w:szCs w:val="32"/>
          <w:lang w:eastAsia="zh-CN"/>
        </w:rPr>
        <w:t>事业</w:t>
      </w:r>
      <w:r>
        <w:rPr>
          <w:rFonts w:hint="eastAsia" w:ascii="仿宋_GB2312" w:eastAsia="仿宋_GB2312"/>
          <w:sz w:val="32"/>
          <w:szCs w:val="32"/>
        </w:rPr>
        <w:t>运行（</w:t>
      </w:r>
      <w:r>
        <w:rPr>
          <w:rFonts w:hint="eastAsia" w:ascii="仿宋_GB2312" w:eastAsia="仿宋_GB2312"/>
          <w:sz w:val="32"/>
          <w:szCs w:val="32"/>
          <w:lang w:val="en-US" w:eastAsia="zh-CN"/>
        </w:rPr>
        <w:t>50</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465785.51</w:t>
      </w:r>
      <w:r>
        <w:rPr>
          <w:rFonts w:hint="eastAsia" w:ascii="仿宋_GB2312" w:eastAsia="仿宋_GB2312"/>
          <w:sz w:val="32"/>
          <w:szCs w:val="32"/>
        </w:rPr>
        <w:t>元，主要用于</w:t>
      </w:r>
      <w:r>
        <w:rPr>
          <w:rFonts w:ascii="仿宋_GB2312" w:eastAsia="仿宋_GB2312"/>
          <w:sz w:val="32"/>
          <w:szCs w:val="32"/>
        </w:rPr>
        <w:t xml:space="preserve"> :202</w:t>
      </w:r>
      <w:r>
        <w:rPr>
          <w:rFonts w:hint="eastAsia" w:ascii="仿宋_GB2312" w:eastAsia="仿宋_GB2312"/>
          <w:sz w:val="32"/>
          <w:szCs w:val="32"/>
          <w:lang w:val="en-US" w:eastAsia="zh-CN"/>
        </w:rPr>
        <w:t>5</w:t>
      </w:r>
      <w:r>
        <w:rPr>
          <w:rFonts w:hint="eastAsia" w:ascii="仿宋_GB2312" w:eastAsia="仿宋_GB2312"/>
          <w:sz w:val="32"/>
          <w:szCs w:val="32"/>
        </w:rPr>
        <w:t>年的人员经费和日常公用经费等基本支出。</w:t>
      </w:r>
    </w:p>
    <w:p>
      <w:pPr>
        <w:keepNext w:val="0"/>
        <w:keepLines w:val="0"/>
        <w:pageBreakBefore w:val="0"/>
        <w:widowControl w:val="0"/>
        <w:kinsoku/>
        <w:wordWrap/>
        <w:overflowPunct/>
        <w:topLinePunct w:val="0"/>
        <w:autoSpaceDE/>
        <w:autoSpaceDN/>
        <w:bidi w:val="0"/>
        <w:adjustRightInd/>
        <w:spacing w:line="560" w:lineRule="exact"/>
        <w:ind w:left="360" w:firstLine="640" w:firstLineChars="200"/>
        <w:jc w:val="both"/>
        <w:textAlignment w:val="auto"/>
      </w:pPr>
      <w:r>
        <w:rPr>
          <w:rFonts w:hint="eastAsia" w:ascii="仿宋_GB2312" w:eastAsia="仿宋_GB2312"/>
          <w:sz w:val="32"/>
          <w:szCs w:val="32"/>
          <w:lang w:val="en-US" w:eastAsia="zh-CN"/>
        </w:rPr>
        <w:t>7.</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w:t>
      </w:r>
      <w:r>
        <w:rPr>
          <w:rFonts w:hint="eastAsia" w:ascii="仿宋_GB2312" w:eastAsia="仿宋_GB2312"/>
          <w:sz w:val="32"/>
          <w:szCs w:val="32"/>
          <w:lang w:eastAsia="zh-CN"/>
        </w:rPr>
        <w:t>事业</w:t>
      </w:r>
      <w:r>
        <w:rPr>
          <w:rFonts w:hint="eastAsia" w:ascii="仿宋_GB2312" w:eastAsia="仿宋_GB2312"/>
          <w:sz w:val="32"/>
          <w:szCs w:val="32"/>
        </w:rPr>
        <w:t>单位医疗（</w:t>
      </w:r>
      <w:r>
        <w:rPr>
          <w:rFonts w:hint="eastAsia" w:ascii="仿宋_GB2312" w:eastAsia="仿宋_GB2312"/>
          <w:sz w:val="32"/>
          <w:szCs w:val="32"/>
          <w:lang w:val="en-US" w:eastAsia="zh-CN"/>
        </w:rPr>
        <w:t>02</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35705.67</w:t>
      </w:r>
      <w:r>
        <w:rPr>
          <w:rFonts w:hint="eastAsia" w:ascii="仿宋_GB2312" w:eastAsia="仿宋_GB2312"/>
          <w:sz w:val="32"/>
          <w:szCs w:val="32"/>
        </w:rPr>
        <w:t>元，主要用于</w:t>
      </w:r>
      <w:r>
        <w:rPr>
          <w:rFonts w:hint="default" w:ascii="仿宋_GB2312" w:eastAsia="仿宋_GB2312"/>
          <w:sz w:val="32"/>
          <w:szCs w:val="32"/>
        </w:rPr>
        <w:t>：</w:t>
      </w:r>
      <w:r>
        <w:rPr>
          <w:rFonts w:hint="eastAsia" w:ascii="仿宋_GB2312" w:eastAsia="仿宋_GB2312"/>
          <w:sz w:val="32"/>
          <w:szCs w:val="32"/>
        </w:rPr>
        <w:t>行政单位缴纳基本医疗保险。</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eastAsia="黑体"/>
          <w:sz w:val="32"/>
          <w:szCs w:val="32"/>
        </w:rPr>
      </w:pPr>
      <w:r>
        <w:rPr>
          <w:rFonts w:hint="eastAsia" w:ascii="黑体" w:hAnsi="黑体" w:eastAsia="黑体"/>
          <w:sz w:val="32"/>
          <w:szCs w:val="32"/>
        </w:rPr>
        <w:t>六、一般公共预算基本支出情况说明</w:t>
      </w:r>
    </w:p>
    <w:p>
      <w:pPr>
        <w:pStyle w:val="9"/>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1390501.42元，其中：人员经费1246351.85元，主要包括：基本工资、津贴补贴、奖金、其他社会保障缴费、绩效工资、机关事业单位基本养老保险缴费、职业年金缴费、其他工资福利支出、住房公积金、其他对个人和家庭的补助支出。</w:t>
      </w:r>
    </w:p>
    <w:p>
      <w:pPr>
        <w:pStyle w:val="9"/>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cs="仿宋_GB2312"/>
          <w:kern w:val="2"/>
          <w:sz w:val="32"/>
          <w:szCs w:val="32"/>
        </w:rPr>
      </w:pPr>
      <w:r>
        <w:rPr>
          <w:rFonts w:hint="eastAsia" w:cs="仿宋_GB2312"/>
          <w:kern w:val="2"/>
          <w:sz w:val="32"/>
          <w:szCs w:val="32"/>
        </w:rPr>
        <w:t>公用经费50129.7</w:t>
      </w:r>
      <w:r>
        <w:rPr>
          <w:rFonts w:hint="eastAsia" w:cs="仿宋_GB2312"/>
          <w:kern w:val="2"/>
          <w:sz w:val="32"/>
          <w:szCs w:val="32"/>
          <w:lang w:val="en-US" w:eastAsia="zh-CN"/>
        </w:rPr>
        <w:t>0</w:t>
      </w:r>
      <w:r>
        <w:rPr>
          <w:rFonts w:hint="eastAsia" w:cs="仿宋_GB2312"/>
          <w:kern w:val="2"/>
          <w:sz w:val="32"/>
          <w:szCs w:val="32"/>
        </w:rPr>
        <w:t>元，主要包括：办公费、印刷费、邮电费、差旅费、福利费、其他交通工具运行维护费、其他商品和服务支出。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eastAsia="黑体"/>
          <w:sz w:val="32"/>
          <w:szCs w:val="32"/>
        </w:rPr>
      </w:pPr>
      <w:r>
        <w:rPr>
          <w:rFonts w:hint="eastAsia" w:ascii="黑体" w:hAnsi="黑体" w:eastAsia="黑体"/>
          <w:sz w:val="32"/>
          <w:szCs w:val="32"/>
        </w:rPr>
        <w:t>七、“三公”经费财政拨款预算安排情况说明</w:t>
      </w:r>
    </w:p>
    <w:p>
      <w:pPr>
        <w:pStyle w:val="9"/>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49280.00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9280.00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40000.00</w:t>
      </w:r>
      <w:r>
        <w:rPr>
          <w:rFonts w:hint="eastAsia" w:cs="仿宋_GB2312"/>
          <w:kern w:val="2"/>
          <w:sz w:val="32"/>
          <w:szCs w:val="32"/>
          <w:highlight w:val="none"/>
        </w:rPr>
        <w:t>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cs="仿宋_GB2312"/>
          <w:kern w:val="2"/>
          <w:sz w:val="32"/>
          <w:szCs w:val="32"/>
        </w:rPr>
        <w:t>（二）</w:t>
      </w:r>
      <w:r>
        <w:rPr>
          <w:rFonts w:hint="eastAsia" w:ascii="仿宋_GB2312" w:hAnsi="仿宋_GB2312" w:eastAsia="仿宋_GB2312" w:cs="仿宋_GB2312"/>
          <w:kern w:val="2"/>
          <w:sz w:val="32"/>
          <w:szCs w:val="32"/>
          <w:lang w:val="en-US" w:eastAsia="zh-CN" w:bidi="ar-SA"/>
        </w:rPr>
        <w:t>2025年公务接待经费9280.00元。2024无数据，主要原因是：新成立单位。</w:t>
      </w:r>
      <w:r>
        <w:rPr>
          <w:rFonts w:hint="eastAsia" w:ascii="仿宋_GB2312" w:hAnsi="仿宋_GB2312" w:eastAsia="仿宋_GB2312" w:cs="仿宋_GB2312"/>
          <w:kern w:val="2"/>
          <w:sz w:val="32"/>
          <w:szCs w:val="32"/>
          <w:lang w:val="en-US" w:eastAsia="zh-CN" w:bidi="ar-SA"/>
        </w:rPr>
        <w:br w:type="textWrapping"/>
      </w:r>
      <w:r>
        <w:rPr>
          <w:rFonts w:hint="eastAsia" w:cs="仿宋_GB2312"/>
          <w:color w:val="FF0000"/>
          <w:kern w:val="2"/>
          <w:sz w:val="32"/>
          <w:szCs w:val="32"/>
        </w:rPr>
        <w:t>　　</w:t>
      </w:r>
      <w:r>
        <w:rPr>
          <w:rFonts w:hint="eastAsia" w:cs="仿宋_GB2312"/>
          <w:color w:val="000000"/>
          <w:kern w:val="2"/>
          <w:sz w:val="32"/>
          <w:szCs w:val="32"/>
        </w:rPr>
        <w:t>（三）</w:t>
      </w:r>
      <w:r>
        <w:rPr>
          <w:rFonts w:hint="eastAsia" w:ascii="仿宋_GB2312" w:hAnsi="仿宋_GB2312" w:eastAsia="仿宋_GB2312" w:cs="仿宋_GB2312"/>
          <w:kern w:val="2"/>
          <w:sz w:val="32"/>
          <w:szCs w:val="32"/>
          <w:lang w:val="en-US" w:eastAsia="zh-CN" w:bidi="ar-SA"/>
        </w:rPr>
        <w:t>2025年公务用车购置及运行维护费40000.00元,2024无数据，主要原因是：新成立单位。其中：公务用车购置费0元；公务用车运行维护费40000.00元,2024无数据，主要原因是：新成立单位。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9"/>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9"/>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九、其他重要事项的情况说明</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9"/>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ascii="仿宋_GB2312" w:eastAsia="仿宋_GB2312"/>
          <w:sz w:val="32"/>
          <w:szCs w:val="32"/>
        </w:rPr>
        <w:t>94019.87</w:t>
      </w:r>
      <w:r>
        <w:rPr>
          <w:rFonts w:ascii="仿宋_GB2312" w:eastAsia="仿宋_GB2312"/>
          <w:sz w:val="32"/>
          <w:szCs w:val="32"/>
        </w:rPr>
        <w:t>元，20</w:t>
      </w:r>
      <w:r>
        <w:rPr>
          <w:rFonts w:hint="eastAsia" w:ascii="仿宋_GB2312" w:eastAsia="仿宋_GB2312"/>
          <w:sz w:val="32"/>
          <w:szCs w:val="32"/>
        </w:rPr>
        <w:t>2</w:t>
      </w:r>
      <w:r>
        <w:rPr>
          <w:rFonts w:hint="eastAsia" w:ascii="仿宋_GB2312" w:eastAsia="仿宋_GB2312"/>
          <w:sz w:val="32"/>
          <w:szCs w:val="32"/>
          <w:lang w:val="en-US" w:eastAsia="zh-CN"/>
        </w:rPr>
        <w:t>4无数据</w:t>
      </w:r>
      <w:r>
        <w:rPr>
          <w:rFonts w:ascii="仿宋_GB2312" w:eastAsia="仿宋_GB2312"/>
          <w:sz w:val="32"/>
          <w:szCs w:val="32"/>
          <w:highlight w:val="none"/>
        </w:rPr>
        <w:t>，</w:t>
      </w:r>
      <w:r>
        <w:rPr>
          <w:rFonts w:ascii="仿宋_GB2312" w:eastAsia="仿宋_GB2312"/>
          <w:sz w:val="32"/>
          <w:szCs w:val="32"/>
        </w:rPr>
        <w:t>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新成立单位。</w:t>
      </w:r>
    </w:p>
    <w:p>
      <w:pPr>
        <w:pStyle w:val="9"/>
        <w:keepNext w:val="0"/>
        <w:keepLines w:val="0"/>
        <w:pageBreakBefore w:val="0"/>
        <w:widowControl w:val="0"/>
        <w:kinsoku/>
        <w:wordWrap/>
        <w:overflowPunct/>
        <w:topLinePunct w:val="0"/>
        <w:autoSpaceDE/>
        <w:autoSpaceDN/>
        <w:bidi w:val="0"/>
        <w:adjustRightInd/>
        <w:spacing w:before="0" w:line="560" w:lineRule="exact"/>
        <w:ind w:firstLine="642" w:firstLineChars="200"/>
        <w:textAlignment w:val="auto"/>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9"/>
        <w:keepNext w:val="0"/>
        <w:keepLines w:val="0"/>
        <w:pageBreakBefore w:val="0"/>
        <w:widowControl w:val="0"/>
        <w:kinsoku/>
        <w:wordWrap/>
        <w:overflowPunct/>
        <w:topLinePunct w:val="0"/>
        <w:autoSpaceDE/>
        <w:autoSpaceDN/>
        <w:bidi w:val="0"/>
        <w:adjustRightInd/>
        <w:spacing w:before="0" w:line="560" w:lineRule="exact"/>
        <w:ind w:firstLine="642" w:firstLineChars="20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239256.00</w:t>
      </w:r>
      <w:r>
        <w:rPr>
          <w:rFonts w:ascii="仿宋_GB2312" w:eastAsia="仿宋_GB2312"/>
          <w:sz w:val="32"/>
          <w:szCs w:val="32"/>
        </w:rPr>
        <w:t>元，其中：公务用车</w:t>
      </w:r>
      <w:r>
        <w:rPr>
          <w:rFonts w:hint="eastAsia" w:ascii="仿宋_GB2312" w:eastAsia="仿宋_GB2312"/>
          <w:sz w:val="32"/>
          <w:szCs w:val="32"/>
          <w:lang w:val="en-US" w:eastAsia="zh-CN"/>
        </w:rPr>
        <w:t>1</w:t>
      </w:r>
      <w:r>
        <w:rPr>
          <w:rFonts w:ascii="仿宋_GB2312" w:eastAsia="仿宋_GB2312"/>
          <w:sz w:val="32"/>
          <w:szCs w:val="32"/>
        </w:rPr>
        <w:t>辆，价值</w:t>
      </w:r>
      <w:r>
        <w:rPr>
          <w:rFonts w:hint="eastAsia" w:ascii="仿宋_GB2312" w:eastAsia="仿宋_GB2312"/>
          <w:sz w:val="32"/>
          <w:szCs w:val="32"/>
          <w:lang w:val="en-US" w:eastAsia="zh-CN"/>
        </w:rPr>
        <w:t>182800.00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56456.00</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9"/>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附件：中共茂县县委社会工作部2025年预算公开表</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中共茂县县委社会工作部</w:t>
      </w:r>
    </w:p>
    <w:p>
      <w:pPr>
        <w:pStyle w:val="2"/>
        <w:keepNext w:val="0"/>
        <w:keepLines w:val="0"/>
        <w:pageBreakBefore w:val="0"/>
        <w:widowControl w:val="0"/>
        <w:kinsoku/>
        <w:wordWrap/>
        <w:overflowPunct/>
        <w:topLinePunct w:val="0"/>
        <w:autoSpaceDE/>
        <w:autoSpaceDN/>
        <w:bidi w:val="0"/>
        <w:adjustRightInd/>
        <w:spacing w:line="560" w:lineRule="exact"/>
        <w:ind w:firstLine="5120" w:firstLineChars="1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6F283F"/>
    <w:rsid w:val="04206C3F"/>
    <w:rsid w:val="05740424"/>
    <w:rsid w:val="07674A16"/>
    <w:rsid w:val="0AB257D2"/>
    <w:rsid w:val="0ABD2D59"/>
    <w:rsid w:val="0AD66615"/>
    <w:rsid w:val="0C7E79F8"/>
    <w:rsid w:val="1115769E"/>
    <w:rsid w:val="128C3586"/>
    <w:rsid w:val="13197D31"/>
    <w:rsid w:val="133E7AAA"/>
    <w:rsid w:val="14DC7CD5"/>
    <w:rsid w:val="164003A4"/>
    <w:rsid w:val="16C5583A"/>
    <w:rsid w:val="177904B8"/>
    <w:rsid w:val="1A8C333C"/>
    <w:rsid w:val="1B0406D7"/>
    <w:rsid w:val="1B9D4375"/>
    <w:rsid w:val="1C821221"/>
    <w:rsid w:val="1DE52181"/>
    <w:rsid w:val="20361CB8"/>
    <w:rsid w:val="23E66B8F"/>
    <w:rsid w:val="24303C58"/>
    <w:rsid w:val="24593ED1"/>
    <w:rsid w:val="29566940"/>
    <w:rsid w:val="2CD2086A"/>
    <w:rsid w:val="2D2A70F4"/>
    <w:rsid w:val="30794CA9"/>
    <w:rsid w:val="32BF7DF5"/>
    <w:rsid w:val="340D0165"/>
    <w:rsid w:val="34AC75AB"/>
    <w:rsid w:val="37885A5B"/>
    <w:rsid w:val="3B182C9D"/>
    <w:rsid w:val="3B9C7F12"/>
    <w:rsid w:val="3BDE3CD5"/>
    <w:rsid w:val="40CA164E"/>
    <w:rsid w:val="41F96066"/>
    <w:rsid w:val="45084894"/>
    <w:rsid w:val="48EB0A3F"/>
    <w:rsid w:val="50632107"/>
    <w:rsid w:val="51F16034"/>
    <w:rsid w:val="560F497F"/>
    <w:rsid w:val="56A47B88"/>
    <w:rsid w:val="5A3C6DF0"/>
    <w:rsid w:val="5A44777C"/>
    <w:rsid w:val="5CB46172"/>
    <w:rsid w:val="5E892804"/>
    <w:rsid w:val="5EFF68D5"/>
    <w:rsid w:val="5F6869A8"/>
    <w:rsid w:val="61693C9D"/>
    <w:rsid w:val="62381CFC"/>
    <w:rsid w:val="63650DBE"/>
    <w:rsid w:val="638F0373"/>
    <w:rsid w:val="648061CC"/>
    <w:rsid w:val="64CC0F4B"/>
    <w:rsid w:val="663060D9"/>
    <w:rsid w:val="665C35D6"/>
    <w:rsid w:val="67E96994"/>
    <w:rsid w:val="69CC30A8"/>
    <w:rsid w:val="6E130205"/>
    <w:rsid w:val="6F094B4B"/>
    <w:rsid w:val="6FA7038B"/>
    <w:rsid w:val="70FA0A6A"/>
    <w:rsid w:val="72D71001"/>
    <w:rsid w:val="7436465A"/>
    <w:rsid w:val="748443A7"/>
    <w:rsid w:val="74BD640F"/>
    <w:rsid w:val="77E10A4D"/>
    <w:rsid w:val="7AE4629A"/>
    <w:rsid w:val="7D6733BC"/>
    <w:rsid w:val="7EE32C29"/>
    <w:rsid w:val="F7E786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next w:val="4"/>
    <w:qFormat/>
    <w:uiPriority w:val="0"/>
    <w:pPr>
      <w:widowControl w:val="0"/>
      <w:jc w:val="both"/>
    </w:pPr>
    <w:rPr>
      <w:rFonts w:ascii="宋体" w:hAnsi="Courier New" w:eastAsia="方正仿宋_GBK"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2916</Words>
  <Characters>3407</Characters>
  <Lines>23</Lines>
  <Paragraphs>6</Paragraphs>
  <TotalTime>6</TotalTime>
  <ScaleCrop>false</ScaleCrop>
  <LinksUpToDate>false</LinksUpToDate>
  <CharactersWithSpaces>3443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2025-03-24T16:10:00Z</cp:lastPrinted>
  <dcterms:modified xsi:type="dcterms:W3CDTF">2025-03-25T10:20:31Z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608C2FB635C74842BD008541B5D6ABFB_13</vt:lpwstr>
  </property>
  <property fmtid="{D5CDD505-2E9C-101B-9397-08002B2CF9AE}" pid="4" name="KSOTemplateDocerSaveRecord">
    <vt:lpwstr>eyJoZGlkIjoiYmFjMmVhNDViYjM2MWQ3MTc3YTQ4M2FmMjA5YTlmYjYiLCJ1c2VySWQiOiIxMTM3NzkxNDk3In0=</vt:lpwstr>
  </property>
</Properties>
</file>